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设备性能需求(购置参数):</w:t>
      </w:r>
    </w:p>
    <w:p>
      <w:pPr>
        <w:rPr>
          <w:rFonts w:hint="eastAsia"/>
        </w:rPr>
      </w:pPr>
      <w:r>
        <w:rPr>
          <w:rFonts w:hint="eastAsia"/>
        </w:rPr>
        <w:t>1.用途:用于腔镜器械的快速干燥。</w:t>
      </w:r>
    </w:p>
    <w:p>
      <w:pPr>
        <w:rPr>
          <w:rFonts w:hint="eastAsia"/>
        </w:rPr>
      </w:pPr>
      <w:r>
        <w:rPr>
          <w:rFonts w:hint="eastAsia"/>
        </w:rPr>
        <w:t>2.数码显示屏，清晰显示温度及压力。</w:t>
      </w:r>
    </w:p>
    <w:p>
      <w:pPr>
        <w:rPr>
          <w:rFonts w:hint="eastAsia"/>
        </w:rPr>
      </w:pPr>
      <w:r>
        <w:rPr>
          <w:rFonts w:hint="eastAsia"/>
        </w:rPr>
        <w:t>3.内置无油静音空压机，无需外接压力源。</w:t>
      </w:r>
    </w:p>
    <w:p>
      <w:pPr>
        <w:rPr>
          <w:rFonts w:hint="eastAsia"/>
        </w:rPr>
      </w:pPr>
      <w:r>
        <w:rPr>
          <w:rFonts w:hint="eastAsia"/>
        </w:rPr>
        <w:t>4.温度调节范围:</w:t>
      </w:r>
      <w:r>
        <w:rPr>
          <w:rFonts w:hint="eastAsia"/>
          <w:lang w:val="en-US" w:eastAsia="zh-CN"/>
        </w:rPr>
        <w:t>0-99</w:t>
      </w:r>
      <w:r>
        <w:rPr>
          <w:rFonts w:hint="eastAsia"/>
        </w:rPr>
        <w:t>℃。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5.压力调节范围:0.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KG。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6.空压机最大压力:≤8bar。</w:t>
      </w:r>
    </w:p>
    <w:p>
      <w:pPr>
        <w:rPr>
          <w:rFonts w:hint="eastAsia"/>
        </w:rPr>
      </w:pPr>
      <w:r>
        <w:rPr>
          <w:rFonts w:hint="eastAsia"/>
        </w:rPr>
        <w:t>7、具冷风热风两种出气功能，配备冷风压力气枪及热风压力气枪。</w:t>
      </w:r>
    </w:p>
    <w:p>
      <w:pPr>
        <w:rPr>
          <w:rFonts w:hint="eastAsia"/>
        </w:rPr>
      </w:pPr>
      <w:r>
        <w:rPr>
          <w:rFonts w:hint="eastAsia"/>
        </w:rPr>
        <w:t>8.装配有排气装置及排气口，有效散热排气。</w:t>
      </w:r>
    </w:p>
    <w:p>
      <w:pPr>
        <w:rPr>
          <w:rFonts w:hint="eastAsia"/>
        </w:rPr>
      </w:pPr>
      <w:r>
        <w:rPr>
          <w:rFonts w:hint="eastAsia"/>
        </w:rPr>
        <w:t>9.内置降噪装置，噪音值≤45db。</w:t>
      </w:r>
    </w:p>
    <w:p>
      <w:pPr>
        <w:rPr>
          <w:rFonts w:hint="eastAsia"/>
        </w:rPr>
      </w:pPr>
      <w:r>
        <w:rPr>
          <w:rFonts w:hint="eastAsia"/>
        </w:rPr>
        <w:t>10.手柄线长度1.2M-1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5M。</w:t>
      </w:r>
    </w:p>
    <w:p>
      <w:pPr>
        <w:rPr>
          <w:rFonts w:hint="eastAsia"/>
        </w:rPr>
      </w:pPr>
      <w:r>
        <w:rPr>
          <w:rFonts w:hint="eastAsia"/>
        </w:rPr>
        <w:t>11.手柄为进口材质，一体成型，具有防烫功能。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12.配置温度恒定保护系统，连续使用时，保持温度恒定在设定值。</w:t>
      </w:r>
    </w:p>
    <w:p>
      <w:pPr>
        <w:rPr>
          <w:rFonts w:hint="eastAsia"/>
        </w:rPr>
      </w:pPr>
      <w:r>
        <w:rPr>
          <w:rFonts w:hint="eastAsia"/>
        </w:rPr>
        <w:t>13.具有空气过滤功能，内置油水及空气过滤器，确保气体洁净。</w:t>
      </w:r>
    </w:p>
    <w:p>
      <w:r>
        <w:rPr>
          <w:rFonts w:hint="eastAsia"/>
        </w:rPr>
        <w:t>14.具有防干烧功能，支持长期待温工作且不损坏机器。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4B8F"/>
    <w:rsid w:val="23944B8F"/>
    <w:rsid w:val="65D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2021-11-22T06:43:00Z</dcterms:created>
  <dc:creator>○</dc:creator>
  <cp:lastModifiedBy>○</cp:lastModifiedBy>
  <dcterms:modified xsi:type="dcterms:W3CDTF">2021-11-24T09:13:09Z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52EC3330030A48DDB771724C0A7B0906</vt:lpwstr>
  </property>
</Properties>
</file>