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26FD" w14:textId="77777777" w:rsidR="00222F6F" w:rsidRDefault="004410F2" w:rsidP="00222F6F">
      <w:pPr>
        <w:spacing w:line="480" w:lineRule="exact"/>
        <w:contextualSpacing/>
        <w:jc w:val="center"/>
        <w:rPr>
          <w:rFonts w:ascii="方正小标宋简体" w:eastAsia="方正小标宋简体" w:hAnsi="方正小标宋简体" w:cs="Tahoma"/>
          <w:color w:val="333333"/>
          <w:sz w:val="44"/>
          <w:szCs w:val="44"/>
        </w:rPr>
      </w:pPr>
      <w:r w:rsidRPr="00222F6F"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广西壮族自治区生殖医院</w:t>
      </w:r>
    </w:p>
    <w:p w14:paraId="7F6BF235" w14:textId="1BF4F10C" w:rsidR="004410F2" w:rsidRPr="00222F6F" w:rsidRDefault="004410F2" w:rsidP="00222F6F">
      <w:pPr>
        <w:spacing w:line="480" w:lineRule="exact"/>
        <w:contextualSpacing/>
        <w:jc w:val="center"/>
        <w:rPr>
          <w:rFonts w:ascii="方正小标宋简体" w:eastAsia="方正小标宋简体" w:hAnsi="方正小标宋简体" w:cs="Tahoma"/>
          <w:color w:val="333333"/>
          <w:sz w:val="44"/>
          <w:szCs w:val="44"/>
        </w:rPr>
      </w:pPr>
      <w:r w:rsidRPr="00222F6F">
        <w:rPr>
          <w:rFonts w:ascii="方正小标宋简体" w:eastAsia="方正小标宋简体" w:hAnsi="方正小标宋简体" w:cs="Tahoma" w:hint="eastAsia"/>
          <w:color w:val="333333"/>
          <w:sz w:val="44"/>
          <w:szCs w:val="44"/>
        </w:rPr>
        <w:t>舆情大数据监测平台服务采购项目需求</w:t>
      </w:r>
    </w:p>
    <w:p w14:paraId="55DA2CA1" w14:textId="77777777" w:rsidR="004410F2" w:rsidRDefault="004410F2" w:rsidP="00375417">
      <w:pPr>
        <w:spacing w:line="480" w:lineRule="exact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</w:p>
    <w:p w14:paraId="45747122" w14:textId="77777777" w:rsidR="004410F2" w:rsidRDefault="004410F2" w:rsidP="004410F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1</w:t>
      </w:r>
      <w:r>
        <w:rPr>
          <w:rFonts w:ascii="仿宋_GB2312" w:eastAsia="仿宋_GB2312" w:hAnsi="Arial" w:cs="Tahoma"/>
          <w:color w:val="333333"/>
          <w:sz w:val="32"/>
          <w:szCs w:val="32"/>
        </w:rPr>
        <w:t>.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全网信息实时监测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p w14:paraId="42F57166" w14:textId="2C0F0653" w:rsidR="004410F2" w:rsidRDefault="004410F2" w:rsidP="004410F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实现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自定义添加自身、行业、</w:t>
      </w:r>
      <w:proofErr w:type="gramStart"/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竞品等</w:t>
      </w:r>
      <w:proofErr w:type="gramEnd"/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监测主题，</w:t>
      </w:r>
      <w:r w:rsidR="00C82E1F">
        <w:rPr>
          <w:rFonts w:ascii="仿宋_GB2312" w:eastAsia="仿宋_GB2312" w:hAnsi="Arial" w:cs="Tahoma" w:hint="eastAsia"/>
          <w:color w:val="333333"/>
          <w:sz w:val="32"/>
          <w:szCs w:val="32"/>
        </w:rPr>
        <w:t>可添加并同时监测不少于1</w:t>
      </w:r>
      <w:r w:rsidR="00C82E1F">
        <w:rPr>
          <w:rFonts w:ascii="仿宋_GB2312" w:eastAsia="仿宋_GB2312" w:hAnsi="Arial" w:cs="Tahoma"/>
          <w:color w:val="333333"/>
          <w:sz w:val="32"/>
          <w:szCs w:val="32"/>
        </w:rPr>
        <w:t>0</w:t>
      </w:r>
      <w:r w:rsidR="00C82E1F">
        <w:rPr>
          <w:rFonts w:ascii="仿宋_GB2312" w:eastAsia="仿宋_GB2312" w:hAnsi="Arial" w:cs="Tahoma" w:hint="eastAsia"/>
          <w:color w:val="333333"/>
          <w:sz w:val="32"/>
          <w:szCs w:val="32"/>
        </w:rPr>
        <w:t>个核心关键词。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系统实时抓取监测数据，自动进行语义分析并通过列表的形式展示相关数据。</w:t>
      </w:r>
    </w:p>
    <w:p w14:paraId="0695FCF7" w14:textId="77777777" w:rsidR="004410F2" w:rsidRDefault="004410F2" w:rsidP="004410F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2</w:t>
      </w:r>
      <w:r>
        <w:rPr>
          <w:rFonts w:ascii="仿宋_GB2312" w:eastAsia="仿宋_GB2312" w:hAnsi="Arial" w:cs="Tahoma"/>
          <w:color w:val="333333"/>
          <w:sz w:val="32"/>
          <w:szCs w:val="32"/>
        </w:rPr>
        <w:t>.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多维度数据分析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p w14:paraId="0658E980" w14:textId="6E571C34" w:rsidR="00375417" w:rsidRPr="00076EE4" w:rsidRDefault="00375417" w:rsidP="004410F2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通过声量趋势、情感分布、媒体类型、高频词云、热门媒体等数据纬度分析监测主题。</w:t>
      </w:r>
      <w:r w:rsidR="00B74EE5">
        <w:rPr>
          <w:rFonts w:ascii="仿宋_GB2312" w:eastAsia="仿宋_GB2312" w:hAnsi="Arial" w:cs="Tahoma" w:hint="eastAsia"/>
          <w:color w:val="333333"/>
          <w:sz w:val="32"/>
          <w:szCs w:val="32"/>
        </w:rPr>
        <w:t>每年提供不少于1</w:t>
      </w:r>
      <w:r w:rsidR="00B74EE5">
        <w:rPr>
          <w:rFonts w:ascii="仿宋_GB2312" w:eastAsia="仿宋_GB2312" w:hAnsi="Arial" w:cs="Tahoma"/>
          <w:color w:val="333333"/>
          <w:sz w:val="32"/>
          <w:szCs w:val="32"/>
        </w:rPr>
        <w:t>2</w:t>
      </w:r>
      <w:r w:rsidR="00B74EE5">
        <w:rPr>
          <w:rFonts w:ascii="仿宋_GB2312" w:eastAsia="仿宋_GB2312" w:hAnsi="Arial" w:cs="Tahoma" w:hint="eastAsia"/>
          <w:color w:val="333333"/>
          <w:sz w:val="32"/>
          <w:szCs w:val="32"/>
        </w:rPr>
        <w:t>次的舆情事件分析服务。</w:t>
      </w:r>
    </w:p>
    <w:p w14:paraId="1C0295AA" w14:textId="095DBDC6" w:rsidR="00375417" w:rsidRPr="00076EE4" w:rsidRDefault="00C21E4F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3</w:t>
      </w:r>
      <w:r>
        <w:rPr>
          <w:rFonts w:ascii="仿宋_GB2312" w:eastAsia="仿宋_GB2312" w:hAnsi="Arial" w:cs="Tahoma"/>
          <w:color w:val="333333"/>
          <w:sz w:val="32"/>
          <w:szCs w:val="32"/>
        </w:rPr>
        <w:t>.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多渠道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预警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p w14:paraId="2A345D25" w14:textId="77777777" w:rsidR="00375417" w:rsidRPr="00076EE4" w:rsidRDefault="00375417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支持手动和自动双预警模式，任意选择预警接收人并以短信、微信、邮箱等多种形式通知接收人预警信息，支持多人同时接收。</w:t>
      </w:r>
    </w:p>
    <w:p w14:paraId="35E62BBC" w14:textId="4DD61299" w:rsidR="00375417" w:rsidRPr="00076EE4" w:rsidRDefault="00C21E4F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4</w:t>
      </w:r>
      <w:r>
        <w:rPr>
          <w:rFonts w:ascii="仿宋_GB2312" w:eastAsia="仿宋_GB2312" w:hAnsi="Arial" w:cs="Tahoma"/>
          <w:color w:val="333333"/>
          <w:sz w:val="32"/>
          <w:szCs w:val="32"/>
        </w:rPr>
        <w:t>.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生成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监测报告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p w14:paraId="2E565AB4" w14:textId="77777777" w:rsidR="00C21E4F" w:rsidRDefault="00C21E4F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可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手动编辑报告和自动生成报告，可自定义报告数据范围，从传播趋势、情感分布、媒体分布、重点话题等多维</w:t>
      </w:r>
      <w:proofErr w:type="gramStart"/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度分析</w:t>
      </w:r>
      <w:proofErr w:type="gramEnd"/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呈现，及时送达，及时了解舆论环境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。每季度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数据报告需提供人工报告分析并给予建议。</w:t>
      </w:r>
    </w:p>
    <w:p w14:paraId="11CACB11" w14:textId="77777777" w:rsidR="00C21E4F" w:rsidRDefault="00C21E4F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5</w:t>
      </w:r>
      <w:r>
        <w:rPr>
          <w:rFonts w:ascii="仿宋_GB2312" w:eastAsia="仿宋_GB2312" w:hAnsi="Arial" w:cs="Tahoma"/>
          <w:color w:val="333333"/>
          <w:sz w:val="32"/>
          <w:szCs w:val="32"/>
        </w:rPr>
        <w:t>.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舆情事件分析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p w14:paraId="4D09BC1D" w14:textId="0B7B3C73" w:rsidR="00375417" w:rsidRPr="00076EE4" w:rsidRDefault="00375417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对于某项特定事件进行个性化分析，该事件在互联网上的分布情况、信息溯源、发展趋势以及网民观点等要素。同时生成舆情分析报告，为舆情事件的处置提供依据。</w:t>
      </w:r>
    </w:p>
    <w:p w14:paraId="098274F0" w14:textId="133853FD" w:rsidR="00375417" w:rsidRPr="00076EE4" w:rsidRDefault="00C21E4F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>
        <w:rPr>
          <w:rFonts w:ascii="仿宋_GB2312" w:eastAsia="仿宋_GB2312" w:hAnsi="Arial" w:cs="Tahoma" w:hint="eastAsia"/>
          <w:color w:val="333333"/>
          <w:sz w:val="32"/>
          <w:szCs w:val="32"/>
        </w:rPr>
        <w:t>6</w:t>
      </w:r>
      <w:r>
        <w:rPr>
          <w:rFonts w:ascii="仿宋_GB2312" w:eastAsia="仿宋_GB2312" w:hAnsi="Arial" w:cs="Tahoma"/>
          <w:color w:val="333333"/>
          <w:sz w:val="32"/>
          <w:szCs w:val="32"/>
        </w:rPr>
        <w:t>.</w:t>
      </w:r>
      <w:r w:rsidR="00375417"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舆情培训</w:t>
      </w:r>
      <w:r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p w14:paraId="4C210BAA" w14:textId="11B882E4" w:rsidR="002024BB" w:rsidRPr="00C21E4F" w:rsidRDefault="00375417" w:rsidP="00C21E4F">
      <w:pPr>
        <w:spacing w:line="480" w:lineRule="exact"/>
        <w:ind w:firstLineChars="200" w:firstLine="640"/>
        <w:contextualSpacing/>
        <w:jc w:val="left"/>
        <w:rPr>
          <w:rFonts w:ascii="仿宋_GB2312" w:eastAsia="仿宋_GB2312" w:hAnsi="Arial" w:cs="Tahoma" w:hint="eastAsia"/>
          <w:color w:val="333333"/>
          <w:sz w:val="32"/>
          <w:szCs w:val="32"/>
        </w:rPr>
      </w:pPr>
      <w:r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提供舆情事件预防及应对的线上</w:t>
      </w:r>
      <w:r w:rsidR="00C21E4F">
        <w:rPr>
          <w:rFonts w:ascii="仿宋_GB2312" w:eastAsia="仿宋_GB2312" w:hAnsi="Arial" w:cs="Tahoma" w:hint="eastAsia"/>
          <w:color w:val="333333"/>
          <w:sz w:val="32"/>
          <w:szCs w:val="32"/>
        </w:rPr>
        <w:t>培训</w:t>
      </w:r>
      <w:r w:rsidRPr="00076EE4">
        <w:rPr>
          <w:rFonts w:ascii="仿宋_GB2312" w:eastAsia="仿宋_GB2312" w:hAnsi="Arial" w:cs="Tahoma" w:hint="eastAsia"/>
          <w:color w:val="333333"/>
          <w:sz w:val="32"/>
          <w:szCs w:val="32"/>
        </w:rPr>
        <w:t>。</w:t>
      </w:r>
    </w:p>
    <w:sectPr w:rsidR="002024BB" w:rsidRPr="00C21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17"/>
    <w:rsid w:val="002024BB"/>
    <w:rsid w:val="00222F6F"/>
    <w:rsid w:val="00375417"/>
    <w:rsid w:val="004410F2"/>
    <w:rsid w:val="00B74EE5"/>
    <w:rsid w:val="00C21E4F"/>
    <w:rsid w:val="00C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9C88A"/>
  <w15:chartTrackingRefBased/>
  <w15:docId w15:val="{1F6F4FCE-AECA-45FE-A9A4-BFEBD001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17"/>
    <w:pPr>
      <w:widowControl w:val="0"/>
      <w:jc w:val="both"/>
    </w:pPr>
    <w:rPr>
      <w:rFonts w:eastAsiaTheme="minorEastAsi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</Words>
  <Characters>398</Characters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2022-05-16T01:08:00Z</dcterms:created>
  <dcterms:modified xsi:type="dcterms:W3CDTF">2022-05-16T01:48:00Z</dcterms:modified>
</cp:coreProperties>
</file>