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shd w:val="clear" w:color="auto" w:fill="FA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174"/>
        <w:gridCol w:w="579"/>
        <w:gridCol w:w="6002"/>
      </w:tblGrid>
      <w:tr w:rsidR="00552A4F" w:rsidRPr="00CF1B7F" w14:paraId="75FE0C4C" w14:textId="77777777" w:rsidTr="00FD2F5A">
        <w:trPr>
          <w:trHeight w:val="495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E4B5A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序号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DB442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货物名称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9057E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1B7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3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4917C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参数要求</w:t>
            </w:r>
          </w:p>
        </w:tc>
      </w:tr>
      <w:tr w:rsidR="00552A4F" w:rsidRPr="00CF1B7F" w14:paraId="00E2BE07" w14:textId="77777777" w:rsidTr="00FD2F5A"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AC00A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5FFFF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proofErr w:type="gramStart"/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薄芯卷纸</w:t>
            </w:r>
            <w:proofErr w:type="gramEnd"/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系列（小）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AB49A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卷</w:t>
            </w:r>
          </w:p>
        </w:tc>
        <w:tc>
          <w:tcPr>
            <w:tcW w:w="3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F3F0D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长120mm</w:t>
            </w:r>
            <w:r w:rsidRPr="00CF1B7F">
              <w:rPr>
                <w:rFonts w:ascii="仿宋_GB2312" w:eastAsia="仿宋_GB2312" w:hAnsi="微软雅黑" w:cs="微软雅黑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×</w:t>
            </w: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宽</w:t>
            </w:r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100mm及以上，</w:t>
            </w:r>
            <w:proofErr w:type="gramStart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单卷净</w:t>
            </w:r>
            <w:proofErr w:type="gramEnd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含量130g及以上，100%原生竹/木浆，4层加厚，无荧光剂，</w:t>
            </w:r>
            <w:proofErr w:type="gramStart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亲肤无刺激</w:t>
            </w:r>
            <w:proofErr w:type="gramEnd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，易降解，可冲水。</w:t>
            </w:r>
          </w:p>
        </w:tc>
      </w:tr>
      <w:tr w:rsidR="00552A4F" w:rsidRPr="00CF1B7F" w14:paraId="40589C6A" w14:textId="77777777" w:rsidTr="00FD2F5A"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0C007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389D6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proofErr w:type="gramStart"/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薄芯卷纸</w:t>
            </w:r>
            <w:proofErr w:type="gramEnd"/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系列（大）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BAC0C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卷</w:t>
            </w:r>
          </w:p>
        </w:tc>
        <w:tc>
          <w:tcPr>
            <w:tcW w:w="3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42DAA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rPr>
                <w:rFonts w:ascii="仿宋_GB2312" w:eastAsia="仿宋_GB2312" w:hAnsi="宋体" w:cs="宋体"/>
                <w:b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长140mm</w:t>
            </w:r>
            <w:r w:rsidRPr="00CF1B7F">
              <w:rPr>
                <w:rFonts w:ascii="仿宋_GB2312" w:eastAsia="仿宋_GB2312" w:hAnsi="微软雅黑" w:cs="微软雅黑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×</w:t>
            </w: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宽</w:t>
            </w:r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100mm及以上，1000节纸长，约200米及以上，</w:t>
            </w:r>
            <w:proofErr w:type="gramStart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单卷净</w:t>
            </w:r>
            <w:proofErr w:type="gramEnd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含量600g及以上，100%原生竹/木浆，4层加厚，无荧光剂，</w:t>
            </w:r>
            <w:proofErr w:type="gramStart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亲肤无刺激</w:t>
            </w:r>
            <w:proofErr w:type="gramEnd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，易降解，可冲水。</w:t>
            </w:r>
          </w:p>
        </w:tc>
      </w:tr>
      <w:tr w:rsidR="00552A4F" w:rsidRPr="00CF1B7F" w14:paraId="3EB311F9" w14:textId="77777777" w:rsidTr="00FD2F5A"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55731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3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EADA0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面巾纸系列</w:t>
            </w:r>
          </w:p>
          <w:p w14:paraId="047776CB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（抽纸）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50EE7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包</w:t>
            </w:r>
          </w:p>
        </w:tc>
        <w:tc>
          <w:tcPr>
            <w:tcW w:w="3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9A6DC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长180mm</w:t>
            </w:r>
            <w:r w:rsidRPr="00CF1B7F">
              <w:rPr>
                <w:rFonts w:ascii="仿宋_GB2312" w:eastAsia="仿宋_GB2312" w:hAnsi="微软雅黑" w:cs="微软雅黑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×</w:t>
            </w: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宽</w:t>
            </w:r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140mm及以上，单包400</w:t>
            </w:r>
            <w:proofErr w:type="gramStart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抽及以上</w:t>
            </w:r>
            <w:proofErr w:type="gramEnd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，100%原生竹/木浆，4层加厚无香型，无荧光剂，</w:t>
            </w:r>
            <w:proofErr w:type="gramStart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亲肤无刺激</w:t>
            </w:r>
            <w:proofErr w:type="gramEnd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，可湿水。</w:t>
            </w:r>
          </w:p>
        </w:tc>
      </w:tr>
      <w:tr w:rsidR="00552A4F" w:rsidRPr="00CF1B7F" w14:paraId="72D3E3A3" w14:textId="77777777" w:rsidTr="00FD2F5A"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5654E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C581A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擦手纸系列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C8D2C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包</w:t>
            </w:r>
          </w:p>
        </w:tc>
        <w:tc>
          <w:tcPr>
            <w:tcW w:w="3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0C5DF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长230mm</w:t>
            </w:r>
            <w:r w:rsidRPr="00CF1B7F">
              <w:rPr>
                <w:rFonts w:ascii="仿宋_GB2312" w:eastAsia="仿宋_GB2312" w:hAnsi="微软雅黑" w:cs="微软雅黑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×</w:t>
            </w: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宽225</w:t>
            </w:r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mm及以上，</w:t>
            </w:r>
            <w:proofErr w:type="gramStart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单包净含量</w:t>
            </w:r>
            <w:proofErr w:type="gramEnd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40g、200</w:t>
            </w:r>
            <w:proofErr w:type="gramStart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抽及以上</w:t>
            </w:r>
            <w:proofErr w:type="gramEnd"/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，100%原生竹/木浆，1层无香型，无荧光剂，柔韧不掉屑，快速吸水不易破。</w:t>
            </w:r>
          </w:p>
        </w:tc>
      </w:tr>
      <w:tr w:rsidR="00552A4F" w:rsidRPr="00CF1B7F" w14:paraId="00CF7ED6" w14:textId="77777777" w:rsidTr="00FD2F5A"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0C612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B8311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散装</w:t>
            </w:r>
            <w:proofErr w:type="gramStart"/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抽纸系列</w:t>
            </w:r>
            <w:proofErr w:type="gramEnd"/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01DE8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jc w:val="center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斤</w:t>
            </w:r>
          </w:p>
        </w:tc>
        <w:tc>
          <w:tcPr>
            <w:tcW w:w="3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B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83B80" w14:textId="77777777" w:rsidR="00552A4F" w:rsidRPr="00CF1B7F" w:rsidRDefault="00552A4F" w:rsidP="00FD2F5A">
            <w:pPr>
              <w:pStyle w:val="a3"/>
              <w:widowControl/>
              <w:spacing w:before="150" w:beforeAutospacing="0" w:after="150" w:afterAutospacing="0" w:line="320" w:lineRule="exact"/>
              <w:rPr>
                <w:rStyle w:val="a4"/>
                <w:rFonts w:ascii="仿宋_GB2312" w:eastAsia="仿宋_GB2312" w:hAnsi="宋体" w:cs="宋体"/>
                <w:bCs/>
                <w:color w:val="3E474C"/>
                <w:sz w:val="32"/>
                <w:szCs w:val="32"/>
              </w:rPr>
            </w:pP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长1800mm</w:t>
            </w:r>
            <w:r w:rsidRPr="00CF1B7F">
              <w:rPr>
                <w:rFonts w:ascii="仿宋_GB2312" w:eastAsia="仿宋_GB2312" w:hAnsi="微软雅黑" w:cs="微软雅黑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×</w:t>
            </w:r>
            <w:r w:rsidRPr="00CF1B7F">
              <w:rPr>
                <w:rStyle w:val="a4"/>
                <w:rFonts w:ascii="仿宋_GB2312" w:eastAsia="仿宋_GB2312" w:hAnsi="宋体" w:cs="宋体" w:hint="eastAsia"/>
                <w:bCs/>
                <w:color w:val="3E474C"/>
                <w:sz w:val="32"/>
                <w:szCs w:val="32"/>
              </w:rPr>
              <w:t>宽150</w:t>
            </w:r>
            <w:r w:rsidRPr="00CF1B7F">
              <w:rPr>
                <w:rFonts w:ascii="仿宋_GB2312" w:eastAsia="仿宋_GB2312" w:hAnsi="宋体" w:cs="宋体" w:hint="eastAsia"/>
                <w:b/>
                <w:bCs/>
                <w:color w:val="3E474C"/>
                <w:sz w:val="32"/>
                <w:szCs w:val="32"/>
              </w:rPr>
              <w:t>mm及以上，100%原生竹/木浆，3层无香型，无荧光剂，柔韧不掉屑。</w:t>
            </w:r>
          </w:p>
        </w:tc>
      </w:tr>
    </w:tbl>
    <w:p w14:paraId="6DA09087" w14:textId="77777777" w:rsidR="002024BB" w:rsidRPr="00552A4F" w:rsidRDefault="002024BB"/>
    <w:sectPr w:rsidR="002024BB" w:rsidRPr="0055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4F"/>
    <w:rsid w:val="002024BB"/>
    <w:rsid w:val="005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8BBD"/>
  <w15:chartTrackingRefBased/>
  <w15:docId w15:val="{D116AE55-C95F-4046-80A2-418C40BB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A4F"/>
    <w:pPr>
      <w:widowControl w:val="0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2A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52A4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暘</dc:creator>
  <cp:keywords/>
  <dc:description/>
  <cp:lastModifiedBy>罗 暘</cp:lastModifiedBy>
  <cp:revision>1</cp:revision>
  <dcterms:created xsi:type="dcterms:W3CDTF">2022-09-28T03:20:00Z</dcterms:created>
  <dcterms:modified xsi:type="dcterms:W3CDTF">2022-09-28T03:21:00Z</dcterms:modified>
</cp:coreProperties>
</file>