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41"/>
        <w:gridCol w:w="707"/>
        <w:gridCol w:w="8332"/>
      </w:tblGrid>
      <w:tr w14:paraId="3CA5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14:paraId="4CCB5785">
            <w:pPr>
              <w:keepNext w:val="0"/>
              <w:keepLines w:val="0"/>
              <w:pageBreakBefore w:val="0"/>
              <w:kinsoku/>
              <w:wordWrap/>
              <w:overflowPunct/>
              <w:topLinePunct w:val="0"/>
              <w:autoSpaceDN/>
              <w:bidi w:val="0"/>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项号</w:t>
            </w:r>
          </w:p>
        </w:tc>
        <w:tc>
          <w:tcPr>
            <w:tcW w:w="841" w:type="dxa"/>
            <w:tcBorders>
              <w:top w:val="single" w:color="auto" w:sz="4" w:space="0"/>
              <w:left w:val="single" w:color="auto" w:sz="4" w:space="0"/>
              <w:bottom w:val="single" w:color="auto" w:sz="4" w:space="0"/>
              <w:right w:val="single" w:color="auto" w:sz="4" w:space="0"/>
            </w:tcBorders>
            <w:vAlign w:val="center"/>
          </w:tcPr>
          <w:p w14:paraId="526BF23D">
            <w:pPr>
              <w:keepNext w:val="0"/>
              <w:keepLines w:val="0"/>
              <w:pageBreakBefore w:val="0"/>
              <w:kinsoku/>
              <w:wordWrap/>
              <w:overflowPunct/>
              <w:topLinePunct w:val="0"/>
              <w:autoSpaceDN/>
              <w:bidi w:val="0"/>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采购名称</w:t>
            </w:r>
          </w:p>
        </w:tc>
        <w:tc>
          <w:tcPr>
            <w:tcW w:w="707" w:type="dxa"/>
            <w:tcBorders>
              <w:top w:val="single" w:color="auto" w:sz="4" w:space="0"/>
              <w:left w:val="single" w:color="auto" w:sz="4" w:space="0"/>
              <w:bottom w:val="single" w:color="auto" w:sz="4" w:space="0"/>
              <w:right w:val="single" w:color="auto" w:sz="4" w:space="0"/>
            </w:tcBorders>
            <w:vAlign w:val="center"/>
          </w:tcPr>
          <w:p w14:paraId="36470DC0">
            <w:pPr>
              <w:keepNext w:val="0"/>
              <w:keepLines w:val="0"/>
              <w:pageBreakBefore w:val="0"/>
              <w:kinsoku/>
              <w:wordWrap/>
              <w:overflowPunct/>
              <w:topLinePunct w:val="0"/>
              <w:autoSpaceDN/>
              <w:bidi w:val="0"/>
              <w:spacing w:line="480" w:lineRule="exact"/>
              <w:jc w:val="center"/>
              <w:rPr>
                <w:rFonts w:ascii="宋体" w:hAnsi="宋体"/>
                <w:b/>
                <w:color w:val="auto"/>
                <w:sz w:val="24"/>
                <w:szCs w:val="24"/>
                <w:highlight w:val="none"/>
              </w:rPr>
            </w:pPr>
            <w:r>
              <w:rPr>
                <w:rFonts w:ascii="宋体" w:hAnsi="宋体"/>
                <w:b/>
                <w:color w:val="auto"/>
                <w:sz w:val="24"/>
                <w:szCs w:val="24"/>
                <w:highlight w:val="none"/>
              </w:rPr>
              <w:t>数量</w:t>
            </w:r>
          </w:p>
        </w:tc>
        <w:tc>
          <w:tcPr>
            <w:tcW w:w="8332" w:type="dxa"/>
            <w:tcBorders>
              <w:top w:val="single" w:color="auto" w:sz="4" w:space="0"/>
              <w:left w:val="single" w:color="auto" w:sz="4" w:space="0"/>
              <w:bottom w:val="single" w:color="auto" w:sz="4" w:space="0"/>
              <w:right w:val="single" w:color="auto" w:sz="4" w:space="0"/>
            </w:tcBorders>
            <w:vAlign w:val="center"/>
          </w:tcPr>
          <w:p w14:paraId="42F220D2">
            <w:pPr>
              <w:keepNext w:val="0"/>
              <w:keepLines w:val="0"/>
              <w:pageBreakBefore w:val="0"/>
              <w:kinsoku/>
              <w:wordWrap/>
              <w:overflowPunct/>
              <w:topLinePunct w:val="0"/>
              <w:autoSpaceDN/>
              <w:bidi w:val="0"/>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项目要求及技术需求</w:t>
            </w:r>
          </w:p>
        </w:tc>
      </w:tr>
      <w:tr w14:paraId="30AC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14:paraId="414A7C28">
            <w:pPr>
              <w:keepNext w:val="0"/>
              <w:keepLines w:val="0"/>
              <w:pageBreakBefore w:val="0"/>
              <w:widowControl/>
              <w:kinsoku/>
              <w:wordWrap/>
              <w:overflowPunct/>
              <w:topLinePunct w:val="0"/>
              <w:autoSpaceDN/>
              <w:bidi w:val="0"/>
              <w:spacing w:line="4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841" w:type="dxa"/>
            <w:tcBorders>
              <w:top w:val="single" w:color="auto" w:sz="4" w:space="0"/>
              <w:left w:val="single" w:color="auto" w:sz="4" w:space="0"/>
              <w:bottom w:val="single" w:color="auto" w:sz="4" w:space="0"/>
              <w:right w:val="single" w:color="auto" w:sz="4" w:space="0"/>
            </w:tcBorders>
            <w:vAlign w:val="center"/>
          </w:tcPr>
          <w:p w14:paraId="2C878DCA">
            <w:pPr>
              <w:keepNext w:val="0"/>
              <w:keepLines w:val="0"/>
              <w:pageBreakBefore w:val="0"/>
              <w:widowControl/>
              <w:kinsoku/>
              <w:wordWrap/>
              <w:overflowPunct/>
              <w:topLinePunct w:val="0"/>
              <w:autoSpaceDN/>
              <w:bidi w:val="0"/>
              <w:spacing w:line="480" w:lineRule="exact"/>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洁净层流运行维保服务</w:t>
            </w:r>
          </w:p>
        </w:tc>
        <w:tc>
          <w:tcPr>
            <w:tcW w:w="707" w:type="dxa"/>
            <w:tcBorders>
              <w:top w:val="single" w:color="auto" w:sz="4" w:space="0"/>
              <w:left w:val="single" w:color="auto" w:sz="4" w:space="0"/>
              <w:bottom w:val="single" w:color="auto" w:sz="4" w:space="0"/>
              <w:right w:val="single" w:color="auto" w:sz="4" w:space="0"/>
            </w:tcBorders>
            <w:vAlign w:val="center"/>
          </w:tcPr>
          <w:p w14:paraId="1B470150">
            <w:pPr>
              <w:pStyle w:val="3"/>
              <w:keepNext w:val="0"/>
              <w:keepLines w:val="0"/>
              <w:pageBreakBefore w:val="0"/>
              <w:kinsoku/>
              <w:wordWrap/>
              <w:overflowPunct/>
              <w:topLinePunct w:val="0"/>
              <w:autoSpaceDN/>
              <w:bidi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1项</w:t>
            </w:r>
          </w:p>
        </w:tc>
        <w:tc>
          <w:tcPr>
            <w:tcW w:w="8332" w:type="dxa"/>
            <w:tcBorders>
              <w:top w:val="single" w:color="auto" w:sz="4" w:space="0"/>
              <w:left w:val="single" w:color="auto" w:sz="4" w:space="0"/>
              <w:bottom w:val="single" w:color="auto" w:sz="4" w:space="0"/>
              <w:right w:val="single" w:color="auto" w:sz="4" w:space="0"/>
            </w:tcBorders>
          </w:tcPr>
          <w:p w14:paraId="2E14F9A8">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1. 基本要求</w:t>
            </w:r>
          </w:p>
          <w:p w14:paraId="3347EA56">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1.1 采购标的需实现的功能或者目标</w:t>
            </w:r>
          </w:p>
          <w:p w14:paraId="79CC59D4">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本次招标采购是洁净层流运行维保服务，投标人应根据招标文件所提出的服务要求，以优良的服务和优惠的价格，充分显示自己的竞争实力。</w:t>
            </w:r>
          </w:p>
          <w:p w14:paraId="4E8D7D17">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1.2 需执行的国家相关标准、行业标准、地方标准或者其他标准、规范。</w:t>
            </w:r>
          </w:p>
          <w:p w14:paraId="676953F7">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投标人所提供的服务应符合国家有关部门规定的相应技术法规及标准要求。</w:t>
            </w:r>
          </w:p>
          <w:p w14:paraId="589A73A4">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2. 服务内容及要求/货物技术要求</w:t>
            </w:r>
          </w:p>
          <w:p w14:paraId="230C63BF">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2.1采购标的需满足的服务标准、期限、效率等要求；</w:t>
            </w:r>
          </w:p>
          <w:p w14:paraId="3B9BB405">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、维保工作技术要求：</w:t>
            </w:r>
          </w:p>
          <w:p w14:paraId="213F0F3F">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按本要求约定承诺实现包括但不限于以下工作要求。</w:t>
            </w:r>
          </w:p>
          <w:p w14:paraId="53D1DC08">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维保期间1小时响应，</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小时内到场。</w:t>
            </w:r>
          </w:p>
          <w:p w14:paraId="368D92AA">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供应商维修人员每月对维保科室内部的强电井内部的配电盘、各手术室、监护室等科室内的配电盘、照明灯、自动门进行巡视并做好记录，对净化空调出风口、回风口进行至少一次检查并做好记录。</w:t>
            </w:r>
          </w:p>
          <w:p w14:paraId="32EC202B">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.3</w:t>
            </w:r>
            <w:r>
              <w:rPr>
                <w:rFonts w:hint="eastAsia" w:ascii="宋体" w:hAnsi="宋体"/>
                <w:color w:val="auto"/>
                <w:sz w:val="24"/>
                <w:szCs w:val="24"/>
                <w:highlight w:val="none"/>
              </w:rPr>
              <w:t>供应商维修人员每月对各净化空调机房内所有设备进行巡视，逐台检查各设备运行情况并做好记录。</w:t>
            </w:r>
          </w:p>
          <w:p w14:paraId="0A8B48E7">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供应商维修人员利用周末或夜间对机组进行维修保养、清洁消毒及过滤器更换工作。供应商每月对各区域洁净房间的风量、静压差、噪音、温湿度进行监测。发现问题及时调整，如调整后仍达不到设计要求，及时报告使用科室及设备管理单位负责人。每月对洁净区域内洁净房间风速值测试制表报给院方。检测标准为依据《医院洁净手术部建筑技术规范》（2013年12月，GB-50333）。院方若对供应商的检测有疑问，可请有资质的检测部门进行复检，并事先通知供应商参加，若复检不合格，则由供应商支付复检费用，并承担因此造成的损失（如误工费、材料费等）</w:t>
            </w:r>
          </w:p>
          <w:p w14:paraId="56B33DC6">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.5</w:t>
            </w:r>
            <w:r>
              <w:rPr>
                <w:rFonts w:hint="eastAsia" w:ascii="宋体" w:hAnsi="宋体"/>
                <w:color w:val="auto"/>
                <w:sz w:val="24"/>
                <w:szCs w:val="24"/>
                <w:highlight w:val="none"/>
              </w:rPr>
              <w:t>供应商保证洁净区域的供电系统在工作期间正常供电，净化空调达到《医院洁净手术部建筑技术规范》标准运行。因维护需要停电必须报请院方同意后实施。</w:t>
            </w:r>
          </w:p>
          <w:p w14:paraId="17B715B9">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.6</w:t>
            </w:r>
            <w:r>
              <w:rPr>
                <w:rFonts w:hint="eastAsia" w:ascii="宋体" w:hAnsi="宋体"/>
                <w:color w:val="auto"/>
                <w:sz w:val="24"/>
                <w:szCs w:val="24"/>
                <w:highlight w:val="none"/>
              </w:rPr>
              <w:t>供应商对机组运行数据按照甲方的管理要求做好记录，发现问题及时维修调整。</w:t>
            </w:r>
          </w:p>
          <w:p w14:paraId="5CF23CC3">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.7</w:t>
            </w:r>
            <w:r>
              <w:rPr>
                <w:rFonts w:hint="eastAsia" w:ascii="宋体" w:hAnsi="宋体"/>
                <w:color w:val="auto"/>
                <w:sz w:val="24"/>
                <w:szCs w:val="24"/>
                <w:highlight w:val="none"/>
              </w:rPr>
              <w:t>供应商列出维护保养项目计划表，按计划进行保养工作，并填写维护检查表。在维护期间对各项设备根据所列保养周期进行维护保养服务。</w:t>
            </w:r>
          </w:p>
          <w:p w14:paraId="3C7FF719">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.8中央控制箱检查，检查周期为每月，主要包括以下内容：</w:t>
            </w:r>
          </w:p>
          <w:p w14:paraId="311C8C12">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时钟显示、计时钟显示、对讲板、手术照明开关、触摸屏电源开关、麻醉废气开关、控制箱内空气开关、控制箱内的电子板、控制箱接线板线头、变压器、医疗气体报警显示。</w:t>
            </w:r>
          </w:p>
          <w:p w14:paraId="48B2C957">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.9净化空调控制柜检查，检查周期为每月，主要包括以下内容：</w:t>
            </w:r>
          </w:p>
          <w:p w14:paraId="2F46D6D9">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变压器TX1 、整流电子板、各报警运行指示、机组自动起停、机组手动起、挺、紧急停机，加湿器运行测试，各空气开关的温度是否正常，各工作室是否正常、故障远程监控、运行远程监控、外接端子控制输出、室外机高低压是否正常、温湿度输出电压是否正常。</w:t>
            </w:r>
          </w:p>
          <w:p w14:paraId="10262984">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.10</w:t>
            </w:r>
            <w:r>
              <w:rPr>
                <w:rFonts w:hint="eastAsia" w:ascii="宋体" w:hAnsi="宋体"/>
                <w:color w:val="auto"/>
                <w:sz w:val="24"/>
                <w:szCs w:val="24"/>
                <w:highlight w:val="none"/>
              </w:rPr>
              <w:t>净化空调机组维护检查，检查周期为每月，主要包括以下内容：</w:t>
            </w:r>
          </w:p>
          <w:p w14:paraId="3E472D3B">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初效过滤器、中效过滤器、机组凝结水排放、机组外观检测、机组内清洗、冷热水盘管、各个阀门、疏水阀、电机风机。</w:t>
            </w:r>
          </w:p>
          <w:p w14:paraId="547A8E23">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.11</w:t>
            </w:r>
            <w:r>
              <w:rPr>
                <w:rFonts w:hint="eastAsia" w:ascii="宋体" w:hAnsi="宋体"/>
                <w:color w:val="auto"/>
                <w:sz w:val="24"/>
                <w:szCs w:val="24"/>
                <w:highlight w:val="none"/>
              </w:rPr>
              <w:t>系统每季度保养项目：</w:t>
            </w:r>
          </w:p>
          <w:p w14:paraId="7B9760B8">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分子实验室</w:t>
            </w:r>
            <w:r>
              <w:rPr>
                <w:rFonts w:hint="eastAsia" w:ascii="宋体" w:hAnsi="宋体"/>
                <w:color w:val="auto"/>
                <w:sz w:val="24"/>
                <w:szCs w:val="24"/>
                <w:highlight w:val="none"/>
              </w:rPr>
              <w:t>及</w:t>
            </w:r>
            <w:r>
              <w:rPr>
                <w:rFonts w:hint="eastAsia" w:ascii="宋体" w:hAnsi="宋体"/>
                <w:color w:val="auto"/>
                <w:sz w:val="24"/>
                <w:szCs w:val="24"/>
                <w:highlight w:val="none"/>
                <w:lang w:val="en-US" w:eastAsia="zh-CN"/>
              </w:rPr>
              <w:t>11楼手术室</w:t>
            </w:r>
            <w:r>
              <w:rPr>
                <w:rFonts w:hint="eastAsia" w:ascii="宋体" w:hAnsi="宋体"/>
                <w:color w:val="auto"/>
                <w:sz w:val="24"/>
                <w:szCs w:val="24"/>
                <w:highlight w:val="none"/>
              </w:rPr>
              <w:t>内部设施检查，检查周期为三个月，主要包括以下内容：</w:t>
            </w:r>
          </w:p>
          <w:p w14:paraId="773CE4AA">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回风中效过滤器、排风中效过滤器、回风百叶、X光看片箱、净化天花、书写台室内排气扇、医气终端、背景音乐开关、背景音乐喇叭</w:t>
            </w:r>
            <w:r>
              <w:rPr>
                <w:rFonts w:hint="eastAsia" w:ascii="宋体" w:hAnsi="宋体"/>
                <w:color w:val="auto"/>
                <w:sz w:val="24"/>
                <w:szCs w:val="24"/>
                <w:highlight w:val="none"/>
                <w:lang w:val="en-US" w:eastAsia="zh-CN"/>
              </w:rPr>
              <w:t>等</w:t>
            </w:r>
            <w:r>
              <w:rPr>
                <w:rFonts w:hint="eastAsia" w:ascii="宋体" w:hAnsi="宋体"/>
                <w:color w:val="auto"/>
                <w:sz w:val="24"/>
                <w:szCs w:val="24"/>
                <w:highlight w:val="none"/>
              </w:rPr>
              <w:t>。</w:t>
            </w:r>
          </w:p>
          <w:p w14:paraId="4BF2612E">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.12</w:t>
            </w:r>
            <w:r>
              <w:rPr>
                <w:rFonts w:hint="eastAsia" w:ascii="宋体" w:hAnsi="宋体"/>
                <w:color w:val="auto"/>
                <w:sz w:val="24"/>
                <w:szCs w:val="24"/>
                <w:highlight w:val="none"/>
              </w:rPr>
              <w:t>净化空调控制柜检查，检查周期为三个月，主要包括以下内容：</w:t>
            </w:r>
          </w:p>
          <w:p w14:paraId="61086C8E">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运行信号、送风机故障信号、加湿器故障、遥控起停控制、本控起停控制、机组自动信号、回风温度信号、回风湿度信号、远程温度设定信号、加湿器调节控制、送风机起停控制、起停远程控制、运行指示、故障指示、蒸汽阀开启控制、蒸汽阀关闭控制。</w:t>
            </w:r>
          </w:p>
          <w:p w14:paraId="068E9F26">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.13</w:t>
            </w:r>
            <w:r>
              <w:rPr>
                <w:rFonts w:hint="eastAsia" w:ascii="宋体" w:hAnsi="宋体"/>
                <w:color w:val="auto"/>
                <w:sz w:val="24"/>
                <w:szCs w:val="24"/>
                <w:highlight w:val="none"/>
              </w:rPr>
              <w:t>自动门例行检查，检查周期为每三个月，主要包括以下内容：</w:t>
            </w:r>
          </w:p>
          <w:p w14:paraId="12F3AFCD">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自动门电子板、自动门磁性开关、自动门限高轮、自动门滚动轮、自动门感应开关、自动门脚踏开关、自动门电源开关、电机减速箱、变频器、自动门地脚轮、门头灯、自动门同步轮、自动门皮带轮、自动门皮带架。</w:t>
            </w:r>
          </w:p>
          <w:p w14:paraId="7406259E">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.14</w:t>
            </w:r>
            <w:r>
              <w:rPr>
                <w:rFonts w:hint="eastAsia" w:ascii="宋体" w:hAnsi="宋体"/>
                <w:color w:val="auto"/>
                <w:sz w:val="24"/>
                <w:szCs w:val="24"/>
                <w:highlight w:val="none"/>
              </w:rPr>
              <w:t>供应商每月对新风机的初效铝网过滤器清洗一次，每月对净化区域内的所有风口进行清扫，每3个月对初、中效过滤器进行更换，根据使用情况及检测洁净度确定高效过滤器是否需要更换，需要时由供应商进行更换。每季度对洁净空调机组和控制系统清洁维护一次，净化机组、新风机组、排风机组的中效过滤器每半年进行更换。更换过滤器时先清洁维护机组后安装使用，对手术区域和监控室净化空调回风阻尼网每周进行一次清洗。并在更换后记录各洁净区的洁净指标。加湿季节每月对加湿器清洁维护一次，清洁的器材和除垢剂费用由供应商承担。</w:t>
            </w:r>
          </w:p>
          <w:p w14:paraId="30EBDA12">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.15</w:t>
            </w:r>
            <w:r>
              <w:rPr>
                <w:rFonts w:hint="eastAsia" w:ascii="宋体" w:hAnsi="宋体"/>
                <w:color w:val="auto"/>
                <w:sz w:val="24"/>
                <w:szCs w:val="24"/>
                <w:highlight w:val="none"/>
              </w:rPr>
              <w:t>过滤器更换标准：机组上过滤器的压差开关报警和每月的洁净指标检测作为依据，由供应商提出申请，采购人确认无误后更换，并记录在案。</w:t>
            </w:r>
          </w:p>
          <w:p w14:paraId="42E743A0">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.16</w:t>
            </w:r>
            <w:r>
              <w:rPr>
                <w:rFonts w:hint="eastAsia" w:ascii="宋体" w:hAnsi="宋体"/>
                <w:color w:val="auto"/>
                <w:sz w:val="24"/>
                <w:szCs w:val="24"/>
                <w:highlight w:val="none"/>
              </w:rPr>
              <w:t>机房的卫生和日常管理工作由供应商负全责，非采购人人员需要进入机房的必须有采购人相关部门的批准方可进入。机房地面、墙面、设备表面整洁干净、一尘不染，各种管线标识清晰。</w:t>
            </w:r>
          </w:p>
          <w:p w14:paraId="4186DC38">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.17</w:t>
            </w:r>
            <w:r>
              <w:rPr>
                <w:rFonts w:hint="eastAsia" w:ascii="宋体" w:hAnsi="宋体"/>
                <w:color w:val="auto"/>
                <w:sz w:val="24"/>
                <w:szCs w:val="24"/>
                <w:highlight w:val="none"/>
              </w:rPr>
              <w:t>机组内部的初、中、亚高效过滤器及</w:t>
            </w:r>
            <w:r>
              <w:rPr>
                <w:rFonts w:hint="eastAsia" w:ascii="宋体" w:hAnsi="宋体"/>
                <w:color w:val="auto"/>
                <w:sz w:val="24"/>
                <w:szCs w:val="24"/>
                <w:highlight w:val="none"/>
                <w:lang w:val="en-US" w:eastAsia="zh-CN"/>
              </w:rPr>
              <w:t>11楼</w:t>
            </w:r>
            <w:r>
              <w:rPr>
                <w:rFonts w:hint="eastAsia" w:ascii="宋体" w:hAnsi="宋体"/>
                <w:color w:val="auto"/>
                <w:sz w:val="24"/>
                <w:szCs w:val="24"/>
                <w:highlight w:val="none"/>
              </w:rPr>
              <w:t>手术室和</w:t>
            </w:r>
            <w:r>
              <w:rPr>
                <w:rFonts w:hint="eastAsia" w:ascii="宋体" w:hAnsi="宋体"/>
                <w:color w:val="auto"/>
                <w:sz w:val="24"/>
                <w:szCs w:val="24"/>
                <w:highlight w:val="none"/>
                <w:lang w:val="en-US" w:eastAsia="zh-CN"/>
              </w:rPr>
              <w:t>分子实验室</w:t>
            </w:r>
            <w:r>
              <w:rPr>
                <w:rFonts w:hint="eastAsia" w:ascii="宋体" w:hAnsi="宋体"/>
                <w:color w:val="auto"/>
                <w:sz w:val="24"/>
                <w:szCs w:val="24"/>
                <w:highlight w:val="none"/>
              </w:rPr>
              <w:t>的排风、回风过滤器设备耗材及所有维修材料由供应商免费更换或维修。</w:t>
            </w:r>
          </w:p>
          <w:p w14:paraId="39BAEBFF">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.18</w:t>
            </w:r>
            <w:r>
              <w:rPr>
                <w:rFonts w:hint="eastAsia" w:ascii="宋体" w:hAnsi="宋体"/>
                <w:color w:val="auto"/>
                <w:sz w:val="24"/>
                <w:szCs w:val="24"/>
                <w:highlight w:val="none"/>
              </w:rPr>
              <w:t>供应商每月末向采购人汇报当月的手术室包括风口的速度、压差、换风量等净化指标数据，并提供原始记录。</w:t>
            </w:r>
          </w:p>
          <w:p w14:paraId="5EDE2AC5">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.19</w:t>
            </w:r>
            <w:r>
              <w:rPr>
                <w:rFonts w:hint="eastAsia" w:ascii="宋体" w:hAnsi="宋体"/>
                <w:color w:val="auto"/>
                <w:sz w:val="24"/>
                <w:szCs w:val="24"/>
                <w:highlight w:val="none"/>
              </w:rPr>
              <w:t>供应商同采购人共同建立设备档案。由供应商每月向采购人提交书面设备运行状况报告，包括但不限于供电系统、净化空调系统。新风、排风机设备的运行状况和运行维护等内容。</w:t>
            </w:r>
          </w:p>
          <w:p w14:paraId="5A6B5CD1">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.20</w:t>
            </w:r>
            <w:r>
              <w:rPr>
                <w:rFonts w:hint="eastAsia" w:ascii="宋体" w:hAnsi="宋体"/>
                <w:color w:val="auto"/>
                <w:sz w:val="24"/>
                <w:szCs w:val="24"/>
                <w:highlight w:val="none"/>
              </w:rPr>
              <w:t>供应商须向采购人保证净化空调系统自动控制系统正常使用以及相应硬、软件及时更新、升级。</w:t>
            </w:r>
          </w:p>
          <w:p w14:paraId="61D5E550">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、维保工作标准</w:t>
            </w:r>
          </w:p>
          <w:p w14:paraId="252D4A4C">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ascii="宋体" w:hAnsi="宋体"/>
                <w:color w:val="auto"/>
                <w:sz w:val="24"/>
                <w:szCs w:val="24"/>
                <w:highlight w:val="none"/>
              </w:rPr>
              <w:t>.1</w:t>
            </w:r>
            <w:r>
              <w:rPr>
                <w:rFonts w:hint="eastAsia" w:ascii="宋体" w:hAnsi="宋体"/>
                <w:color w:val="auto"/>
                <w:sz w:val="24"/>
                <w:szCs w:val="24"/>
                <w:highlight w:val="none"/>
              </w:rPr>
              <w:t>供应商专业技术人员通过对洁净区域内的各种设备进行检查，确保电气、机械等部件状态良好，无安全隐患，各设备能正常启动运行，确保各监护室医疗工作的正常开展。</w:t>
            </w:r>
          </w:p>
          <w:p w14:paraId="3ABE0A86">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ascii="宋体" w:hAnsi="宋体"/>
                <w:color w:val="auto"/>
                <w:sz w:val="24"/>
                <w:szCs w:val="24"/>
                <w:highlight w:val="none"/>
              </w:rPr>
              <w:t>.2</w:t>
            </w:r>
            <w:r>
              <w:rPr>
                <w:rFonts w:hint="eastAsia" w:ascii="宋体" w:hAnsi="宋体"/>
                <w:color w:val="auto"/>
                <w:sz w:val="24"/>
                <w:szCs w:val="24"/>
                <w:highlight w:val="none"/>
              </w:rPr>
              <w:t>供应商通过对设备进行维护，确保净化空调系统各设备参数在标准范围值内。</w:t>
            </w:r>
          </w:p>
          <w:p w14:paraId="628B9F98">
            <w:pPr>
              <w:keepNext w:val="0"/>
              <w:keepLines w:val="0"/>
              <w:pageBreakBefore w:val="0"/>
              <w:widowControl/>
              <w:kinsoku/>
              <w:wordWrap/>
              <w:overflowPunct/>
              <w:topLinePunct w:val="0"/>
              <w:autoSpaceDN/>
              <w:bidi w:val="0"/>
              <w:spacing w:line="480" w:lineRule="exact"/>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ascii="宋体" w:hAnsi="宋体"/>
                <w:color w:val="auto"/>
                <w:sz w:val="24"/>
                <w:szCs w:val="24"/>
                <w:highlight w:val="none"/>
              </w:rPr>
              <w:t>.3</w:t>
            </w:r>
            <w:r>
              <w:rPr>
                <w:rFonts w:hint="eastAsia" w:ascii="宋体" w:hAnsi="宋体"/>
                <w:color w:val="auto"/>
                <w:sz w:val="24"/>
                <w:szCs w:val="24"/>
                <w:highlight w:val="none"/>
              </w:rPr>
              <w:t>洁净区域的主要参数要满足医院</w:t>
            </w:r>
            <w:r>
              <w:rPr>
                <w:rFonts w:hint="eastAsia" w:ascii="宋体" w:hAnsi="宋体"/>
                <w:color w:val="auto"/>
                <w:sz w:val="24"/>
                <w:szCs w:val="24"/>
                <w:highlight w:val="none"/>
                <w:lang w:val="en-US" w:eastAsia="zh-CN"/>
              </w:rPr>
              <w:t>11楼</w:t>
            </w:r>
            <w:r>
              <w:rPr>
                <w:rFonts w:hint="eastAsia" w:ascii="宋体" w:hAnsi="宋体"/>
                <w:color w:val="auto"/>
                <w:sz w:val="24"/>
                <w:szCs w:val="24"/>
                <w:highlight w:val="none"/>
              </w:rPr>
              <w:t>手术室和</w:t>
            </w:r>
            <w:r>
              <w:rPr>
                <w:rFonts w:hint="eastAsia" w:ascii="宋体" w:hAnsi="宋体"/>
                <w:color w:val="auto"/>
                <w:sz w:val="24"/>
                <w:szCs w:val="24"/>
                <w:highlight w:val="none"/>
                <w:lang w:val="en-US" w:eastAsia="zh-CN"/>
              </w:rPr>
              <w:t>分子实验室</w:t>
            </w:r>
            <w:r>
              <w:rPr>
                <w:rFonts w:hint="eastAsia" w:ascii="宋体" w:hAnsi="宋体"/>
                <w:color w:val="auto"/>
                <w:sz w:val="24"/>
                <w:szCs w:val="24"/>
                <w:highlight w:val="none"/>
              </w:rPr>
              <w:t>范围内温湿度的设计要求，并符合国家颁布的空气质量标准及南宁市颁布的空气质量标准，每年免费提供第三方检测一次，并提供原始数据。</w:t>
            </w:r>
          </w:p>
          <w:p w14:paraId="223263DF">
            <w:pPr>
              <w:keepNext w:val="0"/>
              <w:keepLines w:val="0"/>
              <w:pageBreakBefore w:val="0"/>
              <w:kinsoku/>
              <w:wordWrap/>
              <w:overflowPunct/>
              <w:topLinePunct w:val="0"/>
              <w:autoSpaceDE/>
              <w:autoSpaceDN/>
              <w:bidi w:val="0"/>
              <w:spacing w:line="48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lang w:eastAsia="zh-CN"/>
              </w:rPr>
              <w:t>必须具备完成本项目服务的必要专用工具设备设施，必须有不少于以下设备：红外测温仪</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个、钳</w:t>
            </w:r>
            <w:r>
              <w:rPr>
                <w:rFonts w:hint="eastAsia" w:ascii="宋体" w:hAnsi="宋体" w:eastAsia="宋体" w:cs="宋体"/>
                <w:color w:val="auto"/>
                <w:sz w:val="24"/>
                <w:szCs w:val="24"/>
                <w:highlight w:val="none"/>
                <w:lang w:val="en-US" w:eastAsia="zh-CN"/>
              </w:rPr>
              <w:t>型</w:t>
            </w:r>
            <w:r>
              <w:rPr>
                <w:rFonts w:hint="eastAsia" w:ascii="宋体" w:hAnsi="宋体" w:eastAsia="宋体" w:cs="宋体"/>
                <w:color w:val="auto"/>
                <w:sz w:val="24"/>
                <w:szCs w:val="24"/>
                <w:highlight w:val="none"/>
                <w:lang w:eastAsia="zh-CN"/>
              </w:rPr>
              <w:t>万用表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个、测风仪器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个、微压计1个、声级计</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绝缘电阻表1个、温湿度计1个、照度计1个；并在投标文件响应截止时间提供</w:t>
            </w:r>
            <w:r>
              <w:rPr>
                <w:rFonts w:hint="eastAsia" w:ascii="宋体" w:hAnsi="宋体" w:eastAsia="宋体" w:cs="宋体"/>
                <w:color w:val="auto"/>
                <w:sz w:val="24"/>
                <w:szCs w:val="24"/>
                <w:highlight w:val="none"/>
                <w:lang w:val="en-US" w:eastAsia="zh-CN"/>
              </w:rPr>
              <w:t>行政权威</w:t>
            </w:r>
            <w:r>
              <w:rPr>
                <w:rFonts w:hint="eastAsia" w:ascii="宋体" w:hAnsi="宋体" w:eastAsia="宋体" w:cs="宋体"/>
                <w:color w:val="auto"/>
                <w:sz w:val="24"/>
                <w:szCs w:val="24"/>
                <w:highlight w:val="none"/>
                <w:lang w:eastAsia="zh-CN"/>
              </w:rPr>
              <w:t>第三方计量机构出具校准时间不超过12个月的《校准证书》。</w:t>
            </w:r>
          </w:p>
          <w:p w14:paraId="4B22800A">
            <w:pPr>
              <w:keepNext w:val="0"/>
              <w:keepLines w:val="0"/>
              <w:pageBreakBefore w:val="0"/>
              <w:widowControl/>
              <w:kinsoku/>
              <w:wordWrap/>
              <w:overflowPunct/>
              <w:topLinePunct w:val="0"/>
              <w:autoSpaceDN/>
              <w:bidi w:val="0"/>
              <w:spacing w:line="480" w:lineRule="exact"/>
              <w:ind w:firstLine="240" w:firstLineChars="100"/>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中标供应商需派维护技术人员</w:t>
            </w:r>
            <w:r>
              <w:rPr>
                <w:rFonts w:ascii="宋体" w:hAnsi="宋体" w:cs="宋体"/>
                <w:color w:val="auto"/>
                <w:sz w:val="24"/>
                <w:szCs w:val="24"/>
                <w:highlight w:val="none"/>
              </w:rPr>
              <w:t>2</w:t>
            </w:r>
            <w:r>
              <w:rPr>
                <w:rFonts w:hint="eastAsia" w:ascii="宋体" w:hAnsi="宋体" w:cs="宋体"/>
                <w:color w:val="auto"/>
                <w:sz w:val="24"/>
                <w:szCs w:val="24"/>
                <w:highlight w:val="none"/>
              </w:rPr>
              <w:t>人负责此项目，技术人员须持有制冷设备维修上岗证及电工证，在现场作业时，应遵守甲方的相关制度，按执行标准规定要求维保系统。并提供最近3个月的社保缴纳证明。</w:t>
            </w:r>
          </w:p>
          <w:p w14:paraId="710EE196">
            <w:pPr>
              <w:keepNext w:val="0"/>
              <w:keepLines w:val="0"/>
              <w:pageBreakBefore w:val="0"/>
              <w:widowControl/>
              <w:kinsoku/>
              <w:wordWrap/>
              <w:overflowPunct/>
              <w:topLinePunct w:val="0"/>
              <w:autoSpaceDN/>
              <w:bidi w:val="0"/>
              <w:spacing w:line="48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lang w:val="en-US" w:eastAsia="zh-CN"/>
              </w:rPr>
              <w:t>维护设备和过滤器</w:t>
            </w:r>
            <w:r>
              <w:rPr>
                <w:rFonts w:hint="eastAsia" w:ascii="宋体" w:hAnsi="宋体"/>
                <w:color w:val="auto"/>
                <w:sz w:val="24"/>
                <w:szCs w:val="24"/>
                <w:highlight w:val="none"/>
              </w:rPr>
              <w:t>清单及要求：</w:t>
            </w:r>
          </w:p>
          <w:tbl>
            <w:tblPr>
              <w:tblStyle w:val="4"/>
              <w:tblW w:w="7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1656"/>
              <w:gridCol w:w="2764"/>
              <w:gridCol w:w="1685"/>
              <w:gridCol w:w="576"/>
              <w:gridCol w:w="704"/>
            </w:tblGrid>
            <w:tr w14:paraId="7789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976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00E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009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AE6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设备型号型号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13E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B85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3CC6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CA1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广西壮族自治区生殖医院</w:t>
                  </w:r>
                  <w:r>
                    <w:rPr>
                      <w:rFonts w:hint="eastAsia" w:ascii="宋体" w:hAnsi="宋体" w:cs="宋体"/>
                      <w:b/>
                      <w:bCs/>
                      <w:i w:val="0"/>
                      <w:iCs w:val="0"/>
                      <w:color w:val="000000"/>
                      <w:kern w:val="0"/>
                      <w:sz w:val="24"/>
                      <w:szCs w:val="24"/>
                      <w:u w:val="none"/>
                      <w:lang w:val="en-US" w:eastAsia="zh-CN" w:bidi="ar"/>
                    </w:rPr>
                    <w:t>副楼</w:t>
                  </w:r>
                  <w:r>
                    <w:rPr>
                      <w:rFonts w:hint="eastAsia" w:ascii="宋体" w:hAnsi="宋体" w:eastAsia="宋体" w:cs="宋体"/>
                      <w:b/>
                      <w:bCs/>
                      <w:i w:val="0"/>
                      <w:iCs w:val="0"/>
                      <w:color w:val="000000"/>
                      <w:kern w:val="0"/>
                      <w:sz w:val="24"/>
                      <w:szCs w:val="24"/>
                      <w:u w:val="none"/>
                      <w:lang w:val="en-US" w:eastAsia="zh-CN" w:bidi="ar"/>
                    </w:rPr>
                    <w:t>6楼分子实验室设备清单和过滤器清单</w:t>
                  </w:r>
                </w:p>
              </w:tc>
            </w:tr>
            <w:tr w14:paraId="7C08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B7C9">
                  <w:pPr>
                    <w:keepNext w:val="0"/>
                    <w:keepLines w:val="0"/>
                    <w:pageBreakBefore w:val="0"/>
                    <w:widowControl/>
                    <w:suppressLineNumbers w:val="0"/>
                    <w:kinsoku/>
                    <w:wordWrap/>
                    <w:overflowPunct/>
                    <w:topLinePunct w:val="0"/>
                    <w:autoSpaceDN/>
                    <w:bidi w:val="0"/>
                    <w:spacing w:line="48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r>
                    <w:rPr>
                      <w:rFonts w:hint="eastAsia" w:ascii="宋体" w:hAnsi="宋体" w:cs="宋体"/>
                      <w:b/>
                      <w:bCs/>
                      <w:i w:val="0"/>
                      <w:iCs w:val="0"/>
                      <w:color w:val="000000"/>
                      <w:kern w:val="0"/>
                      <w:sz w:val="24"/>
                      <w:szCs w:val="24"/>
                      <w:u w:val="none"/>
                      <w:lang w:val="en-US" w:eastAsia="zh-CN" w:bidi="ar"/>
                    </w:rPr>
                    <w:t>副楼</w:t>
                  </w:r>
                  <w:r>
                    <w:rPr>
                      <w:rFonts w:hint="eastAsia" w:ascii="宋体" w:hAnsi="宋体" w:eastAsia="宋体" w:cs="宋体"/>
                      <w:b/>
                      <w:bCs/>
                      <w:i w:val="0"/>
                      <w:iCs w:val="0"/>
                      <w:color w:val="000000"/>
                      <w:kern w:val="0"/>
                      <w:sz w:val="24"/>
                      <w:szCs w:val="24"/>
                      <w:u w:val="none"/>
                      <w:lang w:val="en-US" w:eastAsia="zh-CN" w:bidi="ar"/>
                    </w:rPr>
                    <w:t>6楼分子实验室设备清单</w:t>
                  </w:r>
                </w:p>
              </w:tc>
            </w:tr>
            <w:tr w14:paraId="0528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5DA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bookmarkStart w:id="0" w:name="_GoBack" w:colFirst="2" w:colLast="2"/>
                  <w:r>
                    <w:rPr>
                      <w:rFonts w:hint="eastAsia" w:ascii="宋体" w:hAnsi="宋体" w:eastAsia="宋体" w:cs="宋体"/>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268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海尔</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8AA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多联式系列空调机组</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3ED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RFC504MXSLYN(E)</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3FE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451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07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318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7A8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科斯莱</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CD4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洁净室风冷恒温恒湿空调机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24D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JHF90-4500X</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A01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1B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DD2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746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B7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科斯莱</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266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洁净式风冷恒温恒湿空调机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501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JHF90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FF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3B8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bookmarkEnd w:id="0"/>
            <w:tr w14:paraId="1298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D76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C31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科斯莱</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EB3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洁净式风冷恒温恒湿空调机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253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JHF125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1B5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916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4E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7AD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EEF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科斯莱</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700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高效排风柜</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8AF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KCZ060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224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565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7D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31E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C2C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科斯莱</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FE5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高效排风柜</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8CC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KCZ090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B1C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374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26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087B">
                  <w:pPr>
                    <w:keepNext w:val="0"/>
                    <w:keepLines w:val="0"/>
                    <w:pageBreakBefore w:val="0"/>
                    <w:widowControl/>
                    <w:suppressLineNumbers w:val="0"/>
                    <w:kinsoku/>
                    <w:wordWrap/>
                    <w:overflowPunct/>
                    <w:topLinePunct w:val="0"/>
                    <w:autoSpaceDN/>
                    <w:bidi w:val="0"/>
                    <w:spacing w:line="48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r>
                    <w:rPr>
                      <w:rFonts w:hint="eastAsia" w:ascii="宋体" w:hAnsi="宋体" w:cs="宋体"/>
                      <w:b/>
                      <w:bCs/>
                      <w:i w:val="0"/>
                      <w:iCs w:val="0"/>
                      <w:color w:val="000000"/>
                      <w:kern w:val="0"/>
                      <w:sz w:val="24"/>
                      <w:szCs w:val="24"/>
                      <w:u w:val="none"/>
                      <w:lang w:val="en-US" w:eastAsia="zh-CN" w:bidi="ar"/>
                    </w:rPr>
                    <w:t>副楼</w:t>
                  </w:r>
                  <w:r>
                    <w:rPr>
                      <w:rFonts w:hint="eastAsia" w:ascii="宋体" w:hAnsi="宋体" w:eastAsia="宋体" w:cs="宋体"/>
                      <w:b/>
                      <w:bCs/>
                      <w:i w:val="0"/>
                      <w:iCs w:val="0"/>
                      <w:color w:val="000000"/>
                      <w:kern w:val="0"/>
                      <w:sz w:val="24"/>
                      <w:szCs w:val="24"/>
                      <w:u w:val="none"/>
                      <w:lang w:val="en-US" w:eastAsia="zh-CN" w:bidi="ar"/>
                    </w:rPr>
                    <w:t>6楼</w:t>
                  </w:r>
                  <w:r>
                    <w:rPr>
                      <w:rFonts w:hint="eastAsia" w:ascii="宋体" w:hAnsi="宋体" w:cs="宋体"/>
                      <w:b/>
                      <w:bCs/>
                      <w:i w:val="0"/>
                      <w:iCs w:val="0"/>
                      <w:color w:val="000000"/>
                      <w:kern w:val="0"/>
                      <w:sz w:val="24"/>
                      <w:szCs w:val="24"/>
                      <w:u w:val="none"/>
                      <w:lang w:val="en-US" w:eastAsia="zh-CN" w:bidi="ar"/>
                    </w:rPr>
                    <w:t>分子</w:t>
                  </w:r>
                  <w:r>
                    <w:rPr>
                      <w:rFonts w:hint="eastAsia" w:ascii="宋体" w:hAnsi="宋体" w:eastAsia="宋体" w:cs="宋体"/>
                      <w:b/>
                      <w:bCs/>
                      <w:i w:val="0"/>
                      <w:iCs w:val="0"/>
                      <w:color w:val="000000"/>
                      <w:kern w:val="0"/>
                      <w:sz w:val="24"/>
                      <w:szCs w:val="24"/>
                      <w:u w:val="none"/>
                      <w:lang w:val="en-US" w:eastAsia="zh-CN" w:bidi="ar"/>
                    </w:rPr>
                    <w:t>实验室过滤器清单</w:t>
                  </w:r>
                </w:p>
              </w:tc>
            </w:tr>
            <w:tr w14:paraId="5CFE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3C4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61C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E24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ABF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B8D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5F1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1E84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887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DB8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室外第一台</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EE0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G4铝框初效过滤器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D01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450*530*46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438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5A7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6B3E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C40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4C77">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F08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F8中效袋式过滤器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D9C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450*530*500-5P</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E5F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12B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11C1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0CE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390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室外第二台</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DC4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G4铝框初效过滤器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025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450*530*46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5A2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DFB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05FB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027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E7E8">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1EA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F8中效袋式过滤器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0A8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450*530*500-5P</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787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072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0552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56C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62D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室外第三台</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8F9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H13W型高效过滤器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E38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1E0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E53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4F6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0E7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F67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室外第四台</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509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H13W型高效过滤器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8A3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8A8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BF3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B96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4BA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7E6">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645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H13W型高效过滤器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F1F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592*292*292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BBA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85E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93F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88E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559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文库构建及检测区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EFB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50D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285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D98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605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2F7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161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文库检测区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7C8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45A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67E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439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BAE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3DE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9A5D">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C83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8E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7E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7AB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23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7AB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CD3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产物分析区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A77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69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7E4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24A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A0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002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384C">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7CA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92C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998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D9D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58C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8FA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5B8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全基因组扩增区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1BB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F27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D10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33F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8E1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EC2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04A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测序区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5CE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D29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C23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52A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5D6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80D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3E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试剂配制区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793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977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C65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D2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B6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04A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F15D">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C8B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344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6AC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C42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88C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318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3A3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样品处理区1</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329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8F2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9D8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540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1B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C6E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61D4">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059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A9B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B1B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B3A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925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032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0F8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样品处理区2</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6BA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197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28C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2F4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8D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F41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6CFC">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C1E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FC4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3BE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2A0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718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C75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F66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文库制备区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E52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F34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DC0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B69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A7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854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1B74">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852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1C3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BAB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1D1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CD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02A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408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文库扩增区</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CA4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2C5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F98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CD3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25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812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3C57">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29C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56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A15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B1B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70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FB3A">
                  <w:pPr>
                    <w:keepNext w:val="0"/>
                    <w:keepLines w:val="0"/>
                    <w:pageBreakBefore w:val="0"/>
                    <w:widowControl/>
                    <w:suppressLineNumbers w:val="0"/>
                    <w:tabs>
                      <w:tab w:val="left" w:pos="967"/>
                    </w:tabs>
                    <w:kinsoku/>
                    <w:wordWrap/>
                    <w:overflowPunct/>
                    <w:topLinePunct w:val="0"/>
                    <w:autoSpaceDN/>
                    <w:bidi w:val="0"/>
                    <w:spacing w:line="48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3、主楼3楼羊水培养室设备清单与过滤器清单</w:t>
                  </w:r>
                </w:p>
              </w:tc>
            </w:tr>
            <w:tr w14:paraId="35B8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5AB9">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F0B5">
                  <w:pPr>
                    <w:keepNext w:val="0"/>
                    <w:keepLines w:val="0"/>
                    <w:pageBreakBefore w:val="0"/>
                    <w:kinsoku/>
                    <w:wordWrap/>
                    <w:overflowPunct/>
                    <w:topLinePunct w:val="0"/>
                    <w:autoSpaceDN/>
                    <w:bidi w:val="0"/>
                    <w:spacing w:line="48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机房</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DB4A">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雅顿空调</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AFBE">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YDFLR-6HP</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C113">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D046">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7C1C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FD80">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300E">
                  <w:pPr>
                    <w:keepNext w:val="0"/>
                    <w:keepLines w:val="0"/>
                    <w:pageBreakBefore w:val="0"/>
                    <w:kinsoku/>
                    <w:wordWrap/>
                    <w:overflowPunct/>
                    <w:topLinePunct w:val="0"/>
                    <w:autoSpaceDN/>
                    <w:bidi w:val="0"/>
                    <w:spacing w:line="480" w:lineRule="exact"/>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机组</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E827">
                  <w:pPr>
                    <w:keepNext w:val="0"/>
                    <w:keepLines w:val="0"/>
                    <w:pageBreakBefore w:val="0"/>
                    <w:kinsoku/>
                    <w:wordWrap/>
                    <w:overflowPunct/>
                    <w:topLinePunct w:val="0"/>
                    <w:autoSpaceDN/>
                    <w:bidi w:val="0"/>
                    <w:spacing w:line="480" w:lineRule="exact"/>
                    <w:jc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初效过滤器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C8E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595*495*46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B925">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36B1">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3480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E1C9">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9F46">
                  <w:pPr>
                    <w:keepNext w:val="0"/>
                    <w:keepLines w:val="0"/>
                    <w:pageBreakBefore w:val="0"/>
                    <w:kinsoku/>
                    <w:wordWrap/>
                    <w:overflowPunct/>
                    <w:topLinePunct w:val="0"/>
                    <w:autoSpaceDN/>
                    <w:bidi w:val="0"/>
                    <w:spacing w:line="480" w:lineRule="exact"/>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机组</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13CF">
                  <w:pPr>
                    <w:keepNext w:val="0"/>
                    <w:keepLines w:val="0"/>
                    <w:pageBreakBefore w:val="0"/>
                    <w:kinsoku/>
                    <w:wordWrap/>
                    <w:overflowPunct/>
                    <w:topLinePunct w:val="0"/>
                    <w:autoSpaceDN/>
                    <w:bidi w:val="0"/>
                    <w:spacing w:line="480" w:lineRule="exact"/>
                    <w:jc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中效过滤器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1E6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595*495*400*6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34F5">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F1D6">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5061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24CE">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7895">
                  <w:pPr>
                    <w:keepNext w:val="0"/>
                    <w:keepLines w:val="0"/>
                    <w:pageBreakBefore w:val="0"/>
                    <w:kinsoku/>
                    <w:wordWrap/>
                    <w:overflowPunct/>
                    <w:topLinePunct w:val="0"/>
                    <w:autoSpaceDN/>
                    <w:bidi w:val="0"/>
                    <w:spacing w:line="480" w:lineRule="exact"/>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羊水培养室</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2E2B">
                  <w:pPr>
                    <w:keepNext w:val="0"/>
                    <w:keepLines w:val="0"/>
                    <w:pageBreakBefore w:val="0"/>
                    <w:kinsoku/>
                    <w:wordWrap/>
                    <w:overflowPunct/>
                    <w:topLinePunct w:val="0"/>
                    <w:autoSpaceDN/>
                    <w:bidi w:val="0"/>
                    <w:spacing w:line="480" w:lineRule="exact"/>
                    <w:jc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4CC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484*484*80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C4BC">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428C">
                  <w:pPr>
                    <w:keepNext w:val="0"/>
                    <w:keepLines w:val="0"/>
                    <w:pageBreakBefore w:val="0"/>
                    <w:widowControl/>
                    <w:suppressLineNumbers w:val="0"/>
                    <w:kinsoku/>
                    <w:wordWrap/>
                    <w:overflowPunct/>
                    <w:topLinePunct w:val="0"/>
                    <w:autoSpaceDN/>
                    <w:bidi w:val="0"/>
                    <w:spacing w:line="48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r>
            <w:tr w14:paraId="48E2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BDA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广西壮族自治区生殖医院11楼手术室设备清单和过滤器清单</w:t>
                  </w:r>
                </w:p>
              </w:tc>
            </w:tr>
            <w:tr w14:paraId="32CC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7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9E96">
                  <w:pPr>
                    <w:keepNext w:val="0"/>
                    <w:keepLines w:val="0"/>
                    <w:pageBreakBefore w:val="0"/>
                    <w:widowControl/>
                    <w:suppressLineNumbers w:val="0"/>
                    <w:kinsoku/>
                    <w:wordWrap/>
                    <w:overflowPunct/>
                    <w:topLinePunct w:val="0"/>
                    <w:autoSpaceDN/>
                    <w:bidi w:val="0"/>
                    <w:spacing w:line="48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r>
                    <w:rPr>
                      <w:rFonts w:hint="eastAsia" w:ascii="宋体" w:hAnsi="宋体" w:cs="宋体"/>
                      <w:b/>
                      <w:bCs/>
                      <w:i w:val="0"/>
                      <w:iCs w:val="0"/>
                      <w:color w:val="000000"/>
                      <w:kern w:val="0"/>
                      <w:sz w:val="24"/>
                      <w:szCs w:val="24"/>
                      <w:u w:val="none"/>
                      <w:lang w:val="en-US" w:eastAsia="zh-CN" w:bidi="ar"/>
                    </w:rPr>
                    <w:t>主楼</w:t>
                  </w:r>
                  <w:r>
                    <w:rPr>
                      <w:rFonts w:hint="eastAsia" w:ascii="宋体" w:hAnsi="宋体" w:eastAsia="宋体" w:cs="宋体"/>
                      <w:b/>
                      <w:bCs/>
                      <w:i w:val="0"/>
                      <w:iCs w:val="0"/>
                      <w:color w:val="000000"/>
                      <w:kern w:val="0"/>
                      <w:sz w:val="24"/>
                      <w:szCs w:val="24"/>
                      <w:u w:val="none"/>
                      <w:lang w:val="en-US" w:eastAsia="zh-CN" w:bidi="ar"/>
                    </w:rPr>
                    <w:t>11楼手术室设备清单</w:t>
                  </w:r>
                </w:p>
              </w:tc>
            </w:tr>
            <w:tr w14:paraId="45BD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C6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887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42F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A8C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设备型号型号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B5F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784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525F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2A2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448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同方瑞风</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52B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风冷室外机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424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TCS05SR</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FF2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749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135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475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432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同方瑞风</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817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风冷室外机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34D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TCS18TR</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7A4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505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AC3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A1D2">
                  <w:pPr>
                    <w:keepNext w:val="0"/>
                    <w:keepLines w:val="0"/>
                    <w:pageBreakBefore w:val="0"/>
                    <w:widowControl/>
                    <w:suppressLineNumbers w:val="0"/>
                    <w:kinsoku/>
                    <w:wordWrap/>
                    <w:overflowPunct/>
                    <w:topLinePunct w:val="0"/>
                    <w:autoSpaceDN/>
                    <w:bidi w:val="0"/>
                    <w:spacing w:line="48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r>
                    <w:rPr>
                      <w:rFonts w:hint="eastAsia" w:ascii="宋体" w:hAnsi="宋体" w:cs="宋体"/>
                      <w:b/>
                      <w:bCs/>
                      <w:i w:val="0"/>
                      <w:iCs w:val="0"/>
                      <w:color w:val="000000"/>
                      <w:kern w:val="0"/>
                      <w:sz w:val="24"/>
                      <w:szCs w:val="24"/>
                      <w:u w:val="none"/>
                      <w:lang w:val="en-US" w:eastAsia="zh-CN" w:bidi="ar"/>
                    </w:rPr>
                    <w:t>主楼</w:t>
                  </w:r>
                  <w:r>
                    <w:rPr>
                      <w:rFonts w:hint="eastAsia" w:ascii="宋体" w:hAnsi="宋体" w:eastAsia="宋体" w:cs="宋体"/>
                      <w:b/>
                      <w:bCs/>
                      <w:i w:val="0"/>
                      <w:iCs w:val="0"/>
                      <w:color w:val="000000"/>
                      <w:kern w:val="0"/>
                      <w:sz w:val="24"/>
                      <w:szCs w:val="24"/>
                      <w:u w:val="none"/>
                      <w:lang w:val="en-US" w:eastAsia="zh-CN" w:bidi="ar"/>
                    </w:rPr>
                    <w:t>11楼手术室设备过滤器清单</w:t>
                  </w:r>
                </w:p>
              </w:tc>
            </w:tr>
            <w:tr w14:paraId="6398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E0C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BFA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429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D75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025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32C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6E6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F0C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1FB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室外第一台</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8DE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初效板式过滤器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C4F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495*295*45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C27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8B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704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D93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0531">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2DE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初效板式过滤器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16C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495*595*45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223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977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4BE4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95D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E180">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935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中效袋式过滤器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357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495*595*360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6EB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0D5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710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EA0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62B6">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F9A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中效袋式过滤器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839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495*295*360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3FB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398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FA5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6CB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779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室外第二台</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92A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初效板式过滤器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D72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495*295*45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795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7D9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042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09A9">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63CD">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C7C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初效板式过滤器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36D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495*495*45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952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1A4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487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F34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326">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C6A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中效袋式过滤器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0F2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495*295*360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8A9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55D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354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9D0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B43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手术室下回风口</w:t>
                  </w:r>
                </w:p>
              </w:tc>
              <w:tc>
                <w:tcPr>
                  <w:tcW w:w="2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69F4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中效板式过滤器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7F3E">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835*285*50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7C4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782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45A1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EC6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24C7">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手术室上回风口</w:t>
                  </w:r>
                </w:p>
              </w:tc>
              <w:tc>
                <w:tcPr>
                  <w:tcW w:w="2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B2D6">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中效板式过滤器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406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340*340*50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53C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E89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1A40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7EE1">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20FF">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1号、2号手术室</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356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E5A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1196*346*69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257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DEC">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9AA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5A2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74BE">
                  <w:pPr>
                    <w:keepNext w:val="0"/>
                    <w:keepLines w:val="0"/>
                    <w:pageBreakBefore w:val="0"/>
                    <w:kinsoku/>
                    <w:wordWrap/>
                    <w:overflowPunct/>
                    <w:topLinePunct w:val="0"/>
                    <w:autoSpaceDN/>
                    <w:bidi w:val="0"/>
                    <w:spacing w:line="480" w:lineRule="exact"/>
                    <w:jc w:val="center"/>
                    <w:rPr>
                      <w:rFonts w:hint="eastAsia" w:ascii="宋体" w:hAnsi="宋体" w:eastAsia="宋体" w:cs="宋体"/>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D7C0">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549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946*462*69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926B">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0275">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E0D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24C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9EA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走道、换鞋处</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E0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A4A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320*320*90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F66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4858">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730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3164">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EF63">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护士站</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79F2">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360D">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484*484*90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D35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F3FA">
                  <w:pPr>
                    <w:keepNext w:val="0"/>
                    <w:keepLines w:val="0"/>
                    <w:pageBreakBefore w:val="0"/>
                    <w:widowControl/>
                    <w:suppressLineNumbers w:val="0"/>
                    <w:kinsoku/>
                    <w:wordWrap/>
                    <w:overflowPunct/>
                    <w:topLinePunct w:val="0"/>
                    <w:autoSpaceDN/>
                    <w:bidi w:val="0"/>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bl>
          <w:p w14:paraId="7C7D411D">
            <w:pPr>
              <w:pStyle w:val="3"/>
              <w:keepNext w:val="0"/>
              <w:keepLines w:val="0"/>
              <w:pageBreakBefore w:val="0"/>
              <w:kinsoku/>
              <w:wordWrap/>
              <w:overflowPunct/>
              <w:topLinePunct w:val="0"/>
              <w:autoSpaceDN/>
              <w:bidi w:val="0"/>
              <w:spacing w:line="480" w:lineRule="exact"/>
              <w:jc w:val="both"/>
              <w:rPr>
                <w:rFonts w:ascii="宋体" w:hAnsi="宋体"/>
                <w:color w:val="auto"/>
                <w:sz w:val="24"/>
                <w:szCs w:val="24"/>
                <w:highlight w:val="none"/>
              </w:rPr>
            </w:pPr>
          </w:p>
        </w:tc>
      </w:tr>
    </w:tbl>
    <w:p w14:paraId="110F4D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zlmYjc0OTRkOTFlOWFkNzgyODgyZDQ0ODEyMTQifQ=="/>
  </w:docVars>
  <w:rsids>
    <w:rsidRoot w:val="461D3284"/>
    <w:rsid w:val="10F22B45"/>
    <w:rsid w:val="21983295"/>
    <w:rsid w:val="233B037C"/>
    <w:rsid w:val="235D4796"/>
    <w:rsid w:val="2DFE0923"/>
    <w:rsid w:val="38E52180"/>
    <w:rsid w:val="3C926E07"/>
    <w:rsid w:val="45602AB9"/>
    <w:rsid w:val="461D3284"/>
    <w:rsid w:val="4AF173EE"/>
    <w:rsid w:val="580F6687"/>
    <w:rsid w:val="5FCE6180"/>
    <w:rsid w:val="602307AE"/>
    <w:rsid w:val="7A326F58"/>
    <w:rsid w:val="7EA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3437</Words>
  <Characters>4007</Characters>
  <Lines>0</Lines>
  <Paragraphs>0</Paragraphs>
  <TotalTime>1069</TotalTime>
  <ScaleCrop>false</ScaleCrop>
  <LinksUpToDate>false</LinksUpToDate>
  <CharactersWithSpaces>4012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2024-12-05T00:25:00Z</dcterms:created>
  <dc:creator>○</dc:creator>
  <cp:lastModifiedBy>○</cp:lastModifiedBy>
  <dcterms:modified xsi:type="dcterms:W3CDTF">2024-12-09T06:58:07Z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EF5643DC057B432894DE8701A6604806_13</vt:lpwstr>
  </property>
</Properties>
</file>