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胚胎室培养皿院内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11</w:t>
      </w:r>
      <w:bookmarkStart w:id="21" w:name="_GoBack"/>
      <w:bookmarkEnd w:id="21"/>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第一章  胚胎室培养皿院内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2"/>
        </w:numPr>
        <w:ind w:firstLine="480" w:firstLineChars="200"/>
        <w:rPr>
          <w:rFonts w:hint="default"/>
          <w:color w:val="auto"/>
          <w:sz w:val="24"/>
          <w:lang w:val="en-US" w:eastAsia="zh-CN"/>
        </w:rPr>
      </w:pPr>
      <w:r>
        <w:rPr>
          <w:rFonts w:hint="eastAsia"/>
          <w:sz w:val="24"/>
          <w:lang w:eastAsia="zh-CN"/>
        </w:rPr>
        <w:t>项目名称</w:t>
      </w:r>
      <w:r>
        <w:rPr>
          <w:sz w:val="24"/>
        </w:rPr>
        <w:t>：</w:t>
      </w:r>
      <w:r>
        <w:rPr>
          <w:rFonts w:hint="eastAsia"/>
          <w:sz w:val="24"/>
          <w:lang w:val="en-US" w:eastAsia="zh-CN"/>
        </w:rPr>
        <w:t>胚胎室培养皿</w:t>
      </w:r>
      <w:r>
        <w:rPr>
          <w:rFonts w:hint="eastAsia"/>
          <w:sz w:val="24"/>
        </w:rPr>
        <w:t>院内遴选</w:t>
      </w:r>
      <w:r>
        <w:rPr>
          <w:rFonts w:hint="eastAsia"/>
          <w:sz w:val="24"/>
          <w:lang w:val="en-US" w:eastAsia="zh-CN"/>
        </w:rPr>
        <w:t>项目</w:t>
      </w:r>
    </w:p>
    <w:p w14:paraId="0106B022">
      <w:pPr>
        <w:numPr>
          <w:ilvl w:val="0"/>
          <w:numId w:val="2"/>
        </w:numPr>
        <w:ind w:left="0" w:leftChars="0" w:firstLine="480" w:firstLineChars="200"/>
        <w:rPr>
          <w:rFonts w:hint="eastAsia"/>
          <w:lang w:eastAsia="zh-CN"/>
        </w:rPr>
      </w:pPr>
      <w:r>
        <w:rPr>
          <w:rFonts w:hint="eastAsia"/>
          <w:color w:val="auto"/>
          <w:sz w:val="24"/>
          <w:lang w:eastAsia="zh-CN"/>
        </w:rPr>
        <w:t>遴选</w:t>
      </w:r>
      <w:r>
        <w:rPr>
          <w:rFonts w:hint="eastAsia"/>
          <w:color w:val="auto"/>
          <w:sz w:val="24"/>
        </w:rPr>
        <w:t>项目</w:t>
      </w:r>
      <w:r>
        <w:rPr>
          <w:rFonts w:hint="eastAsia"/>
          <w:color w:val="auto"/>
          <w:sz w:val="24"/>
          <w:lang w:eastAsia="zh-CN"/>
        </w:rPr>
        <w:t>：</w:t>
      </w:r>
    </w:p>
    <w:p w14:paraId="51DAA9EC">
      <w:pPr>
        <w:numPr>
          <w:ilvl w:val="0"/>
          <w:numId w:val="0"/>
        </w:numPr>
        <w:ind w:leftChars="200"/>
        <w:rPr>
          <w:rFonts w:hint="eastAsia"/>
          <w:lang w:eastAsia="zh-CN"/>
        </w:rPr>
      </w:pPr>
    </w:p>
    <w:tbl>
      <w:tblPr>
        <w:tblStyle w:val="13"/>
        <w:tblW w:w="9482"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896"/>
        <w:gridCol w:w="1642"/>
        <w:gridCol w:w="1536"/>
        <w:gridCol w:w="1287"/>
        <w:gridCol w:w="2081"/>
        <w:gridCol w:w="2040"/>
      </w:tblGrid>
      <w:tr w14:paraId="3E97F4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jc w:val="center"/>
        </w:trPr>
        <w:tc>
          <w:tcPr>
            <w:tcW w:w="89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64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53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12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20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个</w:t>
            </w:r>
            <w:r>
              <w:rPr>
                <w:rFonts w:hint="eastAsia" w:ascii="Times New Roman" w:hAnsi="Times New Roman" w:eastAsia="宋体" w:cs="Times New Roman"/>
                <w:kern w:val="2"/>
                <w:sz w:val="24"/>
                <w:szCs w:val="24"/>
                <w:lang w:val="en-US" w:eastAsia="zh-CN" w:bidi="ar-SA"/>
              </w:rPr>
              <w:t>）</w:t>
            </w:r>
          </w:p>
        </w:tc>
        <w:tc>
          <w:tcPr>
            <w:tcW w:w="2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2C3535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89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64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60MM皿</w:t>
            </w:r>
          </w:p>
        </w:tc>
        <w:tc>
          <w:tcPr>
            <w:tcW w:w="153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13000</w:t>
            </w:r>
          </w:p>
        </w:tc>
        <w:tc>
          <w:tcPr>
            <w:tcW w:w="12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20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2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详见附件</w:t>
            </w:r>
          </w:p>
        </w:tc>
      </w:tr>
      <w:tr w14:paraId="2E56EC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634" w:hRule="atLeast"/>
          <w:jc w:val="center"/>
        </w:trPr>
        <w:tc>
          <w:tcPr>
            <w:tcW w:w="89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168DC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p>
        </w:tc>
        <w:tc>
          <w:tcPr>
            <w:tcW w:w="164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EEE77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35MM皿</w:t>
            </w:r>
          </w:p>
        </w:tc>
        <w:tc>
          <w:tcPr>
            <w:tcW w:w="153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EFD9D88">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15500</w:t>
            </w:r>
          </w:p>
        </w:tc>
        <w:tc>
          <w:tcPr>
            <w:tcW w:w="12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8C2C9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20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BEF12AD">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2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D146F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详见附件</w:t>
            </w:r>
          </w:p>
        </w:tc>
      </w:tr>
      <w:tr w14:paraId="66CB398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89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BC05D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w:t>
            </w:r>
          </w:p>
        </w:tc>
        <w:tc>
          <w:tcPr>
            <w:tcW w:w="164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BC98A04">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四孔皿</w:t>
            </w:r>
          </w:p>
        </w:tc>
        <w:tc>
          <w:tcPr>
            <w:tcW w:w="153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C7AB7D3">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960</w:t>
            </w:r>
          </w:p>
        </w:tc>
        <w:tc>
          <w:tcPr>
            <w:tcW w:w="12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684C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20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B5C057A">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2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7D88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详见附件</w:t>
            </w:r>
          </w:p>
        </w:tc>
      </w:tr>
      <w:tr w14:paraId="61182A9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24" w:hRule="atLeast"/>
          <w:jc w:val="center"/>
        </w:trPr>
        <w:tc>
          <w:tcPr>
            <w:tcW w:w="89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78F98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w:t>
            </w:r>
          </w:p>
        </w:tc>
        <w:tc>
          <w:tcPr>
            <w:tcW w:w="164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901A299">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显微注射皿</w:t>
            </w:r>
          </w:p>
        </w:tc>
        <w:tc>
          <w:tcPr>
            <w:tcW w:w="153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E1FC9D8">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2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628A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20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2826873">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2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3B30D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详见附件</w:t>
            </w:r>
          </w:p>
        </w:tc>
      </w:tr>
      <w:tr w14:paraId="2CB6EED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938" w:hRule="atLeast"/>
          <w:jc w:val="center"/>
        </w:trPr>
        <w:tc>
          <w:tcPr>
            <w:tcW w:w="89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4C33A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w:t>
            </w:r>
          </w:p>
        </w:tc>
        <w:tc>
          <w:tcPr>
            <w:tcW w:w="164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AECDA02">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中孔皿</w:t>
            </w:r>
          </w:p>
        </w:tc>
        <w:tc>
          <w:tcPr>
            <w:tcW w:w="153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27E77D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15000</w:t>
            </w:r>
          </w:p>
        </w:tc>
        <w:tc>
          <w:tcPr>
            <w:tcW w:w="12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D0AB54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个</w:t>
            </w:r>
          </w:p>
        </w:tc>
        <w:tc>
          <w:tcPr>
            <w:tcW w:w="20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10B62CF">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5</w:t>
            </w:r>
          </w:p>
        </w:tc>
        <w:tc>
          <w:tcPr>
            <w:tcW w:w="2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FA69F53">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520" w:firstLineChars="200"/>
              <w:jc w:val="both"/>
              <w:rPr>
                <w:rFonts w:hint="default"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详见附件</w:t>
            </w:r>
          </w:p>
        </w:tc>
      </w:tr>
      <w:tr w14:paraId="6F3CC9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9482" w:type="dxa"/>
            <w:gridSpan w:val="6"/>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440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4814450">
      <w:pPr>
        <w:pStyle w:val="2"/>
        <w:numPr>
          <w:ilvl w:val="0"/>
          <w:numId w:val="0"/>
        </w:numPr>
        <w:ind w:left="0" w:leftChars="0" w:firstLine="420" w:firstLineChars="175"/>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（五）法人代表授权委托书（格式见附件3）；</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（七）线上报名企业须递交以上材料（电子版及PDF版本）并全部加盖企业公章，按照企业报名表顺序排列（格式见附件2），以邮件形式发送。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eastAsia="zh-CN"/>
        </w:rPr>
        <w:t>四、</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2024年11月28日-12月5日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具体时间另行通知。纸质版响应文件一式六份，一正五副。</w:t>
      </w:r>
    </w:p>
    <w:p w14:paraId="17133CD3">
      <w:pPr>
        <w:ind w:firstLine="240" w:firstLineChars="1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240" w:firstLineChars="1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240" w:firstLineChars="1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五</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74290B9A">
      <w:pPr>
        <w:numPr>
          <w:ilvl w:val="0"/>
          <w:numId w:val="0"/>
        </w:numPr>
        <w:ind w:firstLine="5040" w:firstLineChars="2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广西壮族自治区生殖医院</w:t>
      </w:r>
    </w:p>
    <w:p w14:paraId="3DC52D1C">
      <w:pPr>
        <w:pStyle w:val="4"/>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6F130FF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03895EDC">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3DFCDBC5">
      <w:pPr>
        <w:pStyle w:val="5"/>
        <w:rPr>
          <w:rFonts w:hint="eastAsia"/>
          <w:lang w:val="en-US" w:eastAsia="zh-CN"/>
        </w:rPr>
      </w:pPr>
    </w:p>
    <w:p w14:paraId="619D8E0E">
      <w:pPr>
        <w:pStyle w:val="5"/>
        <w:rPr>
          <w:rFonts w:hint="eastAsia"/>
          <w:lang w:val="en-US" w:eastAsia="zh-CN"/>
        </w:rPr>
      </w:pP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DEFB859">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第二章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879"/>
        <w:gridCol w:w="7036"/>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879"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7036"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3A23C7B">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60MM皿</w:t>
            </w:r>
          </w:p>
        </w:tc>
        <w:tc>
          <w:tcPr>
            <w:tcW w:w="879"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eastAsia"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7036" w:type="dxa"/>
            <w:tcBorders>
              <w:top w:val="single" w:color="auto" w:sz="4" w:space="0"/>
              <w:left w:val="single" w:color="auto" w:sz="4" w:space="0"/>
              <w:bottom w:val="single" w:color="auto" w:sz="4" w:space="0"/>
              <w:right w:val="single" w:color="auto" w:sz="4" w:space="0"/>
            </w:tcBorders>
            <w:vAlign w:val="center"/>
          </w:tcPr>
          <w:p w14:paraId="377BB46E">
            <w:pPr>
              <w:spacing w:line="440" w:lineRule="exact"/>
              <w:ind w:firstLine="420" w:firstLineChars="200"/>
              <w:jc w:val="left"/>
              <w:rPr>
                <w:rFonts w:hint="eastAsia"/>
                <w:highlight w:val="none"/>
                <w:lang w:eastAsia="zh-CN"/>
              </w:rPr>
            </w:pPr>
            <w:r>
              <w:rPr>
                <w:rFonts w:hint="eastAsia"/>
                <w:highlight w:val="none"/>
                <w:lang w:eastAsia="zh-CN"/>
              </w:rPr>
              <w:t>用途：用于捡卵，胚胎培养及冷冻时使用</w:t>
            </w:r>
          </w:p>
          <w:p w14:paraId="70CC0BD2">
            <w:pPr>
              <w:spacing w:line="440" w:lineRule="exact"/>
              <w:ind w:firstLine="420" w:firstLineChars="200"/>
              <w:jc w:val="left"/>
              <w:rPr>
                <w:rFonts w:hint="eastAsia"/>
                <w:highlight w:val="none"/>
                <w:lang w:eastAsia="zh-CN"/>
              </w:rPr>
            </w:pPr>
            <w:r>
              <w:rPr>
                <w:rFonts w:hint="eastAsia"/>
                <w:highlight w:val="none"/>
                <w:lang w:eastAsia="zh-CN"/>
              </w:rPr>
              <w:t>1.材质：医用级聚苯乙烯；</w:t>
            </w:r>
          </w:p>
          <w:p w14:paraId="1B00F2A7">
            <w:pPr>
              <w:spacing w:line="440" w:lineRule="exact"/>
              <w:ind w:firstLine="420" w:firstLineChars="200"/>
              <w:jc w:val="left"/>
              <w:rPr>
                <w:rFonts w:hint="eastAsia"/>
                <w:highlight w:val="none"/>
                <w:lang w:eastAsia="zh-CN"/>
              </w:rPr>
            </w:pPr>
            <w:r>
              <w:rPr>
                <w:rFonts w:hint="eastAsia"/>
                <w:highlight w:val="none"/>
                <w:lang w:eastAsia="zh-CN"/>
              </w:rPr>
              <w:t>2.规格：直径60mm；</w:t>
            </w:r>
          </w:p>
          <w:p w14:paraId="428271D5">
            <w:pPr>
              <w:spacing w:line="440" w:lineRule="exact"/>
              <w:ind w:firstLine="420" w:firstLineChars="200"/>
              <w:jc w:val="left"/>
              <w:rPr>
                <w:rFonts w:hint="eastAsia"/>
                <w:highlight w:val="none"/>
                <w:lang w:eastAsia="zh-CN"/>
              </w:rPr>
            </w:pPr>
            <w:r>
              <w:rPr>
                <w:rFonts w:hint="eastAsia"/>
                <w:highlight w:val="none"/>
                <w:lang w:eastAsia="zh-CN"/>
              </w:rPr>
              <w:t>3.组织培养表面处理，皿盖与皿体易分离有间隙气体易通过,高质量光学透明度；</w:t>
            </w:r>
          </w:p>
          <w:p w14:paraId="34F79E53">
            <w:pPr>
              <w:spacing w:line="440" w:lineRule="exact"/>
              <w:ind w:firstLine="420" w:firstLineChars="200"/>
              <w:jc w:val="left"/>
              <w:rPr>
                <w:rFonts w:hint="eastAsia"/>
                <w:highlight w:val="none"/>
                <w:lang w:eastAsia="zh-CN"/>
              </w:rPr>
            </w:pPr>
            <w:r>
              <w:rPr>
                <w:rFonts w:hint="eastAsia"/>
                <w:highlight w:val="none"/>
                <w:lang w:eastAsia="zh-CN"/>
              </w:rPr>
              <w:t>4.IVF专用级别；</w:t>
            </w:r>
          </w:p>
          <w:p w14:paraId="0930D0BB">
            <w:pPr>
              <w:spacing w:line="440" w:lineRule="exact"/>
              <w:ind w:firstLine="420" w:firstLineChars="200"/>
              <w:jc w:val="left"/>
              <w:rPr>
                <w:rFonts w:hint="eastAsia"/>
                <w:highlight w:val="none"/>
                <w:lang w:eastAsia="zh-CN"/>
              </w:rPr>
            </w:pPr>
            <w:r>
              <w:rPr>
                <w:rFonts w:hint="eastAsia"/>
                <w:highlight w:val="none"/>
                <w:lang w:eastAsia="zh-CN"/>
              </w:rPr>
              <w:t>5.单细胞鼠胚实验96小时囊胚形成&gt;80%,内毒素检测&lt;0.5EU/ml,无菌、无热源；</w:t>
            </w:r>
          </w:p>
          <w:p w14:paraId="525E1F83">
            <w:pPr>
              <w:pStyle w:val="2"/>
              <w:bidi w:val="0"/>
              <w:rPr>
                <w:rFonts w:hint="eastAsia" w:ascii="Calibri" w:hAnsi="Calibri" w:eastAsia="宋体" w:cs="Times New Roman"/>
                <w:b w:val="0"/>
                <w:kern w:val="2"/>
                <w:sz w:val="21"/>
                <w:szCs w:val="22"/>
                <w:highlight w:val="none"/>
                <w:lang w:val="en-US" w:eastAsia="zh-CN" w:bidi="ar-SA"/>
              </w:rPr>
            </w:pPr>
            <w:r>
              <w:rPr>
                <w:rFonts w:hint="eastAsia"/>
                <w:lang w:val="en-US" w:eastAsia="zh-CN"/>
              </w:rPr>
              <w:t xml:space="preserve">  </w:t>
            </w:r>
            <w:r>
              <w:rPr>
                <w:rFonts w:hint="eastAsia" w:ascii="Calibri" w:hAnsi="Calibri" w:eastAsia="宋体" w:cs="Times New Roman"/>
                <w:b w:val="0"/>
                <w:kern w:val="2"/>
                <w:sz w:val="21"/>
                <w:szCs w:val="22"/>
                <w:highlight w:val="none"/>
                <w:lang w:val="en-US" w:eastAsia="zh-CN" w:bidi="ar-SA"/>
              </w:rPr>
              <w:t xml:space="preserve"> 6.一次性使用，每10个或20个为一个独立包装。</w:t>
            </w:r>
          </w:p>
          <w:p w14:paraId="2C1904B8">
            <w:pPr>
              <w:spacing w:line="440" w:lineRule="exact"/>
              <w:ind w:firstLine="420" w:firstLineChars="200"/>
              <w:jc w:val="left"/>
              <w:rPr>
                <w:rFonts w:hint="eastAsia"/>
                <w:highlight w:val="none"/>
                <w:lang w:eastAsia="zh-CN"/>
              </w:rPr>
            </w:pPr>
            <w:r>
              <w:rPr>
                <w:rFonts w:hint="eastAsia"/>
                <w:highlight w:val="none"/>
                <w:lang w:eastAsia="zh-CN"/>
              </w:rPr>
              <w:t>7.提供产品图片。</w:t>
            </w:r>
          </w:p>
          <w:p w14:paraId="6106F060">
            <w:pPr>
              <w:pStyle w:val="2"/>
              <w:rPr>
                <w:rFonts w:cs="Times New Roman"/>
                <w:highlight w:val="none"/>
              </w:rPr>
            </w:pPr>
            <w:r>
              <w:rPr>
                <w:rFonts w:hint="eastAsia"/>
                <w:highlight w:val="none"/>
                <w:lang w:val="en-US" w:eastAsia="zh-CN"/>
              </w:rPr>
              <w:t xml:space="preserve">    </w:t>
            </w:r>
            <w:r>
              <w:rPr>
                <w:rFonts w:hint="eastAsia"/>
                <w:color w:val="FF0000"/>
                <w:highlight w:val="none"/>
                <w:lang w:val="en-US" w:eastAsia="zh-CN"/>
              </w:rPr>
              <w:t>▲</w:t>
            </w:r>
            <w:r>
              <w:rPr>
                <w:rFonts w:hint="eastAsia" w:ascii="Calibri" w:hAnsi="Calibri" w:eastAsia="宋体" w:cs="Times New Roman"/>
                <w:b w:val="0"/>
                <w:color w:val="FF0000"/>
                <w:kern w:val="2"/>
                <w:sz w:val="21"/>
                <w:szCs w:val="22"/>
                <w:highlight w:val="none"/>
                <w:lang w:val="en-US" w:eastAsia="zh-CN" w:bidi="ar-SA"/>
              </w:rPr>
              <w:t>8.</w:t>
            </w:r>
            <w:r>
              <w:rPr>
                <w:rFonts w:hint="eastAsia" w:eastAsia="宋体" w:cs="Times New Roman"/>
                <w:b w:val="0"/>
                <w:bCs/>
                <w:color w:val="FF0000"/>
                <w:sz w:val="21"/>
                <w:szCs w:val="21"/>
                <w:highlight w:val="none"/>
                <w:lang w:val="en-US" w:eastAsia="zh-CN"/>
              </w:rPr>
              <w:t>产品须具备医疗器械注册证或医疗器械备案证明</w:t>
            </w:r>
          </w:p>
        </w:tc>
      </w:tr>
      <w:tr w14:paraId="56D64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4528C825">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2</w:t>
            </w:r>
          </w:p>
        </w:tc>
        <w:tc>
          <w:tcPr>
            <w:tcW w:w="960" w:type="dxa"/>
            <w:tcBorders>
              <w:top w:val="single" w:color="auto" w:sz="4" w:space="0"/>
              <w:left w:val="single" w:color="auto" w:sz="4" w:space="0"/>
              <w:bottom w:val="single" w:color="auto" w:sz="4" w:space="0"/>
              <w:right w:val="single" w:color="auto" w:sz="4" w:space="0"/>
            </w:tcBorders>
            <w:vAlign w:val="center"/>
          </w:tcPr>
          <w:p w14:paraId="790EF427">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35MM皿</w:t>
            </w:r>
          </w:p>
        </w:tc>
        <w:tc>
          <w:tcPr>
            <w:tcW w:w="879" w:type="dxa"/>
            <w:tcBorders>
              <w:top w:val="single" w:color="auto" w:sz="4" w:space="0"/>
              <w:left w:val="single" w:color="auto" w:sz="4" w:space="0"/>
              <w:bottom w:val="single" w:color="auto" w:sz="4" w:space="0"/>
              <w:right w:val="single" w:color="auto" w:sz="4" w:space="0"/>
            </w:tcBorders>
            <w:vAlign w:val="center"/>
          </w:tcPr>
          <w:p w14:paraId="4EB7830E">
            <w:pPr>
              <w:keepNext w:val="0"/>
              <w:keepLines w:val="0"/>
              <w:widowControl/>
              <w:suppressLineNumbers w:val="0"/>
              <w:jc w:val="center"/>
              <w:textAlignment w:val="center"/>
              <w:rPr>
                <w:rFonts w:hint="eastAsia"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7036" w:type="dxa"/>
            <w:tcBorders>
              <w:top w:val="single" w:color="auto" w:sz="4" w:space="0"/>
              <w:left w:val="single" w:color="auto" w:sz="4" w:space="0"/>
              <w:bottom w:val="single" w:color="auto" w:sz="4" w:space="0"/>
              <w:right w:val="single" w:color="auto" w:sz="4" w:space="0"/>
            </w:tcBorders>
            <w:vAlign w:val="center"/>
          </w:tcPr>
          <w:p w14:paraId="268192F3">
            <w:pPr>
              <w:spacing w:line="440" w:lineRule="exact"/>
              <w:ind w:firstLine="420" w:firstLineChars="200"/>
              <w:jc w:val="left"/>
              <w:rPr>
                <w:rFonts w:hint="eastAsia"/>
                <w:highlight w:val="none"/>
                <w:lang w:eastAsia="zh-CN"/>
              </w:rPr>
            </w:pPr>
            <w:r>
              <w:rPr>
                <w:rFonts w:hint="eastAsia"/>
                <w:highlight w:val="none"/>
                <w:lang w:eastAsia="zh-CN"/>
              </w:rPr>
              <w:t>用途：用于捡卵，胚胎培养及冷冻时使用</w:t>
            </w:r>
          </w:p>
          <w:p w14:paraId="515871F3">
            <w:pPr>
              <w:spacing w:line="440" w:lineRule="exact"/>
              <w:ind w:firstLine="420" w:firstLineChars="200"/>
              <w:jc w:val="left"/>
              <w:rPr>
                <w:rFonts w:hint="eastAsia"/>
                <w:highlight w:val="none"/>
                <w:lang w:eastAsia="zh-CN"/>
              </w:rPr>
            </w:pPr>
            <w:r>
              <w:rPr>
                <w:rFonts w:hint="eastAsia"/>
                <w:highlight w:val="none"/>
                <w:lang w:eastAsia="zh-CN"/>
              </w:rPr>
              <w:t>1.材质：医用级聚苯乙烯；</w:t>
            </w:r>
          </w:p>
          <w:p w14:paraId="024BD2BD">
            <w:pPr>
              <w:spacing w:line="440" w:lineRule="exact"/>
              <w:ind w:firstLine="420" w:firstLineChars="200"/>
              <w:jc w:val="left"/>
              <w:rPr>
                <w:rFonts w:hint="eastAsia"/>
                <w:highlight w:val="none"/>
                <w:lang w:eastAsia="zh-CN"/>
              </w:rPr>
            </w:pPr>
            <w:r>
              <w:rPr>
                <w:rFonts w:hint="eastAsia"/>
                <w:highlight w:val="none"/>
                <w:lang w:eastAsia="zh-CN"/>
              </w:rPr>
              <w:t>2.规格：直径</w:t>
            </w:r>
            <w:r>
              <w:rPr>
                <w:rFonts w:hint="eastAsia"/>
                <w:highlight w:val="none"/>
                <w:lang w:val="en-US" w:eastAsia="zh-CN"/>
              </w:rPr>
              <w:t>35</w:t>
            </w:r>
            <w:r>
              <w:rPr>
                <w:rFonts w:hint="eastAsia"/>
                <w:highlight w:val="none"/>
                <w:lang w:eastAsia="zh-CN"/>
              </w:rPr>
              <w:t>mm；</w:t>
            </w:r>
          </w:p>
          <w:p w14:paraId="70C4691A">
            <w:pPr>
              <w:spacing w:line="440" w:lineRule="exact"/>
              <w:ind w:firstLine="420" w:firstLineChars="200"/>
              <w:jc w:val="left"/>
              <w:rPr>
                <w:rFonts w:hint="eastAsia"/>
                <w:highlight w:val="none"/>
                <w:lang w:eastAsia="zh-CN"/>
              </w:rPr>
            </w:pPr>
            <w:r>
              <w:rPr>
                <w:rFonts w:hint="eastAsia"/>
                <w:highlight w:val="none"/>
                <w:lang w:eastAsia="zh-CN"/>
              </w:rPr>
              <w:t>3.组织培养表面处理，皿盖与皿体易分离有间隙气体易通过,高质量光学透明度；</w:t>
            </w:r>
          </w:p>
          <w:p w14:paraId="5769CDF6">
            <w:pPr>
              <w:spacing w:line="440" w:lineRule="exact"/>
              <w:ind w:firstLine="420" w:firstLineChars="200"/>
              <w:jc w:val="left"/>
              <w:rPr>
                <w:rFonts w:hint="eastAsia"/>
                <w:highlight w:val="none"/>
                <w:lang w:eastAsia="zh-CN"/>
              </w:rPr>
            </w:pPr>
            <w:r>
              <w:rPr>
                <w:rFonts w:hint="eastAsia"/>
                <w:highlight w:val="none"/>
                <w:lang w:eastAsia="zh-CN"/>
              </w:rPr>
              <w:t>4..IVF专用级别；</w:t>
            </w:r>
          </w:p>
          <w:p w14:paraId="6B689545">
            <w:pPr>
              <w:spacing w:line="440" w:lineRule="exact"/>
              <w:ind w:firstLine="420" w:firstLineChars="200"/>
              <w:jc w:val="left"/>
              <w:rPr>
                <w:rFonts w:hint="eastAsia"/>
                <w:highlight w:val="none"/>
                <w:lang w:eastAsia="zh-CN"/>
              </w:rPr>
            </w:pPr>
            <w:r>
              <w:rPr>
                <w:rFonts w:hint="eastAsia"/>
                <w:highlight w:val="none"/>
                <w:lang w:eastAsia="zh-CN"/>
              </w:rPr>
              <w:t>5.单细胞鼠胚实验96小时囊胚形成&gt;80%,内毒素检测&lt;0.5EU/ml,无菌、无热源；</w:t>
            </w:r>
          </w:p>
          <w:p w14:paraId="15EC9DCC">
            <w:pPr>
              <w:pStyle w:val="2"/>
              <w:bidi w:val="0"/>
              <w:rPr>
                <w:rFonts w:hint="eastAsia"/>
                <w:b w:val="0"/>
                <w:bCs/>
                <w:sz w:val="21"/>
                <w:szCs w:val="21"/>
                <w:lang w:eastAsia="zh-CN"/>
              </w:rPr>
            </w:pPr>
            <w:r>
              <w:rPr>
                <w:rFonts w:hint="eastAsia"/>
                <w:lang w:val="en-US" w:eastAsia="zh-CN"/>
              </w:rPr>
              <w:t xml:space="preserve"> </w:t>
            </w:r>
            <w:r>
              <w:rPr>
                <w:rFonts w:hint="eastAsia"/>
                <w:b w:val="0"/>
                <w:bCs/>
                <w:sz w:val="21"/>
                <w:szCs w:val="21"/>
                <w:lang w:val="en-US" w:eastAsia="zh-CN"/>
              </w:rPr>
              <w:t xml:space="preserve">  </w:t>
            </w:r>
            <w:r>
              <w:rPr>
                <w:rFonts w:hint="eastAsia"/>
                <w:b w:val="0"/>
                <w:bCs/>
                <w:sz w:val="21"/>
                <w:szCs w:val="21"/>
                <w:lang w:eastAsia="zh-CN"/>
              </w:rPr>
              <w:t>6.一次性使用，每10个或20个为一个独立包装。</w:t>
            </w:r>
          </w:p>
          <w:p w14:paraId="71C545AB">
            <w:pPr>
              <w:spacing w:line="440" w:lineRule="exact"/>
              <w:ind w:firstLine="420" w:firstLineChars="200"/>
              <w:jc w:val="left"/>
              <w:rPr>
                <w:rFonts w:hint="eastAsia"/>
                <w:highlight w:val="none"/>
                <w:lang w:eastAsia="zh-CN"/>
              </w:rPr>
            </w:pPr>
            <w:r>
              <w:rPr>
                <w:rFonts w:hint="eastAsia"/>
                <w:highlight w:val="none"/>
                <w:lang w:eastAsia="zh-CN"/>
              </w:rPr>
              <w:t>7.提供产品图片。</w:t>
            </w:r>
          </w:p>
          <w:p w14:paraId="5E33E939">
            <w:pPr>
              <w:pStyle w:val="2"/>
              <w:rPr>
                <w:rFonts w:hint="eastAsia"/>
                <w:lang w:val="en-US" w:eastAsia="zh-CN"/>
              </w:rPr>
            </w:pPr>
            <w:r>
              <w:rPr>
                <w:rFonts w:hint="eastAsia"/>
                <w:highlight w:val="none"/>
                <w:lang w:val="en-US" w:eastAsia="zh-CN"/>
              </w:rPr>
              <w:t xml:space="preserve">  </w:t>
            </w:r>
            <w:r>
              <w:rPr>
                <w:rFonts w:hint="eastAsia"/>
                <w:color w:val="FF0000"/>
                <w:highlight w:val="none"/>
                <w:lang w:val="en-US" w:eastAsia="zh-CN"/>
              </w:rPr>
              <w:t xml:space="preserve">  ▲</w:t>
            </w:r>
            <w:r>
              <w:rPr>
                <w:rFonts w:hint="eastAsia" w:ascii="Calibri" w:hAnsi="Calibri" w:eastAsia="宋体" w:cs="Times New Roman"/>
                <w:b w:val="0"/>
                <w:color w:val="FF0000"/>
                <w:kern w:val="2"/>
                <w:sz w:val="21"/>
                <w:szCs w:val="22"/>
                <w:highlight w:val="none"/>
                <w:lang w:val="en-US" w:eastAsia="zh-CN" w:bidi="ar-SA"/>
              </w:rPr>
              <w:t>8.</w:t>
            </w:r>
            <w:r>
              <w:rPr>
                <w:rFonts w:hint="eastAsia" w:eastAsia="宋体" w:cs="Times New Roman"/>
                <w:b w:val="0"/>
                <w:bCs/>
                <w:color w:val="FF0000"/>
                <w:sz w:val="21"/>
                <w:szCs w:val="21"/>
                <w:highlight w:val="none"/>
                <w:lang w:val="en-US" w:eastAsia="zh-CN"/>
              </w:rPr>
              <w:t>产品须具备医疗器械注册证或医疗器械备案证明</w:t>
            </w:r>
          </w:p>
        </w:tc>
      </w:tr>
      <w:tr w14:paraId="2697D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047A768C">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3</w:t>
            </w:r>
          </w:p>
        </w:tc>
        <w:tc>
          <w:tcPr>
            <w:tcW w:w="960" w:type="dxa"/>
            <w:tcBorders>
              <w:top w:val="single" w:color="auto" w:sz="4" w:space="0"/>
              <w:left w:val="single" w:color="auto" w:sz="4" w:space="0"/>
              <w:bottom w:val="single" w:color="auto" w:sz="4" w:space="0"/>
              <w:right w:val="single" w:color="auto" w:sz="4" w:space="0"/>
            </w:tcBorders>
            <w:vAlign w:val="center"/>
          </w:tcPr>
          <w:p w14:paraId="411A13AA">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四孔皿</w:t>
            </w:r>
          </w:p>
        </w:tc>
        <w:tc>
          <w:tcPr>
            <w:tcW w:w="879" w:type="dxa"/>
            <w:tcBorders>
              <w:top w:val="single" w:color="auto" w:sz="4" w:space="0"/>
              <w:left w:val="single" w:color="auto" w:sz="4" w:space="0"/>
              <w:bottom w:val="single" w:color="auto" w:sz="4" w:space="0"/>
              <w:right w:val="single" w:color="auto" w:sz="4" w:space="0"/>
            </w:tcBorders>
            <w:vAlign w:val="center"/>
          </w:tcPr>
          <w:p w14:paraId="23B6EF39">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7036" w:type="dxa"/>
            <w:tcBorders>
              <w:top w:val="single" w:color="auto" w:sz="4" w:space="0"/>
              <w:left w:val="single" w:color="auto" w:sz="4" w:space="0"/>
              <w:bottom w:val="single" w:color="auto" w:sz="4" w:space="0"/>
              <w:right w:val="single" w:color="auto" w:sz="4" w:space="0"/>
            </w:tcBorders>
            <w:vAlign w:val="center"/>
          </w:tcPr>
          <w:p w14:paraId="346DF206">
            <w:pPr>
              <w:spacing w:line="440" w:lineRule="exact"/>
              <w:ind w:firstLine="420" w:firstLineChars="200"/>
              <w:jc w:val="left"/>
              <w:rPr>
                <w:rFonts w:hint="eastAsia"/>
                <w:highlight w:val="none"/>
                <w:lang w:eastAsia="zh-CN"/>
              </w:rPr>
            </w:pPr>
            <w:r>
              <w:rPr>
                <w:rFonts w:hint="eastAsia"/>
                <w:highlight w:val="none"/>
                <w:lang w:eastAsia="zh-CN"/>
              </w:rPr>
              <w:t>用途：用于卵胞质内单精子注射去除卵母细胞的颗粒细胞</w:t>
            </w:r>
          </w:p>
          <w:p w14:paraId="052EA872">
            <w:pPr>
              <w:spacing w:line="440" w:lineRule="exact"/>
              <w:ind w:firstLine="420" w:firstLineChars="200"/>
              <w:jc w:val="left"/>
              <w:rPr>
                <w:rFonts w:hint="eastAsia"/>
                <w:highlight w:val="none"/>
                <w:lang w:eastAsia="zh-CN"/>
              </w:rPr>
            </w:pPr>
            <w:r>
              <w:rPr>
                <w:rFonts w:hint="eastAsia"/>
                <w:highlight w:val="none"/>
                <w:lang w:eastAsia="zh-CN"/>
              </w:rPr>
              <w:t>1.材质：医用级聚苯乙烯；</w:t>
            </w:r>
          </w:p>
          <w:p w14:paraId="0CA1E9DB">
            <w:pPr>
              <w:spacing w:line="440" w:lineRule="exact"/>
              <w:ind w:firstLine="420" w:firstLineChars="200"/>
              <w:jc w:val="left"/>
              <w:rPr>
                <w:rFonts w:hint="eastAsia"/>
                <w:highlight w:val="none"/>
                <w:lang w:eastAsia="zh-CN"/>
              </w:rPr>
            </w:pPr>
            <w:r>
              <w:rPr>
                <w:rFonts w:hint="eastAsia"/>
                <w:highlight w:val="none"/>
                <w:lang w:eastAsia="zh-CN"/>
              </w:rPr>
              <w:t>2.组织培养表面处理，皿盖与皿体易分离有间隙气体易通过,高质量光学透明度；</w:t>
            </w:r>
          </w:p>
          <w:p w14:paraId="51332FCC">
            <w:pPr>
              <w:spacing w:line="440" w:lineRule="exact"/>
              <w:ind w:firstLine="420" w:firstLineChars="200"/>
              <w:jc w:val="left"/>
              <w:rPr>
                <w:rFonts w:hint="eastAsia"/>
                <w:highlight w:val="none"/>
                <w:lang w:eastAsia="zh-CN"/>
              </w:rPr>
            </w:pPr>
            <w:r>
              <w:rPr>
                <w:rFonts w:hint="eastAsia"/>
                <w:highlight w:val="none"/>
                <w:lang w:eastAsia="zh-CN"/>
              </w:rPr>
              <w:t>3..IVF专用级别；</w:t>
            </w:r>
          </w:p>
          <w:p w14:paraId="351A9822">
            <w:pPr>
              <w:spacing w:line="440" w:lineRule="exact"/>
              <w:ind w:firstLine="420" w:firstLineChars="200"/>
              <w:jc w:val="left"/>
              <w:rPr>
                <w:rFonts w:hint="eastAsia"/>
                <w:highlight w:val="none"/>
                <w:lang w:eastAsia="zh-CN"/>
              </w:rPr>
            </w:pPr>
            <w:r>
              <w:rPr>
                <w:rFonts w:hint="eastAsia"/>
                <w:highlight w:val="none"/>
                <w:lang w:eastAsia="zh-CN"/>
              </w:rPr>
              <w:t>4.单细胞鼠胚实验96小时囊胚形成&gt;80%,内毒素检测&lt;0.5EU/ml,无菌、无热源；</w:t>
            </w:r>
          </w:p>
          <w:p w14:paraId="06D37F6F">
            <w:pPr>
              <w:spacing w:line="440" w:lineRule="exact"/>
              <w:ind w:firstLine="420" w:firstLineChars="200"/>
              <w:jc w:val="left"/>
              <w:rPr>
                <w:rFonts w:hint="eastAsia"/>
                <w:highlight w:val="none"/>
                <w:lang w:eastAsia="zh-CN"/>
              </w:rPr>
            </w:pPr>
            <w:r>
              <w:rPr>
                <w:rFonts w:hint="eastAsia"/>
                <w:highlight w:val="none"/>
                <w:lang w:eastAsia="zh-CN"/>
              </w:rPr>
              <w:t>5.一次性使用，多个一组独立包装；</w:t>
            </w:r>
          </w:p>
          <w:p w14:paraId="43F20003">
            <w:pPr>
              <w:spacing w:line="440" w:lineRule="exact"/>
              <w:ind w:firstLine="420" w:firstLineChars="200"/>
              <w:jc w:val="left"/>
              <w:rPr>
                <w:rFonts w:hint="eastAsia"/>
                <w:highlight w:val="none"/>
                <w:lang w:eastAsia="zh-CN"/>
              </w:rPr>
            </w:pPr>
            <w:r>
              <w:rPr>
                <w:rFonts w:hint="eastAsia"/>
                <w:highlight w:val="none"/>
                <w:lang w:eastAsia="zh-CN"/>
              </w:rPr>
              <w:t>6.提供产品图片</w:t>
            </w:r>
          </w:p>
          <w:p w14:paraId="15AE05EB">
            <w:pPr>
              <w:numPr>
                <w:ilvl w:val="0"/>
                <w:numId w:val="0"/>
              </w:numPr>
              <w:spacing w:line="240" w:lineRule="auto"/>
              <w:rPr>
                <w:rFonts w:hint="eastAsia"/>
                <w:lang w:eastAsia="zh-CN"/>
              </w:rPr>
            </w:pPr>
            <w:r>
              <w:rPr>
                <w:rFonts w:hint="eastAsia" w:hAnsi="Calibri" w:eastAsia="宋体" w:cs="Times New Roman"/>
                <w:b w:val="0"/>
                <w:color w:val="FF0000"/>
                <w:kern w:val="2"/>
                <w:sz w:val="21"/>
                <w:szCs w:val="22"/>
                <w:highlight w:val="none"/>
                <w:lang w:val="en-US" w:eastAsia="zh-CN" w:bidi="ar-SA"/>
              </w:rPr>
              <w:t xml:space="preserve">   </w:t>
            </w:r>
            <w:r>
              <w:rPr>
                <w:rFonts w:hint="eastAsia" w:eastAsia="宋体" w:cs="Times New Roman"/>
                <w:color w:val="FF0000"/>
                <w:highlight w:val="none"/>
                <w:lang w:val="en-US" w:eastAsia="zh-CN"/>
              </w:rPr>
              <w:t>▲ 7.产品须具备医疗器械注册证或医疗器械备案证明</w:t>
            </w:r>
          </w:p>
        </w:tc>
      </w:tr>
      <w:tr w14:paraId="3388B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1CCC6169">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4</w:t>
            </w:r>
          </w:p>
        </w:tc>
        <w:tc>
          <w:tcPr>
            <w:tcW w:w="960" w:type="dxa"/>
            <w:tcBorders>
              <w:top w:val="single" w:color="auto" w:sz="4" w:space="0"/>
              <w:left w:val="single" w:color="auto" w:sz="4" w:space="0"/>
              <w:bottom w:val="single" w:color="auto" w:sz="4" w:space="0"/>
              <w:right w:val="single" w:color="auto" w:sz="4" w:space="0"/>
            </w:tcBorders>
            <w:vAlign w:val="center"/>
          </w:tcPr>
          <w:p w14:paraId="14C2F88F">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显微注射皿</w:t>
            </w:r>
          </w:p>
        </w:tc>
        <w:tc>
          <w:tcPr>
            <w:tcW w:w="879" w:type="dxa"/>
            <w:tcBorders>
              <w:top w:val="single" w:color="auto" w:sz="4" w:space="0"/>
              <w:left w:val="single" w:color="auto" w:sz="4" w:space="0"/>
              <w:bottom w:val="single" w:color="auto" w:sz="4" w:space="0"/>
              <w:right w:val="single" w:color="auto" w:sz="4" w:space="0"/>
            </w:tcBorders>
            <w:vAlign w:val="center"/>
          </w:tcPr>
          <w:p w14:paraId="4D5A2EAB">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7036" w:type="dxa"/>
            <w:tcBorders>
              <w:top w:val="single" w:color="auto" w:sz="4" w:space="0"/>
              <w:left w:val="single" w:color="auto" w:sz="4" w:space="0"/>
              <w:bottom w:val="single" w:color="auto" w:sz="4" w:space="0"/>
              <w:right w:val="single" w:color="auto" w:sz="4" w:space="0"/>
            </w:tcBorders>
            <w:vAlign w:val="center"/>
          </w:tcPr>
          <w:p w14:paraId="1DCF1677">
            <w:pPr>
              <w:spacing w:line="440" w:lineRule="exact"/>
              <w:ind w:firstLine="420" w:firstLineChars="200"/>
              <w:jc w:val="left"/>
              <w:rPr>
                <w:rFonts w:hint="eastAsia"/>
                <w:highlight w:val="none"/>
                <w:lang w:eastAsia="zh-CN"/>
              </w:rPr>
            </w:pPr>
            <w:r>
              <w:rPr>
                <w:rFonts w:hint="eastAsia"/>
                <w:highlight w:val="none"/>
                <w:lang w:eastAsia="zh-CN"/>
              </w:rPr>
              <w:t>用途：用于卵胞质内单精子注射用</w:t>
            </w:r>
          </w:p>
          <w:p w14:paraId="6F0B29EA">
            <w:pPr>
              <w:spacing w:line="440" w:lineRule="exact"/>
              <w:ind w:firstLine="420" w:firstLineChars="200"/>
              <w:jc w:val="left"/>
              <w:rPr>
                <w:rFonts w:hint="eastAsia"/>
                <w:highlight w:val="none"/>
                <w:lang w:eastAsia="zh-CN"/>
              </w:rPr>
            </w:pPr>
            <w:r>
              <w:rPr>
                <w:rFonts w:hint="eastAsia"/>
                <w:highlight w:val="none"/>
                <w:lang w:eastAsia="zh-CN"/>
              </w:rPr>
              <w:t>1.材质：医用级聚苯乙烯；</w:t>
            </w:r>
          </w:p>
          <w:p w14:paraId="1BE85354">
            <w:pPr>
              <w:spacing w:line="440" w:lineRule="exact"/>
              <w:ind w:firstLine="420" w:firstLineChars="200"/>
              <w:jc w:val="left"/>
              <w:rPr>
                <w:rFonts w:hint="eastAsia"/>
                <w:highlight w:val="none"/>
                <w:lang w:eastAsia="zh-CN"/>
              </w:rPr>
            </w:pPr>
            <w:r>
              <w:rPr>
                <w:rFonts w:hint="eastAsia"/>
                <w:highlight w:val="none"/>
                <w:lang w:eastAsia="zh-CN"/>
              </w:rPr>
              <w:t>2.规格：50mm ；</w:t>
            </w:r>
          </w:p>
          <w:p w14:paraId="4E303A15">
            <w:pPr>
              <w:spacing w:line="440" w:lineRule="exact"/>
              <w:ind w:firstLine="420" w:firstLineChars="200"/>
              <w:jc w:val="left"/>
              <w:rPr>
                <w:rFonts w:hint="eastAsia"/>
                <w:highlight w:val="none"/>
                <w:lang w:eastAsia="zh-CN"/>
              </w:rPr>
            </w:pPr>
            <w:r>
              <w:rPr>
                <w:rFonts w:hint="eastAsia"/>
                <w:highlight w:val="none"/>
                <w:lang w:eastAsia="zh-CN"/>
              </w:rPr>
              <w:t>3,紧扣盖，高质量光学透明度；</w:t>
            </w:r>
          </w:p>
          <w:p w14:paraId="7149E284">
            <w:pPr>
              <w:spacing w:line="440" w:lineRule="exact"/>
              <w:ind w:firstLine="420" w:firstLineChars="200"/>
              <w:jc w:val="left"/>
              <w:rPr>
                <w:rFonts w:hint="eastAsia"/>
                <w:highlight w:val="none"/>
                <w:lang w:eastAsia="zh-CN"/>
              </w:rPr>
            </w:pPr>
            <w:r>
              <w:rPr>
                <w:rFonts w:hint="eastAsia"/>
                <w:highlight w:val="none"/>
                <w:lang w:eastAsia="zh-CN"/>
              </w:rPr>
              <w:t>4..IVF专用级别；</w:t>
            </w:r>
          </w:p>
          <w:p w14:paraId="3FB09916">
            <w:pPr>
              <w:spacing w:line="440" w:lineRule="exact"/>
              <w:ind w:firstLine="420" w:firstLineChars="200"/>
              <w:jc w:val="left"/>
              <w:rPr>
                <w:rFonts w:hint="eastAsia"/>
                <w:highlight w:val="none"/>
                <w:lang w:eastAsia="zh-CN"/>
              </w:rPr>
            </w:pPr>
            <w:r>
              <w:rPr>
                <w:rFonts w:hint="eastAsia"/>
                <w:highlight w:val="none"/>
                <w:lang w:eastAsia="zh-CN"/>
              </w:rPr>
              <w:t>5.单细胞鼠胚实验96小时囊胚形成&gt;80%,内毒素检测&lt;0.5EU/ml,无菌、无热源；</w:t>
            </w:r>
          </w:p>
          <w:p w14:paraId="548D36BD">
            <w:pPr>
              <w:spacing w:line="440" w:lineRule="exact"/>
              <w:ind w:firstLine="420" w:firstLineChars="200"/>
              <w:jc w:val="left"/>
              <w:rPr>
                <w:rFonts w:hint="eastAsia"/>
                <w:highlight w:val="none"/>
                <w:lang w:eastAsia="zh-CN"/>
              </w:rPr>
            </w:pPr>
            <w:r>
              <w:rPr>
                <w:rFonts w:hint="eastAsia"/>
                <w:highlight w:val="none"/>
                <w:lang w:eastAsia="zh-CN"/>
              </w:rPr>
              <w:t>6.一次性使用，多个一组独立包装；</w:t>
            </w:r>
          </w:p>
          <w:p w14:paraId="17B48FC9">
            <w:pPr>
              <w:spacing w:line="440" w:lineRule="exact"/>
              <w:ind w:firstLine="420" w:firstLineChars="200"/>
              <w:jc w:val="left"/>
              <w:rPr>
                <w:rFonts w:hint="eastAsia"/>
                <w:highlight w:val="none"/>
                <w:lang w:eastAsia="zh-CN"/>
              </w:rPr>
            </w:pPr>
            <w:r>
              <w:rPr>
                <w:rFonts w:hint="eastAsia"/>
                <w:highlight w:val="none"/>
                <w:lang w:eastAsia="zh-CN"/>
              </w:rPr>
              <w:t>7.提供产品图片。</w:t>
            </w:r>
          </w:p>
          <w:p w14:paraId="110F44A8">
            <w:pPr>
              <w:pStyle w:val="2"/>
              <w:rPr>
                <w:rFonts w:hint="eastAsia"/>
                <w:lang w:eastAsia="zh-CN"/>
              </w:rPr>
            </w:pPr>
            <w:r>
              <w:rPr>
                <w:rFonts w:hint="eastAsia"/>
                <w:color w:val="FF0000"/>
                <w:highlight w:val="none"/>
                <w:lang w:val="en-US" w:eastAsia="zh-CN"/>
              </w:rPr>
              <w:t xml:space="preserve">   ▲</w:t>
            </w:r>
            <w:r>
              <w:rPr>
                <w:rFonts w:hint="eastAsia" w:ascii="Calibri" w:hAnsi="Calibri" w:eastAsia="宋体" w:cs="Times New Roman"/>
                <w:b w:val="0"/>
                <w:color w:val="FF0000"/>
                <w:kern w:val="2"/>
                <w:sz w:val="21"/>
                <w:szCs w:val="22"/>
                <w:highlight w:val="none"/>
                <w:lang w:val="en-US" w:eastAsia="zh-CN" w:bidi="ar-SA"/>
              </w:rPr>
              <w:t>8</w:t>
            </w:r>
            <w:r>
              <w:rPr>
                <w:rFonts w:hint="eastAsia" w:ascii="Calibri" w:hAnsi="Calibri" w:eastAsia="宋体" w:cs="Times New Roman"/>
                <w:b w:val="0"/>
                <w:bCs w:val="0"/>
                <w:color w:val="FF0000"/>
                <w:kern w:val="2"/>
                <w:sz w:val="21"/>
                <w:szCs w:val="22"/>
                <w:highlight w:val="none"/>
                <w:lang w:val="en-US" w:eastAsia="zh-CN" w:bidi="ar-SA"/>
              </w:rPr>
              <w:t>.</w:t>
            </w:r>
            <w:r>
              <w:rPr>
                <w:rFonts w:hint="eastAsia" w:eastAsia="宋体" w:cs="Times New Roman"/>
                <w:b w:val="0"/>
                <w:bCs w:val="0"/>
                <w:color w:val="FF0000"/>
                <w:sz w:val="21"/>
                <w:szCs w:val="21"/>
                <w:highlight w:val="none"/>
                <w:lang w:val="en-US" w:eastAsia="zh-CN"/>
              </w:rPr>
              <w:t>产品须具备医疗器械注册证或医疗器械备案证明</w:t>
            </w:r>
          </w:p>
        </w:tc>
      </w:tr>
      <w:tr w14:paraId="2671D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5B54FAED">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14:paraId="53B6D02D">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中孔皿</w:t>
            </w:r>
          </w:p>
        </w:tc>
        <w:tc>
          <w:tcPr>
            <w:tcW w:w="879" w:type="dxa"/>
            <w:tcBorders>
              <w:top w:val="single" w:color="auto" w:sz="4" w:space="0"/>
              <w:left w:val="single" w:color="auto" w:sz="4" w:space="0"/>
              <w:bottom w:val="single" w:color="auto" w:sz="4" w:space="0"/>
              <w:right w:val="single" w:color="auto" w:sz="4" w:space="0"/>
            </w:tcBorders>
            <w:vAlign w:val="center"/>
          </w:tcPr>
          <w:p w14:paraId="49EE3C30">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center"/>
              <w:rPr>
                <w:rFonts w:hint="default" w:cs="Times New Roman"/>
                <w:highlight w:val="none"/>
                <w:lang w:val="en-US" w:eastAsia="zh-CN"/>
              </w:rPr>
            </w:pPr>
            <w:r>
              <w:rPr>
                <w:rFonts w:hint="eastAsia" w:ascii="Times New Roman" w:eastAsia="宋体" w:cs="Times New Roman"/>
                <w:kern w:val="2"/>
                <w:sz w:val="24"/>
                <w:szCs w:val="24"/>
                <w:lang w:val="en-US" w:eastAsia="zh-CN" w:bidi="ar-SA"/>
              </w:rPr>
              <w:t>5</w:t>
            </w:r>
          </w:p>
        </w:tc>
        <w:tc>
          <w:tcPr>
            <w:tcW w:w="7036" w:type="dxa"/>
            <w:tcBorders>
              <w:top w:val="single" w:color="auto" w:sz="4" w:space="0"/>
              <w:left w:val="single" w:color="auto" w:sz="4" w:space="0"/>
              <w:bottom w:val="single" w:color="auto" w:sz="4" w:space="0"/>
              <w:right w:val="single" w:color="auto" w:sz="4" w:space="0"/>
            </w:tcBorders>
            <w:vAlign w:val="center"/>
          </w:tcPr>
          <w:p w14:paraId="0CADB4A1">
            <w:pPr>
              <w:spacing w:line="440" w:lineRule="exact"/>
              <w:ind w:firstLine="420" w:firstLineChars="200"/>
              <w:jc w:val="left"/>
              <w:rPr>
                <w:rFonts w:hint="eastAsia"/>
                <w:highlight w:val="none"/>
                <w:lang w:eastAsia="zh-CN"/>
              </w:rPr>
            </w:pPr>
            <w:r>
              <w:rPr>
                <w:rFonts w:hint="eastAsia"/>
                <w:highlight w:val="none"/>
                <w:lang w:eastAsia="zh-CN"/>
              </w:rPr>
              <w:t>用途：用于卵母细胞培养，胚胎移植</w:t>
            </w:r>
          </w:p>
          <w:p w14:paraId="379E9401">
            <w:pPr>
              <w:spacing w:line="440" w:lineRule="exact"/>
              <w:ind w:firstLine="420" w:firstLineChars="200"/>
              <w:jc w:val="left"/>
              <w:rPr>
                <w:rFonts w:hint="eastAsia"/>
                <w:highlight w:val="none"/>
                <w:lang w:eastAsia="zh-CN"/>
              </w:rPr>
            </w:pPr>
            <w:r>
              <w:rPr>
                <w:rFonts w:hint="eastAsia"/>
                <w:highlight w:val="none"/>
                <w:lang w:eastAsia="zh-CN"/>
              </w:rPr>
              <w:t xml:space="preserve">  1.材质：医用级聚苯乙烯；</w:t>
            </w:r>
          </w:p>
          <w:p w14:paraId="75E7BD9F">
            <w:pPr>
              <w:spacing w:line="440" w:lineRule="exact"/>
              <w:ind w:firstLine="420" w:firstLineChars="200"/>
              <w:jc w:val="left"/>
              <w:rPr>
                <w:rFonts w:hint="eastAsia"/>
                <w:highlight w:val="none"/>
                <w:lang w:eastAsia="zh-CN"/>
              </w:rPr>
            </w:pPr>
            <w:r>
              <w:rPr>
                <w:rFonts w:hint="eastAsia"/>
                <w:highlight w:val="none"/>
                <w:lang w:eastAsia="zh-CN"/>
              </w:rPr>
              <w:t>▲2.规格：直径60mm，高度15mm，中央孔直径35mm；</w:t>
            </w:r>
          </w:p>
          <w:p w14:paraId="1DF6772D">
            <w:pPr>
              <w:spacing w:line="440" w:lineRule="exact"/>
              <w:ind w:firstLine="420" w:firstLineChars="200"/>
              <w:jc w:val="left"/>
              <w:rPr>
                <w:rFonts w:hint="eastAsia"/>
                <w:highlight w:val="none"/>
                <w:lang w:eastAsia="zh-CN"/>
              </w:rPr>
            </w:pPr>
            <w:r>
              <w:rPr>
                <w:rFonts w:hint="eastAsia"/>
                <w:highlight w:val="none"/>
                <w:lang w:eastAsia="zh-CN"/>
              </w:rPr>
              <w:t xml:space="preserve">  3.组织培养表面处理，皿盖与皿体易分离有间隙气体易通过,高质量光学透明度；</w:t>
            </w:r>
          </w:p>
          <w:p w14:paraId="257965E5">
            <w:pPr>
              <w:spacing w:line="440" w:lineRule="exact"/>
              <w:ind w:firstLine="420" w:firstLineChars="200"/>
              <w:jc w:val="left"/>
              <w:rPr>
                <w:rFonts w:hint="eastAsia"/>
                <w:highlight w:val="none"/>
                <w:lang w:eastAsia="zh-CN"/>
              </w:rPr>
            </w:pPr>
            <w:r>
              <w:rPr>
                <w:rFonts w:hint="eastAsia"/>
                <w:highlight w:val="none"/>
                <w:lang w:eastAsia="zh-CN"/>
              </w:rPr>
              <w:t>▲4..IVF专用级别；</w:t>
            </w:r>
          </w:p>
          <w:p w14:paraId="75442F51">
            <w:pPr>
              <w:spacing w:line="440" w:lineRule="exact"/>
              <w:ind w:firstLine="420" w:firstLineChars="200"/>
              <w:jc w:val="left"/>
              <w:rPr>
                <w:rFonts w:hint="eastAsia"/>
                <w:highlight w:val="none"/>
                <w:lang w:eastAsia="zh-CN"/>
              </w:rPr>
            </w:pPr>
            <w:r>
              <w:rPr>
                <w:rFonts w:hint="eastAsia"/>
                <w:highlight w:val="none"/>
                <w:lang w:eastAsia="zh-CN"/>
              </w:rPr>
              <w:t xml:space="preserve">  5.单细胞鼠胚实验96小时囊胚形成&gt;80%,内毒素检测&lt;0.5EU/ml,无菌、无热源；</w:t>
            </w:r>
          </w:p>
          <w:p w14:paraId="7737C7A0">
            <w:pPr>
              <w:spacing w:line="440" w:lineRule="exact"/>
              <w:ind w:firstLine="420" w:firstLineChars="200"/>
              <w:jc w:val="left"/>
              <w:rPr>
                <w:rFonts w:hint="eastAsia"/>
                <w:highlight w:val="none"/>
                <w:lang w:eastAsia="zh-CN"/>
              </w:rPr>
            </w:pPr>
            <w:r>
              <w:rPr>
                <w:rFonts w:hint="eastAsia"/>
                <w:highlight w:val="none"/>
                <w:lang w:eastAsia="zh-CN"/>
              </w:rPr>
              <w:t xml:space="preserve">  6.一次性使用，每10个或20个为一个独立包装；</w:t>
            </w:r>
          </w:p>
          <w:p w14:paraId="7718F16F">
            <w:pPr>
              <w:spacing w:line="440" w:lineRule="exact"/>
              <w:ind w:firstLine="420" w:firstLineChars="200"/>
              <w:jc w:val="left"/>
              <w:rPr>
                <w:rFonts w:hint="eastAsia"/>
                <w:highlight w:val="none"/>
                <w:lang w:eastAsia="zh-CN"/>
              </w:rPr>
            </w:pPr>
            <w:r>
              <w:rPr>
                <w:rFonts w:hint="eastAsia"/>
                <w:highlight w:val="none"/>
                <w:lang w:eastAsia="zh-CN"/>
              </w:rPr>
              <w:t xml:space="preserve">  7.提供产品图片。</w:t>
            </w:r>
          </w:p>
          <w:p w14:paraId="0FAEC5C5">
            <w:pPr>
              <w:pStyle w:val="2"/>
              <w:rPr>
                <w:rFonts w:hint="eastAsia"/>
                <w:lang w:eastAsia="zh-CN"/>
              </w:rPr>
            </w:pPr>
            <w:r>
              <w:rPr>
                <w:rFonts w:hint="eastAsia"/>
                <w:color w:val="FF0000"/>
                <w:highlight w:val="none"/>
                <w:lang w:val="en-US" w:eastAsia="zh-CN"/>
              </w:rPr>
              <w:t xml:space="preserve">    ▲</w:t>
            </w:r>
            <w:r>
              <w:rPr>
                <w:rFonts w:hint="eastAsia" w:ascii="Calibri" w:hAnsi="Calibri" w:eastAsia="宋体" w:cs="Times New Roman"/>
                <w:b w:val="0"/>
                <w:color w:val="FF0000"/>
                <w:kern w:val="2"/>
                <w:sz w:val="21"/>
                <w:szCs w:val="22"/>
                <w:highlight w:val="none"/>
                <w:lang w:val="en-US" w:eastAsia="zh-CN" w:bidi="ar-SA"/>
              </w:rPr>
              <w:t>8.</w:t>
            </w:r>
            <w:r>
              <w:rPr>
                <w:rFonts w:hint="eastAsia" w:eastAsia="宋体" w:cs="Times New Roman"/>
                <w:b w:val="0"/>
                <w:bCs/>
                <w:color w:val="FF0000"/>
                <w:sz w:val="21"/>
                <w:szCs w:val="21"/>
                <w:highlight w:val="none"/>
                <w:lang w:val="en-US" w:eastAsia="zh-CN"/>
              </w:rPr>
              <w:t>产品须具备医疗器械注册证或医疗器械备案证明</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439" w:type="dxa"/>
            <w:gridSpan w:val="4"/>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7036"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7036"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7036"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7036" w:type="dxa"/>
            <w:tcBorders>
              <w:top w:val="single" w:color="auto" w:sz="4" w:space="0"/>
              <w:left w:val="single" w:color="auto" w:sz="4" w:space="0"/>
              <w:bottom w:val="single" w:color="auto" w:sz="4" w:space="0"/>
              <w:right w:val="single" w:color="auto" w:sz="4" w:space="0"/>
            </w:tcBorders>
            <w:vAlign w:val="center"/>
          </w:tcPr>
          <w:p w14:paraId="3B93B897">
            <w:pPr>
              <w:numPr>
                <w:ilvl w:val="0"/>
                <w:numId w:val="3"/>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7036"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7036"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7036"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货物技术参数指标不</w:t>
            </w:r>
            <w:r>
              <w:rPr>
                <w:rFonts w:hint="eastAsia" w:ascii="宋体" w:hAnsi="宋体" w:cs="宋体"/>
                <w:color w:val="auto"/>
                <w:szCs w:val="21"/>
                <w:highlight w:val="none"/>
                <w:lang w:val="en-US" w:eastAsia="zh-CN"/>
              </w:rPr>
              <w:t>达</w:t>
            </w:r>
            <w:r>
              <w:rPr>
                <w:rFonts w:hint="eastAsia" w:ascii="宋体" w:hAnsi="宋体" w:eastAsia="宋体" w:cs="宋体"/>
                <w:color w:val="auto"/>
                <w:szCs w:val="21"/>
                <w:highlight w:val="none"/>
              </w:rPr>
              <w:t>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5C98FCF9">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15FB23E">
      <w:pPr>
        <w:jc w:val="center"/>
        <w:rPr>
          <w:rFonts w:hint="eastAsia"/>
          <w:sz w:val="32"/>
          <w:szCs w:val="32"/>
          <w:lang w:val="en-US" w:eastAsia="zh-CN"/>
        </w:rPr>
      </w:pPr>
    </w:p>
    <w:p w14:paraId="04A1EA7E">
      <w:pPr>
        <w:numPr>
          <w:ilvl w:val="0"/>
          <w:numId w:val="4"/>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5"/>
        </w:numPr>
        <w:ind w:left="0" w:leftChars="0" w:firstLine="0" w:firstLineChars="0"/>
        <w:rPr>
          <w:rFonts w:hint="default"/>
          <w:lang w:val="en-US" w:eastAsia="zh-CN"/>
        </w:rPr>
      </w:pP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6"/>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6"/>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7"/>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7"/>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173211903"/>
            <w:bookmarkStart w:id="1" w:name="_Toc383699909"/>
            <w:bookmarkStart w:id="2" w:name="_Toc301781614"/>
            <w:bookmarkStart w:id="3" w:name="_Toc373333692"/>
            <w:bookmarkStart w:id="4" w:name="_Toc295404984"/>
            <w:bookmarkStart w:id="5" w:name="_Toc297193188"/>
            <w:bookmarkStart w:id="6" w:name="_Toc254970732"/>
            <w:bookmarkStart w:id="7" w:name="_Toc499576940"/>
            <w:bookmarkStart w:id="8" w:name="_Toc254970591"/>
            <w:bookmarkStart w:id="9" w:name="_Toc173066404"/>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173066405"/>
            <w:bookmarkStart w:id="11" w:name="_Toc383699910"/>
            <w:bookmarkStart w:id="12" w:name="_Toc297193189"/>
            <w:bookmarkStart w:id="13" w:name="_Toc173211904"/>
            <w:bookmarkStart w:id="14" w:name="_Toc254970592"/>
            <w:bookmarkStart w:id="15" w:name="_Toc295404985"/>
            <w:bookmarkStart w:id="16" w:name="_Toc254970733"/>
            <w:bookmarkStart w:id="17" w:name="_Toc301781615"/>
            <w:bookmarkStart w:id="18" w:name="_Toc373333693"/>
            <w:bookmarkStart w:id="19" w:name="_Toc499576941"/>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w:t>
            </w:r>
            <w:r>
              <w:rPr>
                <w:rFonts w:hint="eastAsia" w:cs="宋体"/>
                <w:i w:val="0"/>
                <w:color w:val="000000"/>
                <w:kern w:val="0"/>
                <w:sz w:val="22"/>
                <w:szCs w:val="22"/>
                <w:u w:val="none"/>
                <w:lang w:val="en-US" w:eastAsia="zh-CN" w:bidi="ar"/>
              </w:rPr>
              <w:t>1</w:t>
            </w:r>
            <w:r>
              <w:rPr>
                <w:rFonts w:hint="eastAsia" w:eastAsia="宋体" w:cs="宋体"/>
                <w:i w:val="0"/>
                <w:color w:val="000000"/>
                <w:kern w:val="0"/>
                <w:sz w:val="22"/>
                <w:szCs w:val="22"/>
                <w:u w:val="none"/>
                <w:lang w:val="en-US" w:eastAsia="zh-CN" w:bidi="ar"/>
              </w:rPr>
              <w:t>-15分，良6-10分，一般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74B02335">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302AD29E">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5095E"/>
    <w:multiLevelType w:val="singleLevel"/>
    <w:tmpl w:val="BF25095E"/>
    <w:lvl w:ilvl="0" w:tentative="0">
      <w:start w:val="1"/>
      <w:numFmt w:val="decimal"/>
      <w:suff w:val="nothing"/>
      <w:lvlText w:val="%1、"/>
      <w:lvlJc w:val="left"/>
    </w:lvl>
  </w:abstractNum>
  <w:abstractNum w:abstractNumId="1">
    <w:nsid w:val="D906367E"/>
    <w:multiLevelType w:val="singleLevel"/>
    <w:tmpl w:val="D906367E"/>
    <w:lvl w:ilvl="0" w:tentative="0">
      <w:start w:val="3"/>
      <w:numFmt w:val="chineseCounting"/>
      <w:suff w:val="space"/>
      <w:lvlText w:val="第%1章"/>
      <w:lvlJc w:val="left"/>
      <w:rPr>
        <w:rFonts w:hint="eastAsia"/>
      </w:rPr>
    </w:lvl>
  </w:abstractNum>
  <w:abstractNum w:abstractNumId="2">
    <w:nsid w:val="0671678C"/>
    <w:multiLevelType w:val="singleLevel"/>
    <w:tmpl w:val="0671678C"/>
    <w:lvl w:ilvl="0" w:tentative="0">
      <w:start w:val="1"/>
      <w:numFmt w:val="chineseCounting"/>
      <w:suff w:val="nothing"/>
      <w:lvlText w:val="%1、"/>
      <w:lvlJc w:val="left"/>
      <w:rPr>
        <w:rFonts w:hint="eastAsia"/>
      </w:rPr>
    </w:lvl>
  </w:abstractNum>
  <w:abstractNum w:abstractNumId="3">
    <w:nsid w:val="0F166208"/>
    <w:multiLevelType w:val="singleLevel"/>
    <w:tmpl w:val="0F166208"/>
    <w:lvl w:ilvl="0" w:tentative="0">
      <w:start w:val="1"/>
      <w:numFmt w:val="decimal"/>
      <w:suff w:val="nothing"/>
      <w:lvlText w:val="%1、"/>
      <w:lvlJc w:val="left"/>
    </w:lvl>
  </w:abstractNum>
  <w:abstractNum w:abstractNumId="4">
    <w:nsid w:val="11989F1A"/>
    <w:multiLevelType w:val="singleLevel"/>
    <w:tmpl w:val="11989F1A"/>
    <w:lvl w:ilvl="0" w:tentative="0">
      <w:start w:val="2"/>
      <w:numFmt w:val="decimal"/>
      <w:suff w:val="nothing"/>
      <w:lvlText w:val="%1、"/>
      <w:lvlJc w:val="left"/>
    </w:lvl>
  </w:abstractNum>
  <w:abstractNum w:abstractNumId="5">
    <w:nsid w:val="3B5814A7"/>
    <w:multiLevelType w:val="singleLevel"/>
    <w:tmpl w:val="3B5814A7"/>
    <w:lvl w:ilvl="0" w:tentative="0">
      <w:start w:val="1"/>
      <w:numFmt w:val="decimal"/>
      <w:suff w:val="nothing"/>
      <w:lvlText w:val="%1、"/>
      <w:lvlJc w:val="left"/>
    </w:lvl>
  </w:abstractNum>
  <w:abstractNum w:abstractNumId="6">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GU0MWQ3ZjFiNTA0MDY5NjUzNTQyMjYyOTBjYTYifQ=="/>
  </w:docVars>
  <w:rsids>
    <w:rsidRoot w:val="153558A9"/>
    <w:rsid w:val="02185D8E"/>
    <w:rsid w:val="038825C3"/>
    <w:rsid w:val="065B1287"/>
    <w:rsid w:val="06CE3F4F"/>
    <w:rsid w:val="09956A01"/>
    <w:rsid w:val="10C45D0D"/>
    <w:rsid w:val="153558A9"/>
    <w:rsid w:val="17DC7524"/>
    <w:rsid w:val="187D706F"/>
    <w:rsid w:val="1B8850B1"/>
    <w:rsid w:val="281E4BA9"/>
    <w:rsid w:val="2D471155"/>
    <w:rsid w:val="2DFB7239"/>
    <w:rsid w:val="30405223"/>
    <w:rsid w:val="31F2600B"/>
    <w:rsid w:val="34630C21"/>
    <w:rsid w:val="3EF1250A"/>
    <w:rsid w:val="41626E2E"/>
    <w:rsid w:val="442C2DC6"/>
    <w:rsid w:val="44EF6A34"/>
    <w:rsid w:val="46633EB2"/>
    <w:rsid w:val="468772B0"/>
    <w:rsid w:val="46A56191"/>
    <w:rsid w:val="5A3F7144"/>
    <w:rsid w:val="5AFF287E"/>
    <w:rsid w:val="5C76637A"/>
    <w:rsid w:val="639A5A00"/>
    <w:rsid w:val="6505684A"/>
    <w:rsid w:val="6A724E1A"/>
    <w:rsid w:val="70966801"/>
    <w:rsid w:val="76A531ED"/>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1063</Words>
  <Characters>1126</Characters>
  <Lines>1</Lines>
  <Paragraphs>1</Paragraphs>
  <TotalTime>72</TotalTime>
  <ScaleCrop>false</ScaleCrop>
  <LinksUpToDate>false</LinksUpToDate>
  <CharactersWithSpaces>1155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2024-11-28T12:36:18Z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B0691300D9494E4E8FDA9DCF45191B1B_13</vt:lpwstr>
  </property>
</Properties>
</file>