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color w:val="auto"/>
          <w:kern w:val="0"/>
          <w:sz w:val="32"/>
          <w:szCs w:val="32"/>
          <w:lang w:val="en-US" w:eastAsia="zh-CN" w:bidi="ar"/>
        </w:rPr>
      </w:pPr>
      <w:r>
        <w:rPr>
          <w:rFonts w:hint="eastAsia"/>
          <w:color w:val="auto"/>
          <w:sz w:val="32"/>
          <w:szCs w:val="32"/>
          <w:lang w:val="en-US" w:eastAsia="zh-CN"/>
        </w:rPr>
        <w:t>项目需求</w:t>
      </w:r>
    </w:p>
    <w:p>
      <w:pPr>
        <w:rPr>
          <w:rFonts w:hint="eastAsia"/>
          <w:color w:val="auto"/>
          <w:lang w:val="en-US" w:eastAsia="zh-CN"/>
        </w:rPr>
      </w:pPr>
      <w:r>
        <w:rPr>
          <w:rFonts w:hint="eastAsia" w:ascii="宋体" w:hAnsi="宋体" w:eastAsia="宋体" w:cs="宋体"/>
          <w:color w:val="auto"/>
          <w:kern w:val="0"/>
          <w:sz w:val="22"/>
          <w:szCs w:val="22"/>
          <w:lang w:val="en-US" w:eastAsia="zh-CN" w:bidi="ar"/>
        </w:rPr>
        <w:t>一、基因测序仪</w:t>
      </w:r>
      <w:r>
        <w:rPr>
          <w:rFonts w:hint="eastAsia"/>
          <w:color w:val="auto"/>
          <w:lang w:val="en-US" w:eastAsia="zh-CN"/>
        </w:rPr>
        <w:t>（预算300万）</w:t>
      </w:r>
    </w:p>
    <w:p>
      <w:pPr>
        <w:widowControl/>
        <w:jc w:val="left"/>
        <w:textAlignment w:val="center"/>
        <w:rPr>
          <w:rFonts w:hint="eastAsia" w:ascii="宋体" w:hAnsi="宋体"/>
          <w:b/>
          <w:color w:val="auto"/>
          <w:szCs w:val="21"/>
        </w:rPr>
      </w:pPr>
    </w:p>
    <w:p>
      <w:pPr>
        <w:spacing w:line="360" w:lineRule="auto"/>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一、主要设备清单</w:t>
      </w:r>
    </w:p>
    <w:tbl>
      <w:tblPr>
        <w:tblStyle w:val="10"/>
        <w:tblW w:w="0" w:type="auto"/>
        <w:tblInd w:w="45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2020"/>
        <w:gridCol w:w="865"/>
        <w:gridCol w:w="3300"/>
        <w:gridCol w:w="17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 w:hRule="atLeast"/>
        </w:trPr>
        <w:tc>
          <w:tcPr>
            <w:tcW w:w="716" w:type="dxa"/>
            <w:vAlign w:val="center"/>
          </w:tcPr>
          <w:p>
            <w:pPr>
              <w:spacing w:line="360" w:lineRule="auto"/>
              <w:ind w:firstLine="0" w:firstLineChars="0"/>
              <w:rPr>
                <w:rFonts w:asciiTheme="minorEastAsia" w:hAnsiTheme="minorEastAsia" w:eastAsiaTheme="minorEastAsia" w:cstheme="minorEastAsia"/>
                <w:b/>
                <w:bCs/>
              </w:rPr>
            </w:pPr>
            <w:r>
              <w:rPr>
                <w:rFonts w:hint="eastAsia" w:ascii="宋体" w:hAnsi="宋体"/>
                <w:b/>
                <w:bCs/>
                <w:color w:val="000000"/>
                <w:szCs w:val="21"/>
              </w:rPr>
              <w:t>序号</w:t>
            </w:r>
          </w:p>
        </w:tc>
        <w:tc>
          <w:tcPr>
            <w:tcW w:w="2020" w:type="dxa"/>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color w:val="000000"/>
                <w:szCs w:val="21"/>
              </w:rPr>
              <w:t>设备名称</w:t>
            </w:r>
          </w:p>
        </w:tc>
        <w:tc>
          <w:tcPr>
            <w:tcW w:w="865" w:type="dxa"/>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color w:val="000000"/>
                <w:szCs w:val="21"/>
              </w:rPr>
              <w:t>数量</w:t>
            </w:r>
          </w:p>
        </w:tc>
        <w:tc>
          <w:tcPr>
            <w:tcW w:w="3300" w:type="dxa"/>
            <w:vAlign w:val="center"/>
          </w:tcPr>
          <w:p>
            <w:pPr>
              <w:spacing w:line="360" w:lineRule="auto"/>
              <w:ind w:firstLine="0" w:firstLineChars="0"/>
              <w:rPr>
                <w:rFonts w:asciiTheme="minorEastAsia" w:hAnsiTheme="minorEastAsia" w:eastAsiaTheme="minorEastAsia" w:cstheme="minorEastAsia"/>
                <w:b/>
                <w:bCs/>
              </w:rPr>
            </w:pPr>
            <w:r>
              <w:rPr>
                <w:rFonts w:hint="eastAsia" w:ascii="宋体" w:hAnsi="宋体"/>
                <w:b/>
                <w:bCs/>
                <w:color w:val="000000"/>
                <w:szCs w:val="21"/>
              </w:rPr>
              <w:t>备注</w:t>
            </w:r>
          </w:p>
        </w:tc>
        <w:tc>
          <w:tcPr>
            <w:tcW w:w="1726" w:type="dxa"/>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color w:val="000000"/>
                <w:szCs w:val="21"/>
              </w:rPr>
              <w:t>价格（元）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716" w:type="dxa"/>
            <w:vAlign w:val="center"/>
          </w:tcPr>
          <w:p>
            <w:pPr>
              <w:spacing w:line="360" w:lineRule="auto"/>
              <w:ind w:firstLine="0" w:firstLineChars="0"/>
              <w:rPr>
                <w:rFonts w:asciiTheme="minorEastAsia" w:hAnsiTheme="minorEastAsia" w:eastAsiaTheme="minorEastAsia" w:cstheme="minorEastAsia"/>
                <w:b/>
                <w:bCs/>
              </w:rPr>
            </w:pPr>
            <w:r>
              <w:rPr>
                <w:rFonts w:hint="eastAsia" w:ascii="宋体" w:hAnsi="宋体"/>
                <w:b/>
                <w:bCs/>
                <w:color w:val="000000"/>
                <w:szCs w:val="21"/>
              </w:rPr>
              <w:t>1</w:t>
            </w:r>
          </w:p>
        </w:tc>
        <w:tc>
          <w:tcPr>
            <w:tcW w:w="2020" w:type="dxa"/>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szCs w:val="21"/>
              </w:rPr>
              <w:t>基因测序仪</w:t>
            </w:r>
          </w:p>
        </w:tc>
        <w:tc>
          <w:tcPr>
            <w:tcW w:w="865" w:type="dxa"/>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szCs w:val="21"/>
              </w:rPr>
              <w:t>1台</w:t>
            </w:r>
          </w:p>
        </w:tc>
        <w:tc>
          <w:tcPr>
            <w:tcW w:w="3300" w:type="dxa"/>
            <w:vAlign w:val="center"/>
          </w:tcPr>
          <w:p>
            <w:pPr>
              <w:spacing w:line="360" w:lineRule="auto"/>
              <w:ind w:firstLine="0" w:firstLineChars="0"/>
              <w:rPr>
                <w:rFonts w:asciiTheme="minorEastAsia" w:hAnsiTheme="minorEastAsia" w:eastAsiaTheme="minorEastAsia" w:cstheme="minorEastAsia"/>
                <w:b/>
                <w:bCs/>
              </w:rPr>
            </w:pPr>
            <w:r>
              <w:rPr>
                <w:rFonts w:hint="eastAsia" w:ascii="宋体" w:hAnsi="宋体"/>
                <w:b/>
                <w:bCs/>
                <w:szCs w:val="21"/>
              </w:rPr>
              <w:t>经</w:t>
            </w:r>
            <w:r>
              <w:rPr>
                <w:rFonts w:ascii="宋体" w:hAnsi="宋体"/>
                <w:b/>
                <w:bCs/>
                <w:szCs w:val="21"/>
              </w:rPr>
              <w:t>NMPA</w:t>
            </w:r>
            <w:r>
              <w:rPr>
                <w:rFonts w:hint="eastAsia" w:ascii="宋体" w:hAnsi="宋体"/>
                <w:b/>
                <w:bCs/>
                <w:szCs w:val="21"/>
              </w:rPr>
              <w:t>认证，能应用于临床</w:t>
            </w:r>
          </w:p>
        </w:tc>
        <w:tc>
          <w:tcPr>
            <w:tcW w:w="1726" w:type="dxa"/>
            <w:vAlign w:val="center"/>
          </w:tcPr>
          <w:p>
            <w:pPr>
              <w:spacing w:line="360" w:lineRule="auto"/>
              <w:ind w:firstLine="0" w:firstLineChars="0"/>
              <w:jc w:val="center"/>
              <w:rPr>
                <w:rFonts w:asciiTheme="minorEastAsia" w:hAnsiTheme="minorEastAsia" w:eastAsiaTheme="minorEastAsia" w:cstheme="minorEastAsia"/>
                <w:b/>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trPr>
        <w:tc>
          <w:tcPr>
            <w:tcW w:w="716" w:type="dxa"/>
            <w:vAlign w:val="center"/>
          </w:tcPr>
          <w:p>
            <w:pPr>
              <w:spacing w:line="360" w:lineRule="auto"/>
              <w:ind w:firstLine="0" w:firstLineChars="0"/>
              <w:rPr>
                <w:rFonts w:asciiTheme="minorEastAsia" w:hAnsiTheme="minorEastAsia" w:eastAsiaTheme="minorEastAsia" w:cstheme="minorEastAsia"/>
                <w:b/>
                <w:bCs/>
              </w:rPr>
            </w:pPr>
            <w:r>
              <w:rPr>
                <w:rFonts w:ascii="宋体" w:hAnsi="宋体"/>
                <w:b/>
                <w:bCs/>
                <w:color w:val="000000"/>
                <w:szCs w:val="21"/>
              </w:rPr>
              <w:t>2</w:t>
            </w:r>
          </w:p>
        </w:tc>
        <w:tc>
          <w:tcPr>
            <w:tcW w:w="2020" w:type="dxa"/>
            <w:shd w:val="clear" w:color="auto" w:fill="FFFFFF" w:themeFill="background1"/>
            <w:vAlign w:val="center"/>
          </w:tcPr>
          <w:p>
            <w:pPr>
              <w:spacing w:line="360" w:lineRule="auto"/>
              <w:ind w:firstLine="0" w:firstLineChars="0"/>
              <w:jc w:val="center"/>
              <w:rPr>
                <w:rFonts w:ascii="宋体" w:hAnsi="宋体"/>
                <w:b/>
                <w:bCs/>
                <w:szCs w:val="21"/>
              </w:rPr>
            </w:pPr>
            <w:r>
              <w:rPr>
                <w:rFonts w:hint="eastAsia" w:ascii="宋体" w:hAnsi="宋体"/>
                <w:b/>
                <w:bCs/>
                <w:szCs w:val="21"/>
              </w:rPr>
              <w:t>基因数据分析</w:t>
            </w:r>
          </w:p>
          <w:p>
            <w:pPr>
              <w:spacing w:line="360" w:lineRule="auto"/>
              <w:ind w:firstLine="0" w:firstLineChars="0"/>
              <w:jc w:val="center"/>
              <w:rPr>
                <w:rFonts w:asciiTheme="minorEastAsia" w:hAnsiTheme="minorEastAsia" w:eastAsiaTheme="minorEastAsia" w:cstheme="minorEastAsia"/>
                <w:b/>
                <w:bCs/>
              </w:rPr>
            </w:pPr>
            <w:r>
              <w:rPr>
                <w:rFonts w:ascii="宋体" w:hAnsi="宋体"/>
                <w:b/>
                <w:bCs/>
                <w:szCs w:val="21"/>
              </w:rPr>
              <w:t>一体机</w:t>
            </w:r>
          </w:p>
        </w:tc>
        <w:tc>
          <w:tcPr>
            <w:tcW w:w="865" w:type="dxa"/>
            <w:shd w:val="clear" w:color="auto" w:fill="FFFFFF" w:themeFill="background1"/>
            <w:vAlign w:val="center"/>
          </w:tcPr>
          <w:p>
            <w:pPr>
              <w:spacing w:line="360" w:lineRule="auto"/>
              <w:ind w:firstLine="0" w:firstLineChars="0"/>
              <w:jc w:val="center"/>
              <w:rPr>
                <w:rFonts w:asciiTheme="minorEastAsia" w:hAnsiTheme="minorEastAsia" w:eastAsiaTheme="minorEastAsia" w:cstheme="minorEastAsia"/>
                <w:b/>
                <w:bCs/>
              </w:rPr>
            </w:pPr>
            <w:r>
              <w:rPr>
                <w:rFonts w:ascii="宋体" w:hAnsi="宋体"/>
                <w:b/>
                <w:bCs/>
                <w:szCs w:val="21"/>
              </w:rPr>
              <w:t>1</w:t>
            </w:r>
            <w:r>
              <w:rPr>
                <w:rFonts w:hint="eastAsia" w:ascii="宋体" w:hAnsi="宋体"/>
                <w:b/>
                <w:bCs/>
                <w:szCs w:val="21"/>
              </w:rPr>
              <w:t>台</w:t>
            </w:r>
          </w:p>
        </w:tc>
        <w:tc>
          <w:tcPr>
            <w:tcW w:w="3300" w:type="dxa"/>
            <w:shd w:val="clear" w:color="auto" w:fill="FFFFFF" w:themeFill="background1"/>
            <w:vAlign w:val="center"/>
          </w:tcPr>
          <w:p>
            <w:pPr>
              <w:spacing w:line="360" w:lineRule="auto"/>
              <w:ind w:firstLine="0" w:firstLineChars="0"/>
              <w:rPr>
                <w:rFonts w:asciiTheme="minorEastAsia" w:hAnsiTheme="minorEastAsia" w:eastAsiaTheme="minorEastAsia" w:cstheme="minorEastAsia"/>
                <w:b/>
                <w:bCs/>
              </w:rPr>
            </w:pPr>
            <w:r>
              <w:rPr>
                <w:rFonts w:hint="eastAsia" w:ascii="宋体" w:hAnsi="宋体"/>
                <w:b/>
                <w:bCs/>
                <w:szCs w:val="21"/>
              </w:rPr>
              <w:t>完成全外显子组检测和携带者筛查的信息分析、实验室管理</w:t>
            </w:r>
          </w:p>
        </w:tc>
        <w:tc>
          <w:tcPr>
            <w:tcW w:w="1726" w:type="dxa"/>
            <w:vAlign w:val="center"/>
          </w:tcPr>
          <w:p>
            <w:pPr>
              <w:spacing w:line="360" w:lineRule="auto"/>
              <w:ind w:firstLine="0" w:firstLineChars="0"/>
              <w:jc w:val="center"/>
              <w:rPr>
                <w:rFonts w:asciiTheme="minorEastAsia" w:hAnsiTheme="minorEastAsia" w:eastAsiaTheme="minorEastAsia" w:cstheme="minorEastAsia"/>
                <w:b/>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716" w:type="dxa"/>
            <w:vAlign w:val="center"/>
          </w:tcPr>
          <w:p>
            <w:pPr>
              <w:spacing w:line="360" w:lineRule="auto"/>
              <w:ind w:firstLine="0" w:firstLineChars="0"/>
              <w:rPr>
                <w:rFonts w:asciiTheme="minorEastAsia" w:hAnsiTheme="minorEastAsia" w:eastAsiaTheme="minorEastAsia" w:cstheme="minorEastAsia"/>
                <w:b/>
                <w:bCs/>
              </w:rPr>
            </w:pPr>
            <w:r>
              <w:rPr>
                <w:rFonts w:hint="eastAsia" w:ascii="宋体" w:hAnsi="宋体"/>
                <w:b/>
                <w:bCs/>
                <w:color w:val="000000"/>
                <w:szCs w:val="21"/>
              </w:rPr>
              <w:t>3</w:t>
            </w:r>
          </w:p>
        </w:tc>
        <w:tc>
          <w:tcPr>
            <w:tcW w:w="2020" w:type="dxa"/>
            <w:shd w:val="clear" w:color="auto" w:fill="FFFFFF" w:themeFill="background1"/>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szCs w:val="21"/>
              </w:rPr>
              <w:t>自动核酸提取仪</w:t>
            </w:r>
          </w:p>
        </w:tc>
        <w:tc>
          <w:tcPr>
            <w:tcW w:w="865" w:type="dxa"/>
            <w:shd w:val="clear" w:color="auto" w:fill="FFFFFF" w:themeFill="background1"/>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szCs w:val="21"/>
              </w:rPr>
              <w:t>1台</w:t>
            </w:r>
          </w:p>
        </w:tc>
        <w:tc>
          <w:tcPr>
            <w:tcW w:w="3300" w:type="dxa"/>
            <w:shd w:val="clear" w:color="auto" w:fill="FFFFFF" w:themeFill="background1"/>
            <w:vAlign w:val="center"/>
          </w:tcPr>
          <w:p>
            <w:pPr>
              <w:spacing w:line="360" w:lineRule="auto"/>
              <w:ind w:firstLine="0" w:firstLineChars="0"/>
              <w:rPr>
                <w:rFonts w:asciiTheme="minorEastAsia" w:hAnsiTheme="minorEastAsia" w:eastAsiaTheme="minorEastAsia" w:cstheme="minorEastAsia"/>
                <w:b/>
                <w:bCs/>
              </w:rPr>
            </w:pPr>
            <w:r>
              <w:rPr>
                <w:rFonts w:hint="eastAsia" w:ascii="宋体" w:hAnsi="宋体"/>
                <w:b/>
                <w:bCs/>
                <w:szCs w:val="21"/>
              </w:rPr>
              <w:t>适合全外显子组检测和携带者筛查项目的核酸</w:t>
            </w:r>
            <w:r>
              <w:rPr>
                <w:rFonts w:hint="eastAsia" w:ascii="宋体" w:hAnsi="宋体"/>
                <w:b/>
                <w:bCs/>
                <w:szCs w:val="21"/>
                <w:shd w:val="clear" w:color="auto" w:fill="FFFFFF" w:themeFill="background1"/>
              </w:rPr>
              <w:t>提取</w:t>
            </w:r>
          </w:p>
        </w:tc>
        <w:tc>
          <w:tcPr>
            <w:tcW w:w="1726" w:type="dxa"/>
            <w:vAlign w:val="center"/>
          </w:tcPr>
          <w:p>
            <w:pPr>
              <w:spacing w:line="360" w:lineRule="auto"/>
              <w:ind w:firstLine="0" w:firstLineChars="0"/>
              <w:jc w:val="center"/>
              <w:rPr>
                <w:rFonts w:asciiTheme="minorEastAsia" w:hAnsiTheme="minorEastAsia" w:eastAsiaTheme="minorEastAsia" w:cstheme="minorEastAsia"/>
                <w:b/>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716" w:type="dxa"/>
            <w:vAlign w:val="center"/>
          </w:tcPr>
          <w:p>
            <w:pPr>
              <w:spacing w:line="360" w:lineRule="auto"/>
              <w:ind w:firstLine="0" w:firstLineChars="0"/>
              <w:rPr>
                <w:rFonts w:hint="eastAsia" w:ascii="宋体" w:hAnsi="宋体"/>
                <w:b/>
                <w:bCs/>
                <w:color w:val="000000"/>
                <w:szCs w:val="21"/>
              </w:rPr>
            </w:pPr>
            <w:r>
              <w:rPr>
                <w:rFonts w:hint="eastAsia" w:ascii="宋体" w:hAnsi="宋体"/>
                <w:b/>
                <w:bCs/>
                <w:color w:val="000000"/>
                <w:szCs w:val="21"/>
              </w:rPr>
              <w:t>4</w:t>
            </w:r>
          </w:p>
        </w:tc>
        <w:tc>
          <w:tcPr>
            <w:tcW w:w="2020" w:type="dxa"/>
            <w:shd w:val="clear" w:color="auto" w:fill="FFFFFF" w:themeFill="background1"/>
            <w:vAlign w:val="center"/>
          </w:tcPr>
          <w:p>
            <w:pPr>
              <w:spacing w:line="360" w:lineRule="auto"/>
              <w:ind w:firstLine="0" w:firstLineChars="0"/>
              <w:jc w:val="center"/>
              <w:rPr>
                <w:rFonts w:hint="eastAsia" w:ascii="宋体" w:hAnsi="宋体"/>
                <w:b/>
                <w:bCs/>
                <w:szCs w:val="21"/>
              </w:rPr>
            </w:pPr>
            <w:r>
              <w:rPr>
                <w:rFonts w:hint="eastAsia" w:ascii="宋体" w:hAnsi="宋体"/>
                <w:b/>
                <w:bCs/>
                <w:szCs w:val="21"/>
              </w:rPr>
              <w:t>不间断电源</w:t>
            </w:r>
          </w:p>
        </w:tc>
        <w:tc>
          <w:tcPr>
            <w:tcW w:w="865" w:type="dxa"/>
            <w:shd w:val="clear" w:color="auto" w:fill="FFFFFF" w:themeFill="background1"/>
            <w:vAlign w:val="center"/>
          </w:tcPr>
          <w:p>
            <w:pPr>
              <w:spacing w:line="360" w:lineRule="auto"/>
              <w:ind w:firstLine="0" w:firstLineChars="0"/>
              <w:jc w:val="center"/>
              <w:rPr>
                <w:rFonts w:hint="eastAsia" w:ascii="宋体" w:hAnsi="宋体"/>
                <w:b/>
                <w:bCs/>
                <w:szCs w:val="21"/>
              </w:rPr>
            </w:pPr>
            <w:r>
              <w:rPr>
                <w:rFonts w:hint="eastAsia" w:ascii="宋体" w:hAnsi="宋体"/>
                <w:b/>
                <w:bCs/>
                <w:szCs w:val="21"/>
              </w:rPr>
              <w:t>1台</w:t>
            </w:r>
          </w:p>
        </w:tc>
        <w:tc>
          <w:tcPr>
            <w:tcW w:w="3300" w:type="dxa"/>
            <w:shd w:val="clear" w:color="auto" w:fill="FFFFFF" w:themeFill="background1"/>
            <w:vAlign w:val="center"/>
          </w:tcPr>
          <w:p>
            <w:pPr>
              <w:spacing w:line="360" w:lineRule="auto"/>
              <w:ind w:firstLine="0" w:firstLineChars="0"/>
              <w:rPr>
                <w:rFonts w:hint="eastAsia" w:ascii="宋体" w:hAnsi="宋体"/>
                <w:b/>
                <w:bCs/>
                <w:szCs w:val="21"/>
              </w:rPr>
            </w:pPr>
            <w:r>
              <w:rPr>
                <w:rFonts w:hint="eastAsia" w:asciiTheme="minorEastAsia" w:hAnsiTheme="minorEastAsia" w:eastAsiaTheme="minorEastAsia" w:cstheme="minorEastAsia"/>
                <w:b/>
                <w:bCs/>
              </w:rPr>
              <w:t>维持仪器不间断运行</w:t>
            </w:r>
          </w:p>
        </w:tc>
        <w:tc>
          <w:tcPr>
            <w:tcW w:w="1726" w:type="dxa"/>
            <w:vAlign w:val="center"/>
          </w:tcPr>
          <w:p>
            <w:pPr>
              <w:spacing w:line="360" w:lineRule="auto"/>
              <w:ind w:firstLine="0" w:firstLineChars="0"/>
              <w:jc w:val="center"/>
              <w:rPr>
                <w:rFonts w:hint="eastAsia" w:asciiTheme="minorEastAsia" w:hAnsiTheme="minorEastAsia" w:eastAsiaTheme="minorEastAsia" w:cstheme="minorEastAsia"/>
                <w:b/>
                <w:bCs/>
              </w:rPr>
            </w:pPr>
          </w:p>
        </w:tc>
      </w:tr>
    </w:tbl>
    <w:p>
      <w:pPr>
        <w:spacing w:line="360" w:lineRule="auto"/>
        <w:ind w:firstLineChars="0"/>
        <w:rPr>
          <w:rFonts w:asciiTheme="minorEastAsia" w:hAnsiTheme="minorEastAsia" w:eastAsiaTheme="minorEastAsia" w:cstheme="minorEastAsia"/>
          <w:b/>
          <w:bCs/>
        </w:rPr>
      </w:pPr>
    </w:p>
    <w:p>
      <w:pPr>
        <w:autoSpaceDE w:val="0"/>
        <w:autoSpaceDN w:val="0"/>
        <w:spacing w:line="276" w:lineRule="auto"/>
        <w:ind w:firstLine="0" w:firstLineChars="0"/>
        <w:jc w:val="left"/>
        <w:rPr>
          <w:rFonts w:ascii="宋体" w:hAnsi="宋体" w:cs="微软雅黑"/>
          <w:b/>
          <w:bCs/>
          <w:kern w:val="0"/>
          <w:szCs w:val="21"/>
          <w:lang w:val="zh-CN" w:bidi="zh-CN"/>
        </w:rPr>
      </w:pPr>
      <w:r>
        <w:rPr>
          <w:rFonts w:hint="eastAsia" w:ascii="宋体" w:hAnsi="宋体" w:cs="微软雅黑"/>
          <w:b/>
          <w:bCs/>
          <w:kern w:val="0"/>
          <w:szCs w:val="21"/>
          <w:lang w:val="zh-CN" w:bidi="zh-CN"/>
        </w:rPr>
        <w:t>二、主要设备技术参数：</w:t>
      </w:r>
    </w:p>
    <w:p>
      <w:pPr>
        <w:pStyle w:val="13"/>
        <w:widowControl/>
        <w:numPr>
          <w:ilvl w:val="0"/>
          <w:numId w:val="1"/>
        </w:numPr>
        <w:spacing w:line="276" w:lineRule="auto"/>
        <w:ind w:firstLineChars="0"/>
        <w:rPr>
          <w:rFonts w:ascii="宋体" w:hAnsi="宋体" w:cs="宋体"/>
          <w:b/>
          <w:bCs/>
          <w:kern w:val="0"/>
          <w:szCs w:val="21"/>
        </w:rPr>
      </w:pPr>
      <w:r>
        <w:rPr>
          <w:rFonts w:hint="eastAsia" w:ascii="宋体" w:hAnsi="宋体" w:cs="宋体"/>
          <w:b/>
          <w:bCs/>
          <w:kern w:val="0"/>
          <w:szCs w:val="21"/>
        </w:rPr>
        <w:t>基因测序仪</w:t>
      </w:r>
    </w:p>
    <w:p>
      <w:pPr>
        <w:ind w:left="36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1）▲证书：具有NMPA认证，在临床上用于对来源于人体样本的脱氧核糖核酸（DNA）和核糖核酸（RNA）进行测序，以检测基因序列，这些基因序列可用于辅助诊断疾病或疾病易感性。</w:t>
      </w:r>
    </w:p>
    <w:p>
      <w:pPr>
        <w:ind w:left="36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可开展病原微生物宏基因组检测、胎儿染色体异常无创产前基因检测、胚胎植入前染色体异常检测、单基因遗传病基因检测、肿瘤检测、药物基因组检测等临床应用；及可开展全基因组测序、全外显子测序、转录组测序、宏基因组测序、单细胞测序等科研应用。</w:t>
      </w:r>
    </w:p>
    <w:p>
      <w:pPr>
        <w:pStyle w:val="13"/>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通量：单次运行最高可产出≥1000G碱基的序列信息。</w:t>
      </w:r>
    </w:p>
    <w:p>
      <w:pPr>
        <w:pStyle w:val="13"/>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序列数目：单张芯片单次运行可产生≥1</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00M有效</w:t>
      </w:r>
      <w:r>
        <w:rPr>
          <w:rFonts w:ascii="宋体" w:hAnsi="宋体" w:cs="宋体"/>
          <w:color w:val="000000" w:themeColor="text1"/>
          <w:kern w:val="0"/>
          <w:szCs w:val="21"/>
          <w14:textFill>
            <w14:solidFill>
              <w14:schemeClr w14:val="tx1"/>
            </w14:solidFill>
          </w14:textFill>
        </w:rPr>
        <w:t>Reads 数量</w:t>
      </w:r>
      <w:r>
        <w:rPr>
          <w:rFonts w:hint="eastAsia" w:ascii="宋体" w:hAnsi="宋体" w:cs="宋体"/>
          <w:color w:val="000000" w:themeColor="text1"/>
          <w:kern w:val="0"/>
          <w:szCs w:val="21"/>
          <w14:textFill>
            <w14:solidFill>
              <w14:schemeClr w14:val="tx1"/>
            </w14:solidFill>
          </w14:textFill>
        </w:rPr>
        <w:t>，双芯片模式单次运行可产生≥</w:t>
      </w: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M有效</w:t>
      </w:r>
      <w:r>
        <w:rPr>
          <w:rFonts w:ascii="宋体" w:hAnsi="宋体" w:cs="宋体"/>
          <w:color w:val="000000" w:themeColor="text1"/>
          <w:kern w:val="0"/>
          <w:szCs w:val="21"/>
          <w14:textFill>
            <w14:solidFill>
              <w14:schemeClr w14:val="tx1"/>
            </w14:solidFill>
          </w14:textFill>
        </w:rPr>
        <w:t>Reads 数量</w:t>
      </w:r>
      <w:r>
        <w:rPr>
          <w:rFonts w:hint="eastAsia" w:ascii="宋体" w:hAnsi="宋体" w:cs="宋体"/>
          <w:color w:val="000000" w:themeColor="text1"/>
          <w:kern w:val="0"/>
          <w:szCs w:val="21"/>
          <w14:textFill>
            <w14:solidFill>
              <w14:schemeClr w14:val="tx1"/>
            </w14:solidFill>
          </w14:textFill>
        </w:rPr>
        <w:t>。</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光学系统：有四通道光路识别，以提高碱基识别准确度。</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▲序列读长至少含有SE50、PE100可选，且有成熟试剂盒已获药监局批准可用于临床。</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样本标签序列≥9个碱基（bp），可提高样本识别的精确度。</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可连续读取12个以上（如AAAAAAAAAAAA）单个重复碱基序列信息。</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芯片：本机单次可同时运行≥2张芯片，可灵活进行基因检测应用。</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芯片：单张芯片有4个独立的流道（lane），至少可同时运行≥4种不同的检测样本（文库）。</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芯片：采用规则阵列芯片。</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数据质量：使用标准文库，采用SE50，PE100测序读长时，数据质量高于 Q30碱基≥85%。</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检测模式：可提供一键测序</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模式。除胎儿染色体非整倍体（</w:t>
      </w:r>
      <w:r>
        <w:rPr>
          <w:rFonts w:ascii="宋体" w:hAnsi="宋体" w:cs="宋体"/>
          <w:color w:val="000000" w:themeColor="text1"/>
          <w:kern w:val="0"/>
          <w:szCs w:val="21"/>
          <w14:textFill>
            <w14:solidFill>
              <w14:schemeClr w14:val="tx1"/>
            </w14:solidFill>
          </w14:textFill>
        </w:rPr>
        <w:t>T21、T18、T13）</w:t>
      </w:r>
      <w:r>
        <w:rPr>
          <w:rFonts w:hint="eastAsia" w:ascii="宋体" w:hAnsi="宋体" w:cs="宋体"/>
          <w:color w:val="000000" w:themeColor="text1"/>
          <w:kern w:val="0"/>
          <w:szCs w:val="21"/>
          <w14:textFill>
            <w14:solidFill>
              <w14:schemeClr w14:val="tx1"/>
            </w14:solidFill>
          </w14:textFill>
        </w:rPr>
        <w:t>检测试剂盒外，可提供与此设备适配生育、肿瘤、感染相关的</w:t>
      </w:r>
      <w:r>
        <w:rPr>
          <w:rFonts w:ascii="宋体" w:hAnsi="宋体" w:cs="宋体"/>
          <w:color w:val="000000" w:themeColor="text1"/>
          <w:kern w:val="0"/>
          <w:szCs w:val="21"/>
          <w14:textFill>
            <w14:solidFill>
              <w14:schemeClr w14:val="tx1"/>
            </w14:solidFill>
          </w14:textFill>
        </w:rPr>
        <w:t>不同临床应用项目的高通量基因检测试剂盒</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6种，需提供三类医疗器械注册证</w:t>
      </w:r>
      <w:r>
        <w:rPr>
          <w:rFonts w:hint="eastAsia" w:ascii="宋体" w:hAnsi="宋体" w:cs="宋体"/>
          <w:color w:val="000000" w:themeColor="text1"/>
          <w:kern w:val="0"/>
          <w:szCs w:val="21"/>
          <w14:textFill>
            <w14:solidFill>
              <w14:schemeClr w14:val="tx1"/>
            </w14:solidFill>
          </w14:textFill>
        </w:rPr>
        <w:t>及试剂获证机型证明材料。</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信息分析：自动本地化完成信息分析，分析结束后直接输出检测报告。测序的同时能进行初步数据分析，并产生有质量打分的碱基序列。</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加载系统：测序仪能满足自带或选配外置样本加载系统的功能，实现芯片制备，不同芯片可以加载不同样本。</w:t>
      </w:r>
    </w:p>
    <w:p>
      <w:pPr>
        <w:numPr>
          <w:ilvl w:val="0"/>
          <w:numId w:val="2"/>
        </w:numPr>
        <w:shd w:val="clear" w:color="auto" w:fill="FFFFFF" w:themeFill="background1"/>
        <w:ind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仪器适用海拔为 0-3000 米可以正常运行,可支持高海拔环境中也能开展检测服务项目。</w:t>
      </w:r>
    </w:p>
    <w:p>
      <w:pPr>
        <w:widowControl/>
        <w:shd w:val="clear" w:color="auto" w:fill="FFFFFF" w:themeFill="background1"/>
        <w:spacing w:line="276" w:lineRule="auto"/>
        <w:ind w:firstLine="0" w:firstLineChars="0"/>
        <w:rPr>
          <w:rFonts w:ascii="宋体" w:hAnsi="宋体" w:cs="宋体"/>
          <w:b/>
          <w:bCs/>
          <w:color w:val="000000" w:themeColor="text1"/>
          <w:kern w:val="0"/>
          <w:szCs w:val="21"/>
          <w14:textFill>
            <w14:solidFill>
              <w14:schemeClr w14:val="tx1"/>
            </w14:solidFill>
          </w14:textFill>
        </w:rPr>
      </w:pPr>
    </w:p>
    <w:p>
      <w:pPr>
        <w:widowControl/>
        <w:shd w:val="clear" w:color="auto" w:fill="FFFFFF" w:themeFill="background1"/>
        <w:spacing w:line="276" w:lineRule="auto"/>
        <w:ind w:firstLine="0" w:firstLineChars="0"/>
        <w:rPr>
          <w:rFonts w:ascii="宋体" w:hAnsi="宋体" w:cs="宋体"/>
          <w:b/>
          <w:bCs/>
          <w:kern w:val="0"/>
          <w:szCs w:val="21"/>
        </w:rPr>
      </w:pPr>
      <w:r>
        <w:rPr>
          <w:rFonts w:hint="eastAsia" w:ascii="宋体" w:hAnsi="宋体" w:cs="宋体"/>
          <w:b/>
          <w:bCs/>
          <w:kern w:val="0"/>
          <w:szCs w:val="21"/>
        </w:rPr>
        <w:t>2、基因数据分析一体机</w:t>
      </w:r>
    </w:p>
    <w:p>
      <w:pPr>
        <w:widowControl/>
        <w:shd w:val="clear" w:color="auto" w:fill="FFFFFF" w:themeFill="background1"/>
        <w:spacing w:line="276" w:lineRule="auto"/>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rPr>
        <w:tab/>
      </w:r>
      <w:r>
        <w:rPr>
          <w:rFonts w:hint="eastAsia" w:ascii="宋体" w:hAnsi="宋体" w:cs="宋体"/>
          <w:kern w:val="0"/>
          <w:szCs w:val="21"/>
        </w:rPr>
        <w:t>功能可支持样品管理、实验管理、数据管理、报告管理、多种临床检测应用的信息分析、权限设置。</w:t>
      </w:r>
    </w:p>
    <w:p>
      <w:pPr>
        <w:widowControl/>
        <w:shd w:val="clear" w:color="auto" w:fill="FFFFFF" w:themeFill="background1"/>
        <w:spacing w:line="276" w:lineRule="auto"/>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rPr>
        <w:tab/>
      </w:r>
      <w:r>
        <w:rPr>
          <w:rFonts w:hint="eastAsia" w:ascii="宋体" w:hAnsi="宋体" w:cs="宋体"/>
          <w:kern w:val="0"/>
          <w:szCs w:val="21"/>
        </w:rPr>
        <w:t>▲与网络有物理隔绝，可实现本地化存储、分析、出具报告。</w:t>
      </w:r>
    </w:p>
    <w:p>
      <w:pPr>
        <w:shd w:val="clear" w:color="auto" w:fill="FFFFFF" w:themeFill="background1"/>
        <w:spacing w:line="360" w:lineRule="auto"/>
        <w:ind w:firstLine="0" w:firstLineChars="0"/>
        <w:rPr>
          <w:rFonts w:ascii="宋体" w:hAnsi="宋体" w:cstheme="minorBidi"/>
          <w:color w:val="000000" w:themeColor="text1"/>
          <w:szCs w:val="21"/>
          <w14:textFill>
            <w14:solidFill>
              <w14:schemeClr w14:val="tx1"/>
            </w14:solidFill>
          </w14:textFill>
        </w:rPr>
      </w:pPr>
      <w:r>
        <w:rPr>
          <w:rFonts w:hint="eastAsia" w:ascii="宋体" w:hAnsi="宋体" w:cs="宋体"/>
          <w:kern w:val="0"/>
          <w:szCs w:val="21"/>
        </w:rPr>
        <w:t>3)</w:t>
      </w:r>
      <w:r>
        <w:rPr>
          <w:rFonts w:hint="eastAsia" w:ascii="宋体" w:hAnsi="宋体"/>
          <w:color w:val="000000" w:themeColor="text1"/>
          <w:szCs w:val="21"/>
          <w14:textFill>
            <w14:solidFill>
              <w14:schemeClr w14:val="tx1"/>
            </w14:solidFill>
          </w14:textFill>
        </w:rPr>
        <w:t xml:space="preserve"> 服务器采用可扩展处理器，</w:t>
      </w:r>
      <w:r>
        <w:rPr>
          <w:rFonts w:ascii="宋体" w:hAnsi="宋体"/>
          <w:color w:val="000000" w:themeColor="text1"/>
          <w:szCs w:val="21"/>
          <w14:textFill>
            <w14:solidFill>
              <w14:schemeClr w14:val="tx1"/>
            </w14:solidFill>
          </w14:textFill>
        </w:rPr>
        <w:t>CPU</w:t>
      </w:r>
      <w:r>
        <w:rPr>
          <w:rFonts w:hint="eastAsia" w:ascii="宋体" w:hAnsi="宋体"/>
          <w:color w:val="000000" w:themeColor="text1"/>
          <w:szCs w:val="21"/>
          <w14:textFill>
            <w14:solidFill>
              <w14:schemeClr w14:val="tx1"/>
            </w14:solidFill>
          </w14:textFill>
        </w:rPr>
        <w:t>性能不低于</w:t>
      </w:r>
      <w:r>
        <w:rPr>
          <w:rFonts w:ascii="宋体" w:hAnsi="宋体"/>
          <w:color w:val="000000" w:themeColor="text1"/>
          <w:szCs w:val="21"/>
          <w14:textFill>
            <w14:solidFill>
              <w14:schemeClr w14:val="tx1"/>
            </w14:solidFill>
          </w14:textFill>
        </w:rPr>
        <w:t>Intel(R) Xeon(R) Gold 6418H 2.1G 24C 60M</w:t>
      </w:r>
      <w:r>
        <w:rPr>
          <w:rFonts w:hint="eastAsia" w:ascii="宋体" w:hAnsi="宋体"/>
          <w:color w:val="000000" w:themeColor="text1"/>
          <w:szCs w:val="21"/>
          <w14:textFill>
            <w14:solidFill>
              <w14:schemeClr w14:val="tx1"/>
            </w14:solidFill>
          </w14:textFill>
        </w:rPr>
        <w:t>，数量不少于4块。</w:t>
      </w:r>
    </w:p>
    <w:p>
      <w:pPr>
        <w:widowControl/>
        <w:shd w:val="clear" w:color="auto" w:fill="FFFFFF" w:themeFill="background1"/>
        <w:spacing w:line="276" w:lineRule="auto"/>
        <w:ind w:firstLine="0" w:firstLineChars="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rPr>
        <w:tab/>
      </w:r>
      <w:r>
        <w:rPr>
          <w:rFonts w:hint="eastAsia" w:ascii="宋体" w:hAnsi="宋体" w:cs="宋体"/>
          <w:kern w:val="0"/>
          <w:szCs w:val="21"/>
        </w:rPr>
        <w:t>服务器硬盘：960G固态硬盘*2+</w:t>
      </w:r>
      <w:r>
        <w:rPr>
          <w:rFonts w:ascii="宋体" w:hAnsi="宋体"/>
          <w:color w:val="000000" w:themeColor="text1"/>
          <w:szCs w:val="21"/>
          <w14:textFill>
            <w14:solidFill>
              <w14:schemeClr w14:val="tx1"/>
            </w14:solidFill>
          </w14:textFill>
        </w:rPr>
        <w:t>3.84</w:t>
      </w:r>
      <w:r>
        <w:rPr>
          <w:rFonts w:ascii="宋体" w:hAnsi="宋体"/>
          <w:szCs w:val="21"/>
        </w:rPr>
        <w:t xml:space="preserve"> </w:t>
      </w:r>
      <w:r>
        <w:rPr>
          <w:rFonts w:ascii="宋体" w:hAnsi="宋体"/>
          <w:color w:val="000000" w:themeColor="text1"/>
          <w:szCs w:val="21"/>
          <w14:textFill>
            <w14:solidFill>
              <w14:schemeClr w14:val="tx1"/>
            </w14:solidFill>
          </w14:textFill>
        </w:rPr>
        <w:t>TB SATA SSD 11</w:t>
      </w:r>
      <w:r>
        <w:rPr>
          <w:rFonts w:hint="eastAsia" w:ascii="宋体" w:hAnsi="宋体"/>
          <w:color w:val="000000" w:themeColor="text1"/>
          <w:szCs w:val="21"/>
          <w14:textFill>
            <w14:solidFill>
              <w14:schemeClr w14:val="tx1"/>
            </w14:solidFill>
          </w14:textFill>
        </w:rPr>
        <w:t>块或以上。</w:t>
      </w:r>
    </w:p>
    <w:p>
      <w:pPr>
        <w:widowControl/>
        <w:shd w:val="clear" w:color="auto" w:fill="FFFFFF" w:themeFill="background1"/>
        <w:spacing w:line="276" w:lineRule="auto"/>
        <w:ind w:firstLine="0" w:firstLineChars="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rPr>
        <w:tab/>
      </w:r>
      <w:r>
        <w:rPr>
          <w:rFonts w:hint="eastAsia" w:ascii="宋体" w:hAnsi="宋体" w:cs="宋体"/>
          <w:kern w:val="0"/>
          <w:szCs w:val="21"/>
        </w:rPr>
        <w:t>服务器内存≥768GB。</w:t>
      </w:r>
    </w:p>
    <w:p>
      <w:pPr>
        <w:widowControl/>
        <w:spacing w:line="276" w:lineRule="auto"/>
        <w:ind w:firstLine="0" w:firstLineChars="0"/>
        <w:rPr>
          <w:rFonts w:ascii="宋体" w:hAnsi="宋体" w:cs="宋体"/>
          <w:b/>
          <w:bCs/>
          <w:kern w:val="0"/>
          <w:szCs w:val="21"/>
        </w:rPr>
      </w:pPr>
    </w:p>
    <w:p>
      <w:pPr>
        <w:widowControl/>
        <w:spacing w:line="276" w:lineRule="auto"/>
        <w:ind w:firstLine="0" w:firstLineChars="0"/>
        <w:rPr>
          <w:rFonts w:ascii="宋体" w:hAnsi="宋体" w:cs="宋体"/>
          <w:b/>
          <w:bCs/>
          <w:kern w:val="0"/>
          <w:szCs w:val="21"/>
        </w:rPr>
      </w:pPr>
      <w:r>
        <w:rPr>
          <w:rFonts w:hint="eastAsia" w:ascii="宋体" w:hAnsi="宋体" w:cs="宋体"/>
          <w:b/>
          <w:bCs/>
          <w:kern w:val="0"/>
          <w:szCs w:val="21"/>
        </w:rPr>
        <w:t>3、自动化核酸提取仪</w:t>
      </w:r>
    </w:p>
    <w:p>
      <w:pPr>
        <w:pStyle w:val="13"/>
        <w:widowControl/>
        <w:numPr>
          <w:ilvl w:val="1"/>
          <w:numId w:val="2"/>
        </w:numPr>
        <w:spacing w:line="300" w:lineRule="auto"/>
        <w:ind w:firstLineChars="0"/>
        <w:jc w:val="left"/>
        <w:rPr>
          <w:rFonts w:ascii="宋体" w:hAnsi="宋体" w:cs="Times New Roman"/>
          <w:color w:val="000000"/>
          <w:szCs w:val="21"/>
        </w:rPr>
      </w:pPr>
      <w:r>
        <w:rPr>
          <w:rFonts w:hint="eastAsia" w:ascii="宋体" w:hAnsi="宋体" w:cs="Times New Roman"/>
          <w:color w:val="000000"/>
          <w:szCs w:val="21"/>
        </w:rPr>
        <w:t>支持样本类型</w:t>
      </w:r>
      <w:r>
        <w:rPr>
          <w:rFonts w:ascii="宋体" w:hAnsi="宋体" w:cs="Times New Roman"/>
          <w:color w:val="000000"/>
          <w:szCs w:val="21"/>
        </w:rPr>
        <w:t>:全血、血清、鼻/咽拭子、分泌物、脱落细胞、尿液、痰液、粪便、唾液</w:t>
      </w:r>
      <w:r>
        <w:rPr>
          <w:rFonts w:hint="eastAsia" w:ascii="宋体" w:hAnsi="宋体" w:cs="Times New Roman"/>
          <w:color w:val="000000"/>
          <w:szCs w:val="21"/>
        </w:rPr>
        <w:t>、肺灌洗液等样本进行</w:t>
      </w:r>
      <w:r>
        <w:rPr>
          <w:rFonts w:ascii="宋体" w:hAnsi="宋体" w:cs="Times New Roman"/>
          <w:color w:val="000000"/>
          <w:szCs w:val="21"/>
        </w:rPr>
        <w:t xml:space="preserve"> DNA/RNA 进行高质量提取纯化</w:t>
      </w:r>
      <w:r>
        <w:rPr>
          <w:rFonts w:hint="eastAsia" w:ascii="宋体" w:hAnsi="宋体" w:cs="Times New Roman"/>
          <w:color w:val="000000"/>
          <w:szCs w:val="21"/>
        </w:rPr>
        <w:t>。</w:t>
      </w:r>
    </w:p>
    <w:p>
      <w:pPr>
        <w:pStyle w:val="13"/>
        <w:widowControl/>
        <w:numPr>
          <w:ilvl w:val="1"/>
          <w:numId w:val="2"/>
        </w:numPr>
        <w:spacing w:line="300" w:lineRule="auto"/>
        <w:ind w:firstLineChars="0"/>
        <w:jc w:val="left"/>
        <w:rPr>
          <w:rFonts w:ascii="宋体" w:hAnsi="宋体" w:cs="Times New Roman"/>
          <w:color w:val="000000"/>
          <w:szCs w:val="21"/>
        </w:rPr>
      </w:pPr>
      <w:r>
        <w:rPr>
          <w:rFonts w:hint="eastAsia" w:ascii="宋体" w:hAnsi="宋体" w:cs="Times New Roman"/>
          <w:color w:val="000000"/>
          <w:szCs w:val="21"/>
        </w:rPr>
        <w:t>处理能力</w:t>
      </w:r>
      <w:r>
        <w:rPr>
          <w:rFonts w:ascii="宋体" w:hAnsi="宋体" w:cs="Times New Roman"/>
          <w:color w:val="000000"/>
          <w:szCs w:val="21"/>
        </w:rPr>
        <w:t>:1-96 个样本;</w:t>
      </w:r>
    </w:p>
    <w:p>
      <w:pPr>
        <w:pStyle w:val="13"/>
        <w:widowControl/>
        <w:numPr>
          <w:ilvl w:val="1"/>
          <w:numId w:val="2"/>
        </w:numPr>
        <w:spacing w:line="300" w:lineRule="auto"/>
        <w:ind w:firstLineChars="0"/>
        <w:jc w:val="left"/>
        <w:rPr>
          <w:rFonts w:ascii="宋体" w:hAnsi="宋体" w:cs="Times New Roman"/>
          <w:color w:val="000000"/>
          <w:szCs w:val="21"/>
        </w:rPr>
      </w:pPr>
      <w:r>
        <w:rPr>
          <w:rFonts w:ascii="宋体" w:hAnsi="宋体" w:cs="Times New Roman"/>
          <w:color w:val="000000"/>
          <w:szCs w:val="21"/>
        </w:rPr>
        <w:t>工作体积:20 uL-1000 uL;</w:t>
      </w:r>
    </w:p>
    <w:p>
      <w:pPr>
        <w:pStyle w:val="13"/>
        <w:widowControl/>
        <w:numPr>
          <w:ilvl w:val="1"/>
          <w:numId w:val="2"/>
        </w:numPr>
        <w:spacing w:line="300" w:lineRule="auto"/>
        <w:ind w:firstLineChars="0"/>
        <w:jc w:val="left"/>
        <w:rPr>
          <w:rFonts w:ascii="宋体" w:hAnsi="宋体" w:cs="Times New Roman"/>
          <w:color w:val="000000"/>
          <w:szCs w:val="21"/>
        </w:rPr>
      </w:pPr>
      <w:r>
        <w:rPr>
          <w:rFonts w:ascii="宋体" w:hAnsi="宋体" w:cs="Times New Roman"/>
          <w:color w:val="000000"/>
          <w:szCs w:val="21"/>
        </w:rPr>
        <w:t>磁珠回收率:</w:t>
      </w:r>
      <w:r>
        <w:rPr>
          <w:rFonts w:hint="eastAsia" w:ascii="宋体" w:hAnsi="宋体" w:cs="Times New Roman"/>
          <w:color w:val="000000"/>
          <w:szCs w:val="21"/>
        </w:rPr>
        <w:t>＞</w:t>
      </w:r>
      <w:r>
        <w:rPr>
          <w:rFonts w:ascii="宋体" w:hAnsi="宋体" w:cs="Times New Roman"/>
          <w:color w:val="000000"/>
          <w:szCs w:val="21"/>
        </w:rPr>
        <w:t xml:space="preserve"> 98%;</w:t>
      </w:r>
    </w:p>
    <w:p>
      <w:pPr>
        <w:pStyle w:val="13"/>
        <w:widowControl/>
        <w:numPr>
          <w:ilvl w:val="1"/>
          <w:numId w:val="2"/>
        </w:numPr>
        <w:spacing w:line="300" w:lineRule="auto"/>
        <w:ind w:firstLineChars="0"/>
        <w:jc w:val="left"/>
        <w:rPr>
          <w:rFonts w:ascii="宋体" w:hAnsi="宋体" w:cs="Times New Roman"/>
          <w:color w:val="000000"/>
          <w:szCs w:val="21"/>
        </w:rPr>
      </w:pPr>
      <w:r>
        <w:rPr>
          <w:rFonts w:ascii="宋体" w:hAnsi="宋体" w:cs="Times New Roman"/>
          <w:color w:val="000000"/>
          <w:szCs w:val="21"/>
        </w:rPr>
        <w:t>永磁磁柱:</w:t>
      </w:r>
      <w:r>
        <w:rPr>
          <w:rFonts w:hint="eastAsia" w:ascii="宋体" w:hAnsi="宋体" w:cs="宋体"/>
          <w:kern w:val="0"/>
          <w:szCs w:val="21"/>
        </w:rPr>
        <w:t xml:space="preserve"> ≥</w:t>
      </w:r>
      <w:r>
        <w:rPr>
          <w:rFonts w:ascii="宋体" w:hAnsi="宋体" w:cs="Times New Roman"/>
          <w:color w:val="000000"/>
          <w:szCs w:val="21"/>
        </w:rPr>
        <w:t>4000 Gs</w:t>
      </w:r>
    </w:p>
    <w:p>
      <w:pPr>
        <w:spacing w:line="360" w:lineRule="auto"/>
        <w:ind w:firstLine="0" w:firstLineChars="0"/>
        <w:rPr>
          <w:rFonts w:asciiTheme="minorEastAsia" w:hAnsiTheme="minorEastAsia" w:eastAsiaTheme="minorEastAsia" w:cstheme="minorEastAsia"/>
          <w:b/>
          <w:bCs/>
        </w:rPr>
      </w:pPr>
    </w:p>
    <w:p>
      <w:pPr>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4、不间断电源</w:t>
      </w:r>
    </w:p>
    <w:p>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1、额定输出容量：≥6000VA/5400W</w:t>
      </w:r>
    </w:p>
    <w:p>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2、额定电压：220V</w:t>
      </w:r>
    </w:p>
    <w:p>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3、输出电压精度：±1%</w:t>
      </w:r>
    </w:p>
    <w:p>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4、输出频率（电池模式）：（50/60±1）Hz</w:t>
      </w:r>
    </w:p>
    <w:p>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5、过载能力：125% 1分钟；150% 1分钟</w:t>
      </w:r>
    </w:p>
    <w:p>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6、输入电压范围：11VAC-276VAC</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7、输入频率范围：40~70HZ</w:t>
      </w:r>
    </w:p>
    <w:p>
      <w:pPr>
        <w:spacing w:line="360" w:lineRule="auto"/>
        <w:ind w:firstLine="0" w:firstLineChars="0"/>
        <w:rPr>
          <w:rFonts w:hint="eastAsia" w:asciiTheme="minorEastAsia" w:hAnsiTheme="minorEastAsia" w:eastAsiaTheme="minorEastAsia" w:cstheme="minorEastAsia"/>
        </w:rPr>
      </w:pPr>
    </w:p>
    <w:p>
      <w:pPr>
        <w:spacing w:line="360" w:lineRule="auto"/>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三、相关辅助设备清单</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4534"/>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 w:type="dxa"/>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cstheme="minorEastAsia"/>
                <w:b/>
                <w:bCs/>
                <w:szCs w:val="21"/>
              </w:rPr>
              <w:t>编号</w:t>
            </w:r>
          </w:p>
        </w:tc>
        <w:tc>
          <w:tcPr>
            <w:tcW w:w="4534" w:type="dxa"/>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cstheme="minorEastAsia"/>
                <w:b/>
                <w:bCs/>
                <w:szCs w:val="21"/>
              </w:rPr>
              <w:t>仪器设备名称</w:t>
            </w:r>
          </w:p>
        </w:tc>
        <w:tc>
          <w:tcPr>
            <w:tcW w:w="1843" w:type="dxa"/>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cstheme="minorEastAsia"/>
                <w:b/>
                <w:bCs/>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 w:type="dxa"/>
            <w:vAlign w:val="center"/>
          </w:tcPr>
          <w:p>
            <w:pPr>
              <w:spacing w:line="360" w:lineRule="auto"/>
              <w:ind w:firstLine="0" w:firstLineChars="0"/>
              <w:jc w:val="center"/>
              <w:rPr>
                <w:rFonts w:asciiTheme="minorEastAsia" w:hAnsiTheme="minorEastAsia" w:eastAsiaTheme="minorEastAsia" w:cstheme="minorEastAsia"/>
                <w:b/>
                <w:bCs/>
              </w:rPr>
            </w:pPr>
            <w:r>
              <w:rPr>
                <w:rFonts w:ascii="宋体" w:hAnsi="宋体"/>
                <w:b/>
                <w:bCs/>
                <w:color w:val="000000"/>
                <w:szCs w:val="21"/>
              </w:rPr>
              <w:t>1</w:t>
            </w:r>
          </w:p>
        </w:tc>
        <w:tc>
          <w:tcPr>
            <w:tcW w:w="4534" w:type="dxa"/>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szCs w:val="21"/>
              </w:rPr>
              <w:t>超低温冰箱（-80℃）</w:t>
            </w:r>
          </w:p>
        </w:tc>
        <w:tc>
          <w:tcPr>
            <w:tcW w:w="1843" w:type="dxa"/>
            <w:vAlign w:val="center"/>
          </w:tcPr>
          <w:p>
            <w:pPr>
              <w:spacing w:line="360" w:lineRule="auto"/>
              <w:ind w:firstLine="0" w:firstLineChars="0"/>
              <w:jc w:val="center"/>
              <w:rPr>
                <w:rFonts w:asciiTheme="minorEastAsia" w:hAnsiTheme="minorEastAsia" w:eastAsiaTheme="minorEastAsia" w:cstheme="minorEastAsia"/>
                <w:b/>
                <w:bCs/>
              </w:rPr>
            </w:pPr>
            <w:r>
              <w:rPr>
                <w:rFonts w:hint="eastAsia" w:ascii="宋体" w:hAnsi="宋体"/>
                <w:b/>
                <w:bCs/>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 w:type="dxa"/>
            <w:vAlign w:val="center"/>
          </w:tcPr>
          <w:p>
            <w:pPr>
              <w:spacing w:line="360" w:lineRule="auto"/>
              <w:ind w:firstLine="0" w:firstLineChars="0"/>
              <w:jc w:val="center"/>
              <w:rPr>
                <w:rFonts w:ascii="宋体" w:hAnsi="宋体"/>
                <w:b/>
                <w:bCs/>
                <w:color w:val="000000"/>
                <w:szCs w:val="21"/>
              </w:rPr>
            </w:pPr>
            <w:r>
              <w:rPr>
                <w:rFonts w:hint="eastAsia" w:ascii="宋体" w:hAnsi="宋体"/>
                <w:b/>
                <w:bCs/>
                <w:color w:val="000000"/>
                <w:szCs w:val="21"/>
              </w:rPr>
              <w:t>2</w:t>
            </w:r>
          </w:p>
        </w:tc>
        <w:tc>
          <w:tcPr>
            <w:tcW w:w="4534" w:type="dxa"/>
            <w:vAlign w:val="center"/>
          </w:tcPr>
          <w:p>
            <w:pPr>
              <w:spacing w:line="360" w:lineRule="auto"/>
              <w:ind w:firstLine="0" w:firstLineChars="0"/>
              <w:jc w:val="center"/>
              <w:rPr>
                <w:rFonts w:ascii="宋体" w:hAnsi="宋体"/>
                <w:b/>
                <w:bCs/>
                <w:szCs w:val="21"/>
              </w:rPr>
            </w:pPr>
            <w:r>
              <w:rPr>
                <w:rFonts w:hint="eastAsia" w:ascii="宋体" w:hAnsi="宋体"/>
                <w:b/>
                <w:bCs/>
                <w:szCs w:val="21"/>
              </w:rPr>
              <w:t>医用冷藏冷冻冰箱（4℃;-20℃）</w:t>
            </w:r>
          </w:p>
        </w:tc>
        <w:tc>
          <w:tcPr>
            <w:tcW w:w="1843" w:type="dxa"/>
            <w:vAlign w:val="center"/>
          </w:tcPr>
          <w:p>
            <w:pPr>
              <w:spacing w:line="360" w:lineRule="auto"/>
              <w:ind w:firstLine="0" w:firstLineChars="0"/>
              <w:jc w:val="center"/>
              <w:rPr>
                <w:rFonts w:ascii="宋体" w:hAnsi="宋体"/>
                <w:b/>
                <w:bCs/>
                <w:szCs w:val="21"/>
              </w:rPr>
            </w:pPr>
            <w:r>
              <w:rPr>
                <w:rFonts w:hint="eastAsia" w:ascii="宋体" w:hAnsi="宋体"/>
                <w:b/>
                <w:bCs/>
                <w:szCs w:val="21"/>
              </w:rPr>
              <w:t>3台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 w:type="dxa"/>
            <w:vAlign w:val="center"/>
          </w:tcPr>
          <w:p>
            <w:pPr>
              <w:spacing w:line="360" w:lineRule="auto"/>
              <w:ind w:firstLine="0" w:firstLineChars="0"/>
              <w:jc w:val="center"/>
              <w:rPr>
                <w:rFonts w:ascii="宋体" w:hAnsi="宋体"/>
                <w:b/>
                <w:bCs/>
                <w:color w:val="000000"/>
                <w:szCs w:val="21"/>
              </w:rPr>
            </w:pPr>
            <w:r>
              <w:rPr>
                <w:rFonts w:hint="eastAsia" w:ascii="宋体" w:hAnsi="宋体"/>
                <w:b/>
                <w:bCs/>
                <w:color w:val="000000"/>
                <w:szCs w:val="21"/>
              </w:rPr>
              <w:t>3</w:t>
            </w:r>
          </w:p>
        </w:tc>
        <w:tc>
          <w:tcPr>
            <w:tcW w:w="4534" w:type="dxa"/>
            <w:vAlign w:val="center"/>
          </w:tcPr>
          <w:p>
            <w:pPr>
              <w:spacing w:line="360" w:lineRule="auto"/>
              <w:ind w:firstLine="0" w:firstLineChars="0"/>
              <w:jc w:val="center"/>
              <w:rPr>
                <w:rFonts w:ascii="宋体" w:hAnsi="宋体"/>
                <w:b/>
                <w:bCs/>
                <w:szCs w:val="21"/>
              </w:rPr>
            </w:pPr>
            <w:r>
              <w:rPr>
                <w:rFonts w:hint="eastAsia" w:ascii="宋体" w:hAnsi="宋体"/>
                <w:b/>
                <w:bCs/>
                <w:szCs w:val="21"/>
              </w:rPr>
              <w:t>磁力架</w:t>
            </w:r>
          </w:p>
        </w:tc>
        <w:tc>
          <w:tcPr>
            <w:tcW w:w="1843" w:type="dxa"/>
            <w:vAlign w:val="center"/>
          </w:tcPr>
          <w:p>
            <w:pPr>
              <w:spacing w:line="360" w:lineRule="auto"/>
              <w:ind w:firstLine="0" w:firstLineChars="0"/>
              <w:jc w:val="center"/>
              <w:rPr>
                <w:rFonts w:ascii="宋体" w:hAnsi="宋体"/>
                <w:b/>
                <w:bCs/>
                <w:szCs w:val="21"/>
              </w:rPr>
            </w:pPr>
            <w:r>
              <w:rPr>
                <w:rFonts w:hint="eastAsia" w:ascii="宋体" w:hAnsi="宋体"/>
                <w:b/>
                <w:bCs/>
                <w:szCs w:val="21"/>
              </w:rPr>
              <w:t>3个</w:t>
            </w:r>
          </w:p>
        </w:tc>
      </w:tr>
    </w:tbl>
    <w:p>
      <w:pPr>
        <w:spacing w:line="360" w:lineRule="auto"/>
        <w:ind w:firstLine="0" w:firstLineChars="0"/>
        <w:rPr>
          <w:rFonts w:asciiTheme="minorEastAsia" w:hAnsiTheme="minorEastAsia" w:eastAsiaTheme="minorEastAsia" w:cstheme="minorEastAsia"/>
          <w:b/>
          <w:bCs/>
        </w:rPr>
      </w:pPr>
    </w:p>
    <w:p>
      <w:pPr>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四、辅助设备参数</w:t>
      </w:r>
    </w:p>
    <w:p>
      <w:pPr>
        <w:spacing w:line="360" w:lineRule="auto"/>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超低温冰箱</w:t>
      </w:r>
    </w:p>
    <w:p>
      <w:pPr>
        <w:spacing w:line="360" w:lineRule="auto"/>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技术参数配置（CSP）：</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一、产品技术规格</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1、外部尺寸（mm）：（1100±100）*（950±50）*（1900±100）</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2、内部尺寸（mm）：（850±50）宽*（700±50）深*（1300±50）高</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▲3、总有效容积：≥800L</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4、电压要求/频率：220V/50HZ</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▲5、温度范围：-40～-86 ℃</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6、输入功率：1000～1200W</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7、多重报警：高温报警、低温报警、传感器故障报警、断电报警、开门报警等；</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8、远程报警功能：有</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9、认证证书：医疗器械注册证、节能环保认证、温度均匀性认证</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二、产品各项功能的说明</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▲1、变频制冷系统获得中国节能产品认证和环保产品认证。</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2、微电脑控制，控温精度0.1℃。</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▲3、监控设备运行状态，系统故障自诊断和报警，保障样本安全。</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4、低噪音，稳定运行噪音＜45分贝。</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5、设定温度在-40～-86℃范围调节，箱内温度均匀度≤±3℃。</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6、5V冷链监控：预埋5V冷链供电线，可选配5V冷链模块，实时监控箱内温度、环温、电压等数据。</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7、密封性能：内外门五层密封结构，密封效果好，不易结霜。</w:t>
      </w:r>
    </w:p>
    <w:p>
      <w:pPr>
        <w:spacing w:line="360" w:lineRule="auto"/>
        <w:ind w:firstLine="0" w:firstLineChars="0"/>
        <w:rPr>
          <w:rFonts w:asciiTheme="minorEastAsia" w:hAnsiTheme="minorEastAsia" w:eastAsiaTheme="minorEastAsia" w:cstheme="minorEastAsia"/>
        </w:rPr>
      </w:pPr>
    </w:p>
    <w:p>
      <w:pPr>
        <w:spacing w:line="360" w:lineRule="auto"/>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医用冷藏冷冻箱</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技术参数配置：</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cstheme="minorEastAsia"/>
          <w:lang w:eastAsia="zh-CN"/>
        </w:rPr>
        <w:t>▲</w:t>
      </w:r>
      <w:r>
        <w:rPr>
          <w:rFonts w:hint="eastAsia" w:asciiTheme="minorEastAsia" w:hAnsiTheme="minorEastAsia" w:eastAsiaTheme="minorEastAsia" w:cstheme="minorEastAsia"/>
        </w:rPr>
        <w:t>1、有效容积 ：有效容积≥310L；冷藏室容积≥210L，冷冻室容积≥100L；</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2、整体结构：立式双门设计，都为发泡门设计</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cstheme="minorEastAsia"/>
          <w:lang w:eastAsia="zh-CN"/>
        </w:rPr>
        <w:t>▲</w:t>
      </w:r>
      <w:r>
        <w:rPr>
          <w:rFonts w:hint="eastAsia" w:asciiTheme="minorEastAsia" w:hAnsiTheme="minorEastAsia" w:eastAsiaTheme="minorEastAsia" w:cstheme="minorEastAsia"/>
        </w:rPr>
        <w:t>3、温度控制：微电脑控制，屏幕可同时显示冷藏、冷冻室温度。冷藏室控制显示精度0.1 ℃，冷冻室控制、显示精度1 ℃，冷藏室温度范围2～8℃，冷冻室温度范围-10～-30 ℃，用户可自行调节温度；</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cstheme="minorEastAsia"/>
          <w:lang w:eastAsia="zh-CN"/>
        </w:rPr>
        <w:t>▲</w:t>
      </w:r>
      <w:r>
        <w:rPr>
          <w:rFonts w:hint="eastAsia" w:asciiTheme="minorEastAsia" w:hAnsiTheme="minorEastAsia" w:eastAsiaTheme="minorEastAsia" w:cstheme="minorEastAsia"/>
        </w:rPr>
        <w:t>4、产品的制造厂家通过ISO9001、ISO13485认证，具有医疗器械生产许可证；</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5、双压缩机、双制冷系统，上冷藏室和下冷冻室可独立控制运行，其中一个出现故障不影响另外一个正常运行使用；</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6、温度均匀性：采用高性能保温材料，保温效果好，风冷系统，保证箱体温度冷藏室均匀性≤2℃，波动性≤3℃，并出具检测中心检测报告；</w:t>
      </w:r>
    </w:p>
    <w:p>
      <w:pPr>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7、多重报警：高温报警、低温报警、传感器故障报警、断电报警、开门报警等； </w:t>
      </w:r>
    </w:p>
    <w:p>
      <w:pPr>
        <w:spacing w:line="360" w:lineRule="auto"/>
        <w:ind w:firstLine="0" w:firstLineChars="0"/>
        <w:rPr>
          <w:rFonts w:asciiTheme="minorEastAsia" w:hAnsiTheme="minorEastAsia" w:eastAsiaTheme="minorEastAsia" w:cstheme="minorEastAsia"/>
        </w:rPr>
      </w:pPr>
    </w:p>
    <w:p>
      <w:pPr>
        <w:shd w:val="clear" w:color="auto" w:fill="FFFFFF" w:themeFill="background1"/>
        <w:spacing w:line="360" w:lineRule="auto"/>
        <w:ind w:firstLine="0"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磁力架</w:t>
      </w:r>
    </w:p>
    <w:p>
      <w:pPr>
        <w:shd w:val="clear" w:color="auto" w:fill="FFFFFF" w:themeFill="background1"/>
        <w:spacing w:line="360" w:lineRule="auto"/>
        <w:ind w:firstLine="0" w:firstLineChars="0"/>
        <w:rPr>
          <w:rFonts w:ascii="Arial" w:hAnsi="Arial" w:cs="Arial"/>
          <w:color w:val="222222"/>
          <w:kern w:val="0"/>
          <w:szCs w:val="21"/>
        </w:rPr>
      </w:pPr>
      <w:r>
        <w:rPr>
          <w:rFonts w:hint="eastAsia" w:ascii="Arial" w:hAnsi="Arial" w:cs="Arial"/>
          <w:color w:val="222222"/>
          <w:kern w:val="0"/>
          <w:szCs w:val="21"/>
        </w:rPr>
        <w:t>1）</w:t>
      </w:r>
      <w:r>
        <w:rPr>
          <w:rFonts w:ascii="Arial" w:hAnsi="Arial" w:cs="Arial"/>
          <w:color w:val="222222"/>
          <w:kern w:val="0"/>
          <w:szCs w:val="21"/>
        </w:rPr>
        <w:t>可在小（&lt;2 mL）样品量中有效地磁性分离</w:t>
      </w:r>
      <w:r>
        <w:rPr>
          <w:rFonts w:hint="eastAsia" w:ascii="Arial" w:hAnsi="Arial" w:cs="Arial"/>
          <w:color w:val="222222"/>
          <w:kern w:val="0"/>
          <w:szCs w:val="21"/>
        </w:rPr>
        <w:t>样品</w:t>
      </w:r>
      <w:r>
        <w:rPr>
          <w:rFonts w:ascii="Arial" w:hAnsi="Arial" w:cs="Arial"/>
          <w:color w:val="222222"/>
          <w:kern w:val="0"/>
          <w:szCs w:val="21"/>
        </w:rPr>
        <w:t>（直径范围 1–4.5 µm）</w:t>
      </w:r>
    </w:p>
    <w:p>
      <w:pPr>
        <w:rPr>
          <w:rFonts w:hint="eastAsia"/>
          <w:color w:val="auto"/>
          <w:lang w:val="en-US" w:eastAsia="zh-CN"/>
        </w:rPr>
      </w:pPr>
      <w:r>
        <w:rPr>
          <w:rFonts w:hint="eastAsia" w:ascii="Arial" w:hAnsi="Arial" w:cs="Arial"/>
          <w:color w:val="222222"/>
          <w:kern w:val="0"/>
          <w:szCs w:val="21"/>
        </w:rPr>
        <w:t>2）</w:t>
      </w:r>
      <w:r>
        <w:rPr>
          <w:rFonts w:ascii="Arial" w:hAnsi="Arial" w:cs="Arial"/>
          <w:color w:val="222222"/>
          <w:kern w:val="0"/>
          <w:szCs w:val="21"/>
        </w:rPr>
        <w:t>在带编号的位置中容纳多达16支标准 1.5–2 mL 微量离心管</w:t>
      </w:r>
      <w:r>
        <w:rPr>
          <w:rFonts w:ascii="Arial" w:hAnsi="Arial" w:cs="Arial"/>
          <w:color w:val="222222"/>
          <w:kern w:val="0"/>
          <w:szCs w:val="21"/>
        </w:rPr>
        <w:br w:type="textWrapping"/>
      </w:r>
      <w:r>
        <w:rPr>
          <w:rFonts w:hint="eastAsia" w:ascii="Arial" w:hAnsi="Arial" w:cs="Arial"/>
          <w:color w:val="222222"/>
          <w:kern w:val="0"/>
          <w:szCs w:val="21"/>
        </w:rPr>
        <w:t>3）</w:t>
      </w:r>
      <w:r>
        <w:rPr>
          <w:rFonts w:ascii="Arial" w:hAnsi="Arial" w:cs="Arial"/>
          <w:color w:val="222222"/>
          <w:kern w:val="0"/>
          <w:szCs w:val="21"/>
        </w:rPr>
        <w:t>可以快速地将顶部的管架从磁力架基座上移出，以用于重悬、涡旋、旋转或手动震荡样品</w:t>
      </w:r>
      <w:r>
        <w:rPr>
          <w:rFonts w:ascii="Arial" w:hAnsi="Arial" w:cs="Arial"/>
          <w:color w:val="222222"/>
          <w:kern w:val="0"/>
          <w:szCs w:val="21"/>
        </w:rPr>
        <w:br w:type="textWrapping"/>
      </w:r>
      <w:r>
        <w:rPr>
          <w:rFonts w:hint="eastAsia" w:ascii="Arial" w:hAnsi="Arial" w:cs="Arial"/>
          <w:color w:val="222222"/>
          <w:kern w:val="0"/>
          <w:szCs w:val="21"/>
        </w:rPr>
        <w:t>4）</w:t>
      </w:r>
      <w:r>
        <w:rPr>
          <w:rFonts w:ascii="Arial" w:hAnsi="Arial" w:cs="Arial"/>
          <w:color w:val="222222"/>
          <w:kern w:val="0"/>
          <w:szCs w:val="21"/>
        </w:rPr>
        <w:t>16个编号的样品位置使该磁力架适合对多个样品进行平行处理</w:t>
      </w:r>
      <w:r>
        <w:rPr>
          <w:rFonts w:hint="eastAsia" w:ascii="Arial" w:hAnsi="Arial" w:cs="Arial"/>
          <w:color w:val="222222"/>
          <w:kern w:val="0"/>
          <w:szCs w:val="21"/>
        </w:rPr>
        <w:t>；</w:t>
      </w:r>
      <w:r>
        <w:rPr>
          <w:rFonts w:ascii="Arial" w:hAnsi="Arial" w:cs="Arial"/>
          <w:color w:val="222222"/>
          <w:kern w:val="0"/>
          <w:szCs w:val="21"/>
        </w:rPr>
        <w:t>管架每侧有8个试管位置，便于扩展实验方案以适应96孔板反应。</w:t>
      </w:r>
      <w:r>
        <w:rPr>
          <w:rFonts w:ascii="Arial" w:hAnsi="Arial" w:cs="Arial"/>
          <w:color w:val="222222"/>
          <w:kern w:val="0"/>
          <w:szCs w:val="21"/>
        </w:rPr>
        <w:br w:type="textWrapping"/>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eastAsia="宋体"/>
          <w:color w:val="auto"/>
          <w:lang w:val="en-US" w:eastAsia="zh-CN"/>
        </w:rPr>
      </w:pPr>
      <w:r>
        <w:rPr>
          <w:rFonts w:hint="eastAsia" w:ascii="宋体" w:hAnsi="宋体" w:eastAsia="宋体" w:cs="宋体"/>
          <w:color w:val="auto"/>
          <w:lang w:val="en-US" w:eastAsia="zh-CN"/>
        </w:rPr>
        <w:t>二、基因分析仪</w:t>
      </w:r>
      <w:r>
        <w:rPr>
          <w:rFonts w:hint="eastAsia" w:ascii="宋体" w:hAnsi="宋体" w:eastAsia="宋体" w:cs="宋体"/>
          <w:color w:val="auto"/>
          <w:lang w:eastAsia="zh-CN"/>
        </w:rPr>
        <w:t>（</w:t>
      </w:r>
      <w:r>
        <w:rPr>
          <w:rFonts w:hint="eastAsia" w:ascii="宋体" w:hAnsi="宋体" w:eastAsia="宋体" w:cs="宋体"/>
          <w:color w:val="auto"/>
          <w:lang w:val="en-US" w:eastAsia="zh-CN"/>
        </w:rPr>
        <w:t>预算250万</w:t>
      </w:r>
      <w:r>
        <w:rPr>
          <w:rFonts w:hint="eastAsia" w:ascii="宋体" w:hAnsi="宋体" w:eastAsia="宋体" w:cs="宋体"/>
          <w:color w:val="auto"/>
          <w:lang w:eastAsia="zh-CN"/>
        </w:rPr>
        <w:t>）</w:t>
      </w:r>
    </w:p>
    <w:p>
      <w:pPr>
        <w:rPr>
          <w:rFonts w:hint="eastAsia"/>
          <w:color w:val="auto"/>
          <w:lang w:val="en-US" w:eastAsia="zh-CN"/>
        </w:rPr>
      </w:pPr>
    </w:p>
    <w:p>
      <w:pPr>
        <w:rPr>
          <w:rFonts w:hint="eastAsia"/>
          <w:color w:val="auto"/>
          <w:lang w:val="en-US" w:eastAsia="zh-CN"/>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1、设备性能需求（购置参数）：</w:t>
      </w:r>
    </w:p>
    <w:p>
      <w:pPr>
        <w:ind w:firstLineChars="0"/>
        <w:rPr>
          <w:rFonts w:asciiTheme="minorEastAsia" w:hAnsiTheme="minorEastAsia" w:eastAsiaTheme="minorEastAsia" w:cstheme="minorEastAsia"/>
        </w:rPr>
      </w:pPr>
      <w:r>
        <w:rPr>
          <w:rFonts w:asciiTheme="minorEastAsia" w:hAnsiTheme="minorEastAsia" w:eastAsiaTheme="minorEastAsia" w:cstheme="minorEastAsia"/>
        </w:rPr>
        <w:t xml:space="preserve">1.1 </w:t>
      </w:r>
      <w:r>
        <w:rPr>
          <w:rFonts w:hint="eastAsia" w:asciiTheme="minorEastAsia" w:hAnsiTheme="minorEastAsia" w:eastAsiaTheme="minorEastAsia" w:cstheme="minorEastAsia"/>
        </w:rPr>
        <w:t>用途</w:t>
      </w:r>
    </w:p>
    <w:p>
      <w:p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基于</w:t>
      </w:r>
      <w:r>
        <w:rPr>
          <w:rFonts w:asciiTheme="minorEastAsia" w:hAnsiTheme="minorEastAsia" w:eastAsiaTheme="minorEastAsia" w:cstheme="minorEastAsia"/>
        </w:rPr>
        <w:t>S</w:t>
      </w:r>
      <w:r>
        <w:rPr>
          <w:rFonts w:hint="eastAsia" w:asciiTheme="minorEastAsia" w:hAnsiTheme="minorEastAsia" w:eastAsiaTheme="minorEastAsia" w:cstheme="minorEastAsia"/>
        </w:rPr>
        <w:t>anger测序模块可用于：医学测序、医学重测序、甲基化研究、细菌/真菌鉴定、H</w:t>
      </w:r>
      <w:r>
        <w:rPr>
          <w:rFonts w:asciiTheme="minorEastAsia" w:hAnsiTheme="minorEastAsia" w:eastAsiaTheme="minorEastAsia" w:cstheme="minorEastAsia"/>
        </w:rPr>
        <w:t>IV</w:t>
      </w:r>
      <w:r>
        <w:rPr>
          <w:rFonts w:hint="eastAsia" w:asciiTheme="minorEastAsia" w:hAnsiTheme="minorEastAsia" w:eastAsiaTheme="minorEastAsia" w:cstheme="minorEastAsia"/>
        </w:rPr>
        <w:t>耐药突变鉴定、骨髓/器官移植的</w:t>
      </w:r>
      <w:r>
        <w:rPr>
          <w:rFonts w:asciiTheme="minorEastAsia" w:hAnsiTheme="minorEastAsia" w:eastAsiaTheme="minorEastAsia" w:cstheme="minorEastAsia"/>
        </w:rPr>
        <w:t>HLA</w:t>
      </w:r>
      <w:r>
        <w:rPr>
          <w:rFonts w:hint="eastAsia" w:asciiTheme="minorEastAsia" w:hAnsiTheme="minorEastAsia" w:eastAsiaTheme="minorEastAsia" w:cstheme="minorEastAsia"/>
        </w:rPr>
        <w:t>配型、病原体检测与分型等。基于片段分析模块可用于：S</w:t>
      </w:r>
      <w:r>
        <w:rPr>
          <w:rFonts w:asciiTheme="minorEastAsia" w:hAnsiTheme="minorEastAsia" w:eastAsiaTheme="minorEastAsia" w:cstheme="minorEastAsia"/>
        </w:rPr>
        <w:t>TR</w:t>
      </w:r>
      <w:r>
        <w:rPr>
          <w:rFonts w:hint="eastAsia" w:asciiTheme="minorEastAsia" w:hAnsiTheme="minorEastAsia" w:eastAsiaTheme="minorEastAsia" w:cstheme="minorEastAsia"/>
        </w:rPr>
        <w:t>和S</w:t>
      </w:r>
      <w:r>
        <w:rPr>
          <w:rFonts w:asciiTheme="minorEastAsia" w:hAnsiTheme="minorEastAsia" w:eastAsiaTheme="minorEastAsia" w:cstheme="minorEastAsia"/>
        </w:rPr>
        <w:t>NP</w:t>
      </w:r>
      <w:r>
        <w:rPr>
          <w:rFonts w:hint="eastAsia" w:asciiTheme="minorEastAsia" w:hAnsiTheme="minorEastAsia" w:eastAsiaTheme="minorEastAsia" w:cstheme="minorEastAsia"/>
        </w:rPr>
        <w:t>的基因扫描、身份识别/亲子鉴定系统、产前诊断、流产物检测、Snapshot检测点突变、药物疗效评价等。</w:t>
      </w:r>
    </w:p>
    <w:p>
      <w:pPr>
        <w:ind w:firstLineChars="0"/>
      </w:pPr>
      <w:r>
        <w:rPr>
          <w:rFonts w:hint="eastAsia" w:asciiTheme="minorEastAsia" w:hAnsiTheme="minorEastAsia" w:eastAsiaTheme="minorEastAsia" w:cstheme="minorEastAsia"/>
        </w:rPr>
        <w:t>1</w:t>
      </w:r>
      <w:r>
        <w:rPr>
          <w:rFonts w:asciiTheme="minorEastAsia" w:hAnsiTheme="minorEastAsia" w:eastAsiaTheme="minorEastAsia" w:cstheme="minorEastAsia"/>
        </w:rPr>
        <w:t>.2</w:t>
      </w:r>
      <w:r>
        <w:t>设备技术参数及配置</w:t>
      </w:r>
    </w:p>
    <w:p>
      <w:pPr>
        <w:spacing w:line="360" w:lineRule="auto"/>
        <w:ind w:firstLineChars="0"/>
        <w:rPr>
          <w:rFonts w:hAnsi="宋体"/>
          <w:szCs w:val="21"/>
        </w:rPr>
      </w:pPr>
      <w:r>
        <w:rPr>
          <w:rFonts w:ascii="宋体" w:hAnsi="宋体"/>
          <w:szCs w:val="21"/>
        </w:rPr>
        <w:t>1.2.1</w:t>
      </w:r>
      <w:r>
        <w:rPr>
          <w:rFonts w:hint="eastAsia" w:ascii="宋体" w:hAnsi="宋体"/>
          <w:szCs w:val="21"/>
          <w:lang w:eastAsia="zh-CN"/>
        </w:rPr>
        <w:t>▲</w:t>
      </w:r>
      <w:r>
        <w:rPr>
          <w:rFonts w:hint="eastAsia" w:hAnsi="宋体"/>
          <w:szCs w:val="21"/>
        </w:rPr>
        <w:t>8</w:t>
      </w:r>
      <w:r>
        <w:rPr>
          <w:rFonts w:hAnsi="宋体"/>
          <w:szCs w:val="21"/>
        </w:rPr>
        <w:t>泳道毛细管的全自动电泳系统</w:t>
      </w:r>
    </w:p>
    <w:p>
      <w:pPr>
        <w:spacing w:line="360" w:lineRule="auto"/>
        <w:ind w:firstLineChars="0"/>
        <w:rPr>
          <w:rFonts w:hAnsi="宋体"/>
          <w:szCs w:val="21"/>
        </w:rPr>
      </w:pPr>
      <w:r>
        <w:rPr>
          <w:rFonts w:hint="eastAsia" w:hAnsi="宋体"/>
          <w:szCs w:val="21"/>
        </w:rPr>
        <w:t>1</w:t>
      </w:r>
      <w:r>
        <w:rPr>
          <w:rFonts w:hAnsi="宋体"/>
          <w:szCs w:val="21"/>
        </w:rPr>
        <w:t>.2.2先进的导热系统设计：动态温度控制从18℃到70℃，更好满足DNA片段分析时对温度控制的严格要求</w:t>
      </w:r>
    </w:p>
    <w:p>
      <w:pPr>
        <w:spacing w:line="360" w:lineRule="auto"/>
        <w:ind w:firstLineChars="0"/>
        <w:rPr>
          <w:rFonts w:hAnsi="宋体"/>
          <w:szCs w:val="21"/>
        </w:rPr>
      </w:pPr>
      <w:r>
        <w:rPr>
          <w:rFonts w:hAnsi="宋体"/>
          <w:szCs w:val="21"/>
        </w:rPr>
        <w:t>1.2.3电泳电压：高达20 kV</w:t>
      </w:r>
    </w:p>
    <w:p>
      <w:pPr>
        <w:spacing w:line="360" w:lineRule="auto"/>
        <w:ind w:firstLineChars="0"/>
        <w:rPr>
          <w:rFonts w:hAnsi="宋体"/>
          <w:szCs w:val="21"/>
        </w:rPr>
      </w:pPr>
      <w:r>
        <w:rPr>
          <w:rFonts w:hint="eastAsia" w:hAnsi="宋体"/>
          <w:szCs w:val="21"/>
        </w:rPr>
        <w:t>1</w:t>
      </w:r>
      <w:r>
        <w:rPr>
          <w:rFonts w:hAnsi="宋体"/>
          <w:szCs w:val="21"/>
        </w:rPr>
        <w:t>.2.4长寿命、波长505 nm的固态长寿命激光——采用标准电源供电，无需散热</w:t>
      </w:r>
    </w:p>
    <w:p>
      <w:pPr>
        <w:spacing w:line="360" w:lineRule="auto"/>
        <w:ind w:firstLineChars="0"/>
        <w:rPr>
          <w:rFonts w:hAnsi="宋体"/>
          <w:szCs w:val="21"/>
        </w:rPr>
      </w:pPr>
      <w:r>
        <w:rPr>
          <w:rFonts w:hAnsi="宋体"/>
          <w:szCs w:val="21"/>
        </w:rPr>
        <w:t>1.2.5</w:t>
      </w:r>
      <w:r>
        <w:rPr>
          <w:rFonts w:hint="eastAsia" w:hAnsi="宋体"/>
          <w:szCs w:val="21"/>
        </w:rPr>
        <w:t>检测系统采用光栅分光、冷CCD 彩色成像系统，连续波长检测。荧光检测时，激光信号从毛细管束的上、下两端同时激发荧光信号，信号均匀且灵敏度高。采用全电泳时间激光实时激发，荧光实时动态连续波长检测</w:t>
      </w:r>
    </w:p>
    <w:p>
      <w:pPr>
        <w:spacing w:line="360" w:lineRule="auto"/>
        <w:ind w:firstLineChars="0"/>
        <w:rPr>
          <w:rFonts w:hAnsi="宋体"/>
          <w:szCs w:val="21"/>
        </w:rPr>
      </w:pPr>
      <w:r>
        <w:rPr>
          <w:rFonts w:hint="eastAsia" w:hAnsi="宋体"/>
          <w:szCs w:val="21"/>
        </w:rPr>
        <w:t>1</w:t>
      </w:r>
      <w:r>
        <w:rPr>
          <w:rFonts w:hAnsi="宋体"/>
          <w:szCs w:val="21"/>
        </w:rPr>
        <w:t>.2.6</w:t>
      </w:r>
      <w:r>
        <w:rPr>
          <w:rFonts w:hint="eastAsia" w:hAnsi="宋体"/>
          <w:szCs w:val="21"/>
        </w:rPr>
        <w:t>具备</w:t>
      </w:r>
      <w:r>
        <w:rPr>
          <w:rFonts w:hAnsi="宋体"/>
          <w:szCs w:val="21"/>
        </w:rPr>
        <w:t>先进的多色荧光分析能力</w:t>
      </w:r>
      <w:r>
        <w:rPr>
          <w:rFonts w:hint="eastAsia" w:hAnsi="宋体"/>
          <w:szCs w:val="21"/>
        </w:rPr>
        <w:t>，</w:t>
      </w:r>
      <w:r>
        <w:rPr>
          <w:rFonts w:hAnsi="宋体"/>
          <w:szCs w:val="21"/>
        </w:rPr>
        <w:t>可</w:t>
      </w:r>
      <w:r>
        <w:rPr>
          <w:rFonts w:hint="eastAsia" w:hAnsi="宋体"/>
          <w:szCs w:val="21"/>
        </w:rPr>
        <w:t>同时检测</w:t>
      </w:r>
      <w:r>
        <w:rPr>
          <w:rFonts w:hAnsi="宋体"/>
          <w:szCs w:val="21"/>
        </w:rPr>
        <w:t>6种不同</w:t>
      </w:r>
      <w:r>
        <w:rPr>
          <w:rFonts w:hint="eastAsia" w:hAnsi="宋体"/>
          <w:szCs w:val="21"/>
        </w:rPr>
        <w:t>的</w:t>
      </w:r>
      <w:r>
        <w:rPr>
          <w:rFonts w:hAnsi="宋体"/>
          <w:szCs w:val="21"/>
        </w:rPr>
        <w:t>荧光染料</w:t>
      </w:r>
    </w:p>
    <w:p>
      <w:pPr>
        <w:spacing w:line="360" w:lineRule="auto"/>
        <w:ind w:firstLineChars="0"/>
        <w:rPr>
          <w:rFonts w:hAnsi="宋体"/>
          <w:szCs w:val="21"/>
        </w:rPr>
      </w:pPr>
      <w:r>
        <w:rPr>
          <w:rFonts w:hAnsi="宋体"/>
          <w:szCs w:val="21"/>
        </w:rPr>
        <w:t>1.2.7</w:t>
      </w:r>
      <w:r>
        <w:rPr>
          <w:rFonts w:hint="eastAsia" w:hAnsi="宋体"/>
          <w:szCs w:val="21"/>
          <w:lang w:eastAsia="zh-CN"/>
        </w:rPr>
        <w:t>▲</w:t>
      </w:r>
      <w:r>
        <w:rPr>
          <w:rFonts w:hAnsi="宋体"/>
          <w:szCs w:val="21"/>
        </w:rPr>
        <w:t>无线射频识别（RFID）技术：追踪关键消耗品数据</w:t>
      </w:r>
      <w:r>
        <w:rPr>
          <w:rFonts w:hint="eastAsia" w:hAnsi="宋体"/>
          <w:szCs w:val="21"/>
        </w:rPr>
        <w:t>（毛细管、POP胶、阴极缓冲液、阳极缓冲液）</w:t>
      </w:r>
      <w:r>
        <w:rPr>
          <w:rFonts w:hAnsi="宋体"/>
          <w:szCs w:val="21"/>
        </w:rPr>
        <w:t>并记录管理信息</w:t>
      </w:r>
    </w:p>
    <w:p>
      <w:pPr>
        <w:spacing w:line="360" w:lineRule="auto"/>
        <w:ind w:firstLineChars="0"/>
        <w:rPr>
          <w:rFonts w:hAnsi="宋体"/>
          <w:szCs w:val="21"/>
        </w:rPr>
      </w:pPr>
      <w:r>
        <w:rPr>
          <w:rFonts w:hAnsi="宋体"/>
          <w:szCs w:val="21"/>
        </w:rPr>
        <w:t>1.2.8简单的安装、操作和维护</w:t>
      </w:r>
      <w:r>
        <w:rPr>
          <w:rFonts w:hint="eastAsia" w:hAnsi="宋体"/>
          <w:szCs w:val="21"/>
        </w:rPr>
        <w:t>,</w:t>
      </w:r>
      <w:r>
        <w:rPr>
          <w:rFonts w:hAnsi="宋体"/>
          <w:szCs w:val="21"/>
        </w:rPr>
        <w:t>自动灌胶、自动上样装置，可24小时无人</w:t>
      </w:r>
      <w:r>
        <w:rPr>
          <w:rFonts w:hint="eastAsia" w:hAnsi="宋体"/>
          <w:szCs w:val="21"/>
        </w:rPr>
        <w:t>值守</w:t>
      </w:r>
      <w:r>
        <w:rPr>
          <w:rFonts w:hAnsi="宋体"/>
          <w:szCs w:val="21"/>
        </w:rPr>
        <w:t>连续运行</w:t>
      </w:r>
    </w:p>
    <w:p>
      <w:pPr>
        <w:spacing w:line="360" w:lineRule="auto"/>
        <w:ind w:firstLineChars="0"/>
        <w:rPr>
          <w:rFonts w:hAnsi="宋体"/>
          <w:szCs w:val="21"/>
        </w:rPr>
      </w:pPr>
      <w:r>
        <w:rPr>
          <w:rFonts w:hAnsi="宋体"/>
          <w:szCs w:val="21"/>
        </w:rPr>
        <w:t>1.2.9</w:t>
      </w:r>
      <w:r>
        <w:rPr>
          <w:rFonts w:hint="eastAsia" w:hAnsi="宋体"/>
          <w:szCs w:val="21"/>
          <w:lang w:eastAsia="zh-CN"/>
        </w:rPr>
        <w:t>▲</w:t>
      </w:r>
      <w:r>
        <w:rPr>
          <w:rFonts w:hAnsi="宋体"/>
          <w:szCs w:val="21"/>
        </w:rPr>
        <w:t>兼容</w:t>
      </w:r>
      <w:r>
        <w:rPr>
          <w:rFonts w:hint="eastAsia" w:hAnsi="宋体"/>
          <w:szCs w:val="21"/>
        </w:rPr>
        <w:t>8联管，</w:t>
      </w:r>
      <w:r>
        <w:rPr>
          <w:rFonts w:hAnsi="宋体"/>
          <w:szCs w:val="21"/>
        </w:rPr>
        <w:t>96孔和384孔样品板上样</w:t>
      </w:r>
    </w:p>
    <w:p>
      <w:pPr>
        <w:spacing w:line="360" w:lineRule="auto"/>
        <w:ind w:firstLineChars="0"/>
        <w:rPr>
          <w:rFonts w:hAnsi="宋体"/>
          <w:szCs w:val="21"/>
        </w:rPr>
      </w:pPr>
      <w:r>
        <w:rPr>
          <w:rFonts w:hAnsi="宋体"/>
          <w:szCs w:val="21"/>
        </w:rPr>
        <w:t>1.2.10毛细管内部无涂层，</w:t>
      </w:r>
      <w:r>
        <w:rPr>
          <w:rFonts w:hint="eastAsia" w:hAnsi="宋体"/>
          <w:szCs w:val="21"/>
        </w:rPr>
        <w:t>每次灌胶的同时自动涂层。毛细管</w:t>
      </w:r>
      <w:r>
        <w:rPr>
          <w:rFonts w:hAnsi="宋体"/>
          <w:szCs w:val="21"/>
        </w:rPr>
        <w:t>配</w:t>
      </w:r>
      <w:r>
        <w:rPr>
          <w:rFonts w:hint="eastAsia" w:hAnsi="宋体"/>
          <w:szCs w:val="21"/>
        </w:rPr>
        <w:t>备原厂</w:t>
      </w:r>
      <w:r>
        <w:rPr>
          <w:rFonts w:hAnsi="宋体"/>
          <w:szCs w:val="21"/>
        </w:rPr>
        <w:t>内置框架，便于安装</w:t>
      </w:r>
    </w:p>
    <w:p>
      <w:pPr>
        <w:spacing w:line="360" w:lineRule="auto"/>
        <w:ind w:firstLineChars="0"/>
        <w:rPr>
          <w:rFonts w:hAnsi="宋体"/>
          <w:szCs w:val="21"/>
        </w:rPr>
      </w:pPr>
      <w:r>
        <w:rPr>
          <w:rFonts w:hAnsi="宋体"/>
          <w:szCs w:val="21"/>
        </w:rPr>
        <w:t>1.2.11</w:t>
      </w:r>
      <w:r>
        <w:rPr>
          <w:rFonts w:hint="eastAsia" w:hAnsi="宋体"/>
          <w:szCs w:val="21"/>
          <w:lang w:eastAsia="zh-CN"/>
        </w:rPr>
        <w:t>▲</w:t>
      </w:r>
      <w:r>
        <w:rPr>
          <w:rFonts w:hAnsi="宋体"/>
          <w:szCs w:val="21"/>
        </w:rPr>
        <w:t>两种长度的毛细管36cm</w:t>
      </w:r>
      <w:r>
        <w:rPr>
          <w:rFonts w:hint="eastAsia" w:hAnsi="宋体"/>
          <w:szCs w:val="21"/>
        </w:rPr>
        <w:t>和</w:t>
      </w:r>
      <w:r>
        <w:rPr>
          <w:rFonts w:hAnsi="宋体"/>
          <w:szCs w:val="21"/>
        </w:rPr>
        <w:t>50cm</w:t>
      </w:r>
      <w:r>
        <w:rPr>
          <w:rFonts w:hint="eastAsia" w:hAnsi="宋体"/>
          <w:szCs w:val="21"/>
        </w:rPr>
        <w:t>，可更精准的支持片段分析相关应用</w:t>
      </w:r>
      <w:r>
        <w:rPr>
          <w:rFonts w:hAnsi="宋体"/>
          <w:szCs w:val="21"/>
        </w:rPr>
        <w:t>及</w:t>
      </w:r>
      <w:r>
        <w:rPr>
          <w:rFonts w:hint="eastAsia" w:hAnsi="宋体"/>
          <w:szCs w:val="21"/>
        </w:rPr>
        <w:t>测序相关应用，并配备适应多种应用的</w:t>
      </w:r>
      <w:r>
        <w:rPr>
          <w:rFonts w:hAnsi="宋体"/>
          <w:szCs w:val="21"/>
        </w:rPr>
        <w:t>运行方式</w:t>
      </w:r>
      <w:r>
        <w:rPr>
          <w:rFonts w:hint="eastAsia" w:hAnsi="宋体"/>
          <w:szCs w:val="21"/>
        </w:rPr>
        <w:t>，用户可根据实际检测靶标需求来获得快速、高效、高质量的数据。可提供具有第一类医疗器械证的5</w:t>
      </w:r>
      <w:r>
        <w:rPr>
          <w:rFonts w:hAnsi="宋体"/>
          <w:szCs w:val="21"/>
        </w:rPr>
        <w:t>0</w:t>
      </w:r>
      <w:r>
        <w:rPr>
          <w:rFonts w:hint="eastAsia" w:hAnsi="宋体"/>
          <w:szCs w:val="21"/>
        </w:rPr>
        <w:t>cm毛细管</w:t>
      </w:r>
    </w:p>
    <w:p>
      <w:pPr>
        <w:spacing w:line="360" w:lineRule="auto"/>
        <w:ind w:firstLineChars="0"/>
        <w:rPr>
          <w:rFonts w:hAnsi="宋体"/>
          <w:szCs w:val="21"/>
        </w:rPr>
      </w:pPr>
      <w:r>
        <w:rPr>
          <w:rFonts w:hint="eastAsia" w:hAnsi="宋体"/>
          <w:szCs w:val="21"/>
        </w:rPr>
        <w:t>1</w:t>
      </w:r>
      <w:r>
        <w:rPr>
          <w:rFonts w:hAnsi="宋体"/>
          <w:szCs w:val="21"/>
        </w:rPr>
        <w:t>.2.12</w:t>
      </w:r>
      <w:r>
        <w:rPr>
          <w:rFonts w:hint="eastAsia" w:hAnsi="宋体"/>
          <w:szCs w:val="21"/>
        </w:rPr>
        <w:t>三种不同应用类型的聚合物分离胶POP</w:t>
      </w:r>
      <w:r>
        <w:rPr>
          <w:rFonts w:hAnsi="宋体"/>
          <w:szCs w:val="21"/>
        </w:rPr>
        <w:t>4</w:t>
      </w:r>
      <w:r>
        <w:rPr>
          <w:rFonts w:hint="eastAsia" w:hAnsi="宋体"/>
          <w:szCs w:val="21"/>
        </w:rPr>
        <w:t>，POP</w:t>
      </w:r>
      <w:r>
        <w:rPr>
          <w:rFonts w:hAnsi="宋体"/>
          <w:szCs w:val="21"/>
        </w:rPr>
        <w:t>6</w:t>
      </w:r>
      <w:r>
        <w:rPr>
          <w:rFonts w:hint="eastAsia" w:hAnsi="宋体"/>
          <w:szCs w:val="21"/>
        </w:rPr>
        <w:t>和POP7，可针对不同应用需求，提供更匹配的检测环境，更快，更好的获取高质量数据。可提供具有第一类医疗器械证的高分子聚合物分离胶POP</w:t>
      </w:r>
      <w:r>
        <w:rPr>
          <w:rFonts w:hAnsi="宋体"/>
          <w:szCs w:val="21"/>
        </w:rPr>
        <w:t>6</w:t>
      </w:r>
      <w:r>
        <w:rPr>
          <w:rFonts w:hint="eastAsia" w:hAnsi="宋体"/>
          <w:szCs w:val="21"/>
        </w:rPr>
        <w:t>和POP</w:t>
      </w:r>
      <w:r>
        <w:rPr>
          <w:rFonts w:hAnsi="宋体"/>
          <w:szCs w:val="21"/>
        </w:rPr>
        <w:t>7</w:t>
      </w:r>
    </w:p>
    <w:p>
      <w:pPr>
        <w:spacing w:line="360" w:lineRule="auto"/>
        <w:ind w:firstLineChars="0"/>
        <w:rPr>
          <w:rFonts w:hAnsi="宋体"/>
          <w:szCs w:val="21"/>
        </w:rPr>
      </w:pPr>
      <w:r>
        <w:rPr>
          <w:rFonts w:hint="eastAsia" w:hAnsi="宋体"/>
          <w:szCs w:val="21"/>
        </w:rPr>
        <w:t>1</w:t>
      </w:r>
      <w:r>
        <w:rPr>
          <w:rFonts w:hAnsi="宋体"/>
          <w:szCs w:val="21"/>
        </w:rPr>
        <w:t>.2.13</w:t>
      </w:r>
      <w:r>
        <w:rPr>
          <w:rFonts w:hint="eastAsia" w:hAnsi="宋体"/>
          <w:szCs w:val="21"/>
        </w:rPr>
        <w:t>可提供与仪器匹配的具有第一类医疗器械证的原厂阴极缓冲液和原厂阳极缓冲液</w:t>
      </w:r>
    </w:p>
    <w:p>
      <w:pPr>
        <w:spacing w:line="360" w:lineRule="auto"/>
        <w:ind w:firstLineChars="0"/>
        <w:rPr>
          <w:rFonts w:hAnsi="宋体"/>
          <w:szCs w:val="21"/>
        </w:rPr>
      </w:pPr>
      <w:r>
        <w:rPr>
          <w:rFonts w:hAnsi="宋体"/>
          <w:szCs w:val="21"/>
        </w:rPr>
        <w:t>1.2.14</w:t>
      </w:r>
      <w:r>
        <w:rPr>
          <w:rFonts w:hint="eastAsia" w:hAnsi="宋体"/>
          <w:szCs w:val="21"/>
          <w:lang w:eastAsia="zh-CN"/>
        </w:rPr>
        <w:t>▲</w:t>
      </w:r>
      <w:r>
        <w:rPr>
          <w:rFonts w:hint="eastAsia" w:hAnsi="宋体"/>
          <w:szCs w:val="21"/>
        </w:rPr>
        <w:t>测序数据质量高且长读长，可提供在满足高质量QV＞2</w:t>
      </w:r>
      <w:r>
        <w:rPr>
          <w:rFonts w:hAnsi="宋体"/>
          <w:szCs w:val="21"/>
        </w:rPr>
        <w:t>0</w:t>
      </w:r>
      <w:r>
        <w:rPr>
          <w:rFonts w:hint="eastAsia" w:hAnsi="宋体"/>
          <w:szCs w:val="21"/>
        </w:rPr>
        <w:t>条件下，最长碱基连续读长≥8</w:t>
      </w:r>
      <w:r>
        <w:rPr>
          <w:rFonts w:hAnsi="宋体"/>
          <w:szCs w:val="21"/>
        </w:rPr>
        <w:t>50</w:t>
      </w:r>
      <w:r>
        <w:rPr>
          <w:rFonts w:hint="eastAsia" w:hAnsi="宋体"/>
          <w:szCs w:val="21"/>
        </w:rPr>
        <w:t>bp的优质数据结果；</w:t>
      </w:r>
    </w:p>
    <w:p>
      <w:pPr>
        <w:spacing w:line="360" w:lineRule="auto"/>
        <w:ind w:firstLineChars="0"/>
        <w:rPr>
          <w:rFonts w:hAnsi="宋体"/>
          <w:szCs w:val="21"/>
        </w:rPr>
      </w:pPr>
      <w:r>
        <w:rPr>
          <w:rFonts w:hAnsi="宋体"/>
          <w:szCs w:val="21"/>
        </w:rPr>
        <w:t>1.2.15</w:t>
      </w:r>
      <w:r>
        <w:rPr>
          <w:rFonts w:hint="eastAsia" w:hAnsi="宋体"/>
          <w:szCs w:val="21"/>
        </w:rPr>
        <w:t>片段分析数据质量高，对长度≤</w:t>
      </w:r>
      <w:r>
        <w:rPr>
          <w:rFonts w:hAnsi="宋体"/>
          <w:szCs w:val="21"/>
        </w:rPr>
        <w:t>400</w:t>
      </w:r>
      <w:r>
        <w:rPr>
          <w:rFonts w:hint="eastAsia" w:hAnsi="宋体"/>
          <w:szCs w:val="21"/>
        </w:rPr>
        <w:t>bp的片段分析结果的分辨率最低可以至0</w:t>
      </w:r>
      <w:r>
        <w:rPr>
          <w:rFonts w:hAnsi="宋体"/>
          <w:szCs w:val="21"/>
        </w:rPr>
        <w:t>.15</w:t>
      </w:r>
      <w:r>
        <w:rPr>
          <w:rFonts w:hint="eastAsia" w:hAnsi="宋体"/>
          <w:szCs w:val="21"/>
        </w:rPr>
        <w:t>bp；</w:t>
      </w:r>
    </w:p>
    <w:p>
      <w:pPr>
        <w:spacing w:line="360" w:lineRule="auto"/>
        <w:ind w:firstLineChars="0"/>
        <w:rPr>
          <w:rFonts w:hAnsi="宋体"/>
          <w:szCs w:val="21"/>
        </w:rPr>
      </w:pPr>
      <w:r>
        <w:rPr>
          <w:rFonts w:hAnsi="宋体"/>
          <w:szCs w:val="21"/>
        </w:rPr>
        <w:t>1.2.16</w:t>
      </w:r>
      <w:r>
        <w:rPr>
          <w:rFonts w:hint="eastAsia" w:hAnsi="宋体"/>
          <w:szCs w:val="21"/>
          <w:lang w:eastAsia="zh-CN"/>
        </w:rPr>
        <w:t>▲</w:t>
      </w:r>
      <w:r>
        <w:rPr>
          <w:rFonts w:hint="eastAsia" w:hAnsi="宋体"/>
          <w:szCs w:val="21"/>
        </w:rPr>
        <w:t>片段分析时，同型号</w:t>
      </w:r>
      <w:r>
        <w:rPr>
          <w:rFonts w:hAnsi="宋体"/>
          <w:szCs w:val="21"/>
        </w:rPr>
        <w:t>不同仪器之间、各次运行之间、以及不同毛细管之间的信号高度一致性</w:t>
      </w:r>
    </w:p>
    <w:p>
      <w:pPr>
        <w:spacing w:line="360" w:lineRule="auto"/>
        <w:ind w:firstLineChars="0"/>
        <w:rPr>
          <w:rFonts w:hAnsi="宋体"/>
          <w:szCs w:val="21"/>
        </w:rPr>
      </w:pPr>
      <w:r>
        <w:rPr>
          <w:rFonts w:hAnsi="宋体"/>
          <w:szCs w:val="21"/>
        </w:rPr>
        <w:t>1.2.17</w:t>
      </w:r>
      <w:r>
        <w:rPr>
          <w:rFonts w:hint="eastAsia" w:hAnsi="宋体"/>
          <w:szCs w:val="21"/>
        </w:rPr>
        <w:t>片段分析检测片段长，可检测并分辨长至1</w:t>
      </w:r>
      <w:r>
        <w:rPr>
          <w:rFonts w:hAnsi="宋体"/>
          <w:szCs w:val="21"/>
        </w:rPr>
        <w:t>200</w:t>
      </w:r>
      <w:r>
        <w:rPr>
          <w:rFonts w:hint="eastAsia" w:hAnsi="宋体"/>
          <w:szCs w:val="21"/>
        </w:rPr>
        <w:t>bp的片段长度</w:t>
      </w:r>
    </w:p>
    <w:p>
      <w:pPr>
        <w:spacing w:line="360" w:lineRule="auto"/>
        <w:ind w:firstLineChars="0"/>
        <w:rPr>
          <w:rFonts w:hAnsi="宋体"/>
          <w:szCs w:val="21"/>
        </w:rPr>
      </w:pPr>
      <w:r>
        <w:rPr>
          <w:rFonts w:hAnsi="宋体"/>
          <w:szCs w:val="21"/>
        </w:rPr>
        <w:t>1.2.18</w:t>
      </w:r>
      <w:r>
        <w:rPr>
          <w:rFonts w:hint="eastAsia" w:hAnsi="宋体"/>
          <w:szCs w:val="21"/>
        </w:rPr>
        <w:t>提供AnyDye</w:t>
      </w:r>
      <w:r>
        <w:rPr>
          <w:rFonts w:hAnsi="宋体"/>
          <w:szCs w:val="21"/>
        </w:rPr>
        <w:t xml:space="preserve"> </w:t>
      </w:r>
      <w:r>
        <w:rPr>
          <w:rFonts w:hint="eastAsia" w:hAnsi="宋体"/>
          <w:szCs w:val="21"/>
        </w:rPr>
        <w:t>set选项，支持更为广泛的片段分析研究应用</w:t>
      </w:r>
    </w:p>
    <w:p>
      <w:pPr>
        <w:tabs>
          <w:tab w:val="center" w:pos="4320"/>
          <w:tab w:val="right" w:pos="8640"/>
        </w:tabs>
        <w:spacing w:line="360" w:lineRule="auto"/>
        <w:ind w:firstLineChars="0"/>
        <w:rPr>
          <w:rFonts w:hAnsi="宋体"/>
        </w:rPr>
      </w:pPr>
      <w:r>
        <w:rPr>
          <w:rFonts w:hAnsi="宋体"/>
        </w:rPr>
        <w:t>1.2.19</w:t>
      </w:r>
      <w:r>
        <w:rPr>
          <w:rFonts w:hint="eastAsia" w:hAnsi="宋体"/>
        </w:rPr>
        <w:t>检测通量：按标准测序模式，24小时内无人值守下的通量不少于</w:t>
      </w:r>
      <w:r>
        <w:rPr>
          <w:rFonts w:hAnsi="宋体"/>
        </w:rPr>
        <w:t>88</w:t>
      </w:r>
      <w:r>
        <w:rPr>
          <w:rFonts w:hint="eastAsia" w:hAnsi="宋体"/>
        </w:rPr>
        <w:t>个样品</w:t>
      </w:r>
    </w:p>
    <w:p>
      <w:pPr>
        <w:spacing w:line="360" w:lineRule="auto"/>
        <w:ind w:firstLineChars="0"/>
        <w:rPr>
          <w:rFonts w:hAnsi="宋体"/>
          <w:szCs w:val="21"/>
        </w:rPr>
      </w:pPr>
      <w:r>
        <w:rPr>
          <w:rFonts w:hAnsi="宋体"/>
          <w:szCs w:val="21"/>
        </w:rPr>
        <w:t>1.2.20</w:t>
      </w:r>
      <w:r>
        <w:rPr>
          <w:rFonts w:hint="eastAsia" w:hAnsi="宋体"/>
          <w:szCs w:val="21"/>
        </w:rPr>
        <w:t>可提供</w:t>
      </w:r>
      <w:r>
        <w:rPr>
          <w:rFonts w:hAnsi="宋体"/>
          <w:szCs w:val="21"/>
        </w:rPr>
        <w:t>强大、综合的数据采集和初步分析软件</w:t>
      </w:r>
      <w:r>
        <w:rPr>
          <w:rFonts w:hint="eastAsia" w:hAnsi="宋体"/>
          <w:szCs w:val="21"/>
        </w:rPr>
        <w:t>，具有自动化碱基判读及质量评分</w:t>
      </w:r>
      <w:r>
        <w:rPr>
          <w:rFonts w:hAnsi="宋体"/>
          <w:szCs w:val="21"/>
        </w:rPr>
        <w:t>(QV)</w:t>
      </w:r>
      <w:r>
        <w:rPr>
          <w:rFonts w:hint="eastAsia" w:hAnsi="宋体"/>
          <w:szCs w:val="21"/>
        </w:rPr>
        <w:t>功能，可</w:t>
      </w:r>
      <w:r>
        <w:rPr>
          <w:rFonts w:hAnsi="宋体"/>
          <w:szCs w:val="21"/>
        </w:rPr>
        <w:t>提供数据质量的实时评估</w:t>
      </w:r>
    </w:p>
    <w:p>
      <w:pPr>
        <w:spacing w:line="360" w:lineRule="auto"/>
        <w:ind w:firstLineChars="0"/>
        <w:rPr>
          <w:rFonts w:hAnsi="宋体"/>
          <w:szCs w:val="21"/>
        </w:rPr>
      </w:pPr>
      <w:r>
        <w:rPr>
          <w:rFonts w:hAnsi="宋体"/>
          <w:szCs w:val="21"/>
        </w:rPr>
        <w:t>1.2.21</w:t>
      </w:r>
      <w:r>
        <w:rPr>
          <w:rFonts w:hint="eastAsia" w:hAnsi="宋体"/>
          <w:szCs w:val="21"/>
        </w:rPr>
        <w:t>数据采集和初步分析软件具有研究专用和体外诊断专用两种使用界面，满足多种应用需求</w:t>
      </w:r>
    </w:p>
    <w:p>
      <w:pPr>
        <w:spacing w:line="360" w:lineRule="auto"/>
        <w:ind w:firstLineChars="0"/>
        <w:rPr>
          <w:rFonts w:hAnsi="宋体"/>
          <w:szCs w:val="21"/>
        </w:rPr>
      </w:pPr>
      <w:r>
        <w:rPr>
          <w:rFonts w:hAnsi="宋体"/>
          <w:szCs w:val="21"/>
        </w:rPr>
        <w:t>1.2.22</w:t>
      </w:r>
      <w:r>
        <w:rPr>
          <w:rFonts w:hint="eastAsia" w:hAnsi="宋体"/>
          <w:szCs w:val="21"/>
        </w:rPr>
        <w:t>数据采集和初步分析软件具有安全、审查和电子签名功能</w:t>
      </w:r>
    </w:p>
    <w:p>
      <w:pPr>
        <w:spacing w:line="360" w:lineRule="auto"/>
        <w:ind w:firstLineChars="0"/>
        <w:rPr>
          <w:rFonts w:hAnsi="宋体"/>
          <w:szCs w:val="21"/>
        </w:rPr>
      </w:pPr>
      <w:r>
        <w:rPr>
          <w:rFonts w:hAnsi="宋体"/>
          <w:szCs w:val="21"/>
        </w:rPr>
        <w:t>1.2.23</w:t>
      </w:r>
      <w:r>
        <w:rPr>
          <w:rFonts w:hint="eastAsia" w:hAnsi="宋体"/>
          <w:szCs w:val="21"/>
        </w:rPr>
        <w:t>可提供原厂研发配备的软件，实现原始数据的查看和编辑，以及生成质控报告</w:t>
      </w:r>
    </w:p>
    <w:p>
      <w:pPr>
        <w:spacing w:line="360" w:lineRule="auto"/>
        <w:ind w:firstLineChars="0"/>
        <w:rPr>
          <w:rFonts w:hAnsi="宋体"/>
          <w:szCs w:val="21"/>
        </w:rPr>
      </w:pPr>
      <w:bookmarkStart w:id="0" w:name="OLE_LINK3"/>
      <w:r>
        <w:rPr>
          <w:rFonts w:hint="eastAsia" w:hAnsi="宋体"/>
          <w:szCs w:val="21"/>
        </w:rPr>
        <w:t>1</w:t>
      </w:r>
      <w:r>
        <w:rPr>
          <w:rFonts w:hAnsi="宋体"/>
          <w:szCs w:val="21"/>
        </w:rPr>
        <w:t>.2.24</w:t>
      </w:r>
      <w:r>
        <w:rPr>
          <w:rFonts w:hint="eastAsia" w:hAnsi="宋体"/>
          <w:szCs w:val="21"/>
        </w:rPr>
        <w:t>可提供原厂研发的</w:t>
      </w:r>
      <w:r>
        <w:rPr>
          <w:rFonts w:hAnsi="宋体"/>
          <w:szCs w:val="21"/>
        </w:rPr>
        <w:t>测序</w:t>
      </w:r>
      <w:bookmarkEnd w:id="0"/>
      <w:r>
        <w:rPr>
          <w:rFonts w:hAnsi="宋体"/>
          <w:szCs w:val="21"/>
        </w:rPr>
        <w:t>分析软件</w:t>
      </w:r>
      <w:r>
        <w:rPr>
          <w:rFonts w:hint="eastAsia" w:hAnsi="宋体"/>
          <w:szCs w:val="21"/>
        </w:rPr>
        <w:t>，除</w:t>
      </w:r>
      <w:r>
        <w:rPr>
          <w:rFonts w:hAnsi="宋体"/>
          <w:szCs w:val="21"/>
        </w:rPr>
        <w:t>用于测序数据的</w:t>
      </w:r>
      <w:r>
        <w:rPr>
          <w:rFonts w:hint="eastAsia" w:hAnsi="宋体"/>
          <w:szCs w:val="21"/>
        </w:rPr>
        <w:t>进一步</w:t>
      </w:r>
      <w:r>
        <w:rPr>
          <w:rFonts w:hAnsi="宋体"/>
          <w:szCs w:val="21"/>
        </w:rPr>
        <w:t>分析、显示、编辑、保存和打印</w:t>
      </w:r>
      <w:r>
        <w:rPr>
          <w:rFonts w:hint="eastAsia" w:hAnsi="宋体"/>
          <w:szCs w:val="21"/>
        </w:rPr>
        <w:t>外，还可用于异常数据的疑难排除；</w:t>
      </w:r>
    </w:p>
    <w:p>
      <w:pPr>
        <w:spacing w:line="360" w:lineRule="auto"/>
        <w:ind w:firstLineChars="0"/>
        <w:rPr>
          <w:rFonts w:hAnsi="宋体"/>
          <w:szCs w:val="21"/>
        </w:rPr>
      </w:pPr>
      <w:r>
        <w:rPr>
          <w:rFonts w:hint="eastAsia" w:hAnsi="宋体"/>
          <w:szCs w:val="21"/>
        </w:rPr>
        <w:t>1</w:t>
      </w:r>
      <w:r>
        <w:rPr>
          <w:rFonts w:hAnsi="宋体"/>
          <w:szCs w:val="21"/>
        </w:rPr>
        <w:t>.2.25</w:t>
      </w:r>
      <w:r>
        <w:rPr>
          <w:rFonts w:hint="eastAsia" w:hAnsi="宋体"/>
          <w:szCs w:val="21"/>
        </w:rPr>
        <w:t>可提供原厂研发的软件，可用于参考序列比较，实现包括杂合子插入及缺失在内的序列变异检测；</w:t>
      </w:r>
    </w:p>
    <w:p>
      <w:pPr>
        <w:spacing w:line="360" w:lineRule="auto"/>
        <w:ind w:firstLineChars="0"/>
        <w:rPr>
          <w:rFonts w:hAnsi="宋体"/>
          <w:szCs w:val="21"/>
        </w:rPr>
      </w:pPr>
      <w:r>
        <w:rPr>
          <w:rFonts w:hint="eastAsia" w:hAnsi="宋体"/>
          <w:szCs w:val="21"/>
        </w:rPr>
        <w:t>1</w:t>
      </w:r>
      <w:r>
        <w:rPr>
          <w:rFonts w:hAnsi="宋体"/>
          <w:szCs w:val="21"/>
        </w:rPr>
        <w:t>.2.26</w:t>
      </w:r>
      <w:r>
        <w:rPr>
          <w:rFonts w:hint="eastAsia" w:hAnsi="宋体"/>
          <w:szCs w:val="21"/>
        </w:rPr>
        <w:t>可提供原厂研发的</w:t>
      </w:r>
      <w:r>
        <w:rPr>
          <w:rFonts w:hAnsi="宋体"/>
          <w:szCs w:val="21"/>
        </w:rPr>
        <w:t>软件</w:t>
      </w:r>
      <w:r>
        <w:rPr>
          <w:rFonts w:hint="eastAsia" w:hAnsi="宋体"/>
          <w:szCs w:val="21"/>
        </w:rPr>
        <w:t>，功能强大，可用于现有绝大部分的片段分析应用分析，如微卫星、</w:t>
      </w:r>
      <w:r>
        <w:rPr>
          <w:rFonts w:hAnsi="宋体"/>
          <w:szCs w:val="21"/>
        </w:rPr>
        <w:t>SNP</w:t>
      </w:r>
      <w:r>
        <w:rPr>
          <w:rFonts w:hint="eastAsia" w:hAnsi="宋体"/>
          <w:szCs w:val="21"/>
        </w:rPr>
        <w:t>、</w:t>
      </w:r>
      <w:r>
        <w:rPr>
          <w:rFonts w:hAnsi="宋体"/>
          <w:szCs w:val="21"/>
        </w:rPr>
        <w:t>AFLP™</w:t>
      </w:r>
      <w:r>
        <w:rPr>
          <w:rFonts w:hint="eastAsia" w:hAnsi="宋体"/>
          <w:szCs w:val="21"/>
        </w:rPr>
        <w:t>、</w:t>
      </w:r>
      <w:r>
        <w:rPr>
          <w:rFonts w:hAnsi="宋体"/>
          <w:szCs w:val="21"/>
        </w:rPr>
        <w:t>T-RFLP</w:t>
      </w:r>
      <w:r>
        <w:rPr>
          <w:rFonts w:hint="eastAsia" w:hAnsi="宋体"/>
          <w:szCs w:val="21"/>
        </w:rPr>
        <w:t>及</w:t>
      </w:r>
      <w:r>
        <w:rPr>
          <w:rFonts w:hAnsi="宋体"/>
          <w:szCs w:val="21"/>
        </w:rPr>
        <w:t>LOH</w:t>
      </w:r>
      <w:r>
        <w:rPr>
          <w:rFonts w:hint="eastAsia" w:hAnsi="宋体"/>
          <w:szCs w:val="21"/>
        </w:rPr>
        <w:t>分析</w:t>
      </w:r>
      <w:r>
        <w:rPr>
          <w:rFonts w:hAnsi="宋体"/>
          <w:szCs w:val="21"/>
        </w:rPr>
        <w:t>等</w:t>
      </w:r>
      <w:r>
        <w:rPr>
          <w:rFonts w:hint="eastAsia" w:hAnsi="宋体"/>
          <w:szCs w:val="21"/>
        </w:rPr>
        <w:t>；</w:t>
      </w:r>
    </w:p>
    <w:p>
      <w:pPr>
        <w:spacing w:line="360" w:lineRule="auto"/>
        <w:ind w:firstLineChars="0"/>
        <w:rPr>
          <w:rFonts w:hAnsi="宋体"/>
          <w:szCs w:val="21"/>
        </w:rPr>
      </w:pPr>
      <w:r>
        <w:rPr>
          <w:rFonts w:hint="eastAsia" w:hAnsi="宋体"/>
          <w:szCs w:val="21"/>
        </w:rPr>
        <w:t>1</w:t>
      </w:r>
      <w:r>
        <w:rPr>
          <w:rFonts w:hAnsi="宋体"/>
          <w:szCs w:val="21"/>
        </w:rPr>
        <w:t>.2.27</w:t>
      </w:r>
      <w:r>
        <w:rPr>
          <w:rFonts w:hint="eastAsia" w:hAnsi="宋体"/>
          <w:szCs w:val="21"/>
        </w:rPr>
        <w:t>可提供原厂研发的软件，用于精准分析突变率低至</w:t>
      </w:r>
      <w:r>
        <w:rPr>
          <w:rFonts w:hAnsi="宋体"/>
          <w:szCs w:val="21"/>
        </w:rPr>
        <w:t>5</w:t>
      </w:r>
      <w:r>
        <w:rPr>
          <w:rFonts w:hint="eastAsia" w:hAnsi="宋体"/>
          <w:szCs w:val="21"/>
        </w:rPr>
        <w:t>%的稀有突变检测结果</w:t>
      </w:r>
    </w:p>
    <w:p>
      <w:pPr>
        <w:spacing w:line="360" w:lineRule="auto"/>
        <w:ind w:firstLineChars="0"/>
        <w:jc w:val="left"/>
        <w:rPr>
          <w:rFonts w:hAnsi="宋体"/>
          <w:szCs w:val="21"/>
        </w:rPr>
      </w:pPr>
      <w:r>
        <w:rPr>
          <w:rFonts w:hint="eastAsia" w:hAnsi="宋体"/>
          <w:szCs w:val="21"/>
        </w:rPr>
        <w:t>1</w:t>
      </w:r>
      <w:r>
        <w:rPr>
          <w:rFonts w:hAnsi="宋体"/>
          <w:szCs w:val="21"/>
        </w:rPr>
        <w:t>.2.28</w:t>
      </w:r>
      <w:r>
        <w:rPr>
          <w:rFonts w:hint="eastAsia" w:hAnsi="宋体"/>
          <w:szCs w:val="21"/>
        </w:rPr>
        <w:t>仪器具备</w:t>
      </w:r>
      <w:r>
        <w:rPr>
          <w:rFonts w:hAnsi="宋体"/>
          <w:szCs w:val="21"/>
        </w:rPr>
        <w:t>医疗器械注册证，且在国家药品监督管理局认可的有效期之内</w:t>
      </w:r>
      <w:r>
        <w:rPr>
          <w:rFonts w:hint="eastAsia" w:hAnsi="宋体"/>
          <w:szCs w:val="21"/>
        </w:rPr>
        <w:t>。</w:t>
      </w:r>
    </w:p>
    <w:p>
      <w:pPr>
        <w:spacing w:line="360" w:lineRule="auto"/>
        <w:ind w:firstLineChars="0"/>
        <w:jc w:val="left"/>
        <w:rPr>
          <w:rFonts w:hAnsi="宋体"/>
          <w:szCs w:val="21"/>
        </w:rPr>
      </w:pPr>
      <w:r>
        <w:rPr>
          <w:rFonts w:hAnsi="宋体"/>
          <w:szCs w:val="21"/>
        </w:rPr>
        <w:t>1.2.29</w:t>
      </w:r>
      <w:r>
        <w:rPr>
          <w:rFonts w:hint="eastAsia" w:hAnsi="宋体"/>
          <w:szCs w:val="21"/>
        </w:rPr>
        <w:t>可提供多达1</w:t>
      </w:r>
      <w:r>
        <w:rPr>
          <w:rFonts w:hAnsi="宋体"/>
          <w:szCs w:val="21"/>
        </w:rPr>
        <w:t>00</w:t>
      </w:r>
      <w:r>
        <w:rPr>
          <w:rFonts w:hint="eastAsia" w:hAnsi="宋体"/>
          <w:szCs w:val="21"/>
        </w:rPr>
        <w:t>个装机客户名单</w:t>
      </w:r>
    </w:p>
    <w:p>
      <w:pPr>
        <w:spacing w:line="360" w:lineRule="auto"/>
        <w:ind w:firstLineChars="0"/>
        <w:jc w:val="left"/>
        <w:rPr>
          <w:rFonts w:hAnsi="宋体"/>
          <w:szCs w:val="21"/>
        </w:rPr>
      </w:pPr>
      <w:r>
        <w:rPr>
          <w:rFonts w:hAnsi="宋体"/>
          <w:szCs w:val="21"/>
        </w:rPr>
        <w:t>1.2.30</w:t>
      </w:r>
      <w:r>
        <w:rPr>
          <w:rFonts w:hint="eastAsia" w:hAnsi="宋体"/>
          <w:szCs w:val="21"/>
        </w:rPr>
        <w:t>可提供基于系列平台的十份具医疗器械注册证的试剂盒说明书</w:t>
      </w:r>
    </w:p>
    <w:p>
      <w:pPr>
        <w:pStyle w:val="13"/>
        <w:numPr>
          <w:ilvl w:val="0"/>
          <w:numId w:val="0"/>
        </w:numPr>
        <w:jc w:val="left"/>
        <w:rPr>
          <w:rFonts w:asciiTheme="minorEastAsia" w:hAnsiTheme="minorEastAsia" w:cstheme="minorEastAsia"/>
        </w:rPr>
      </w:pPr>
      <w:r>
        <w:rPr>
          <w:rFonts w:hint="eastAsia" w:hAnsi="宋体" w:asciiTheme="minorHAnsi" w:eastAsiaTheme="minorEastAsia" w:cstheme="minorBidi"/>
          <w:kern w:val="2"/>
          <w:sz w:val="21"/>
          <w:szCs w:val="21"/>
          <w:lang w:val="en-US" w:eastAsia="zh-CN" w:bidi="ar-SA"/>
        </w:rPr>
        <w:t>1.3</w:t>
      </w:r>
      <w:r>
        <w:rPr>
          <w:rFonts w:hint="eastAsia" w:hAnsi="宋体" w:cstheme="minorBidi"/>
          <w:kern w:val="2"/>
          <w:sz w:val="21"/>
          <w:szCs w:val="21"/>
          <w:lang w:val="en-US" w:eastAsia="zh-CN" w:bidi="ar-SA"/>
        </w:rPr>
        <w:t xml:space="preserve"> </w:t>
      </w:r>
      <w:r>
        <w:rPr>
          <w:rFonts w:hint="eastAsia" w:asciiTheme="minorEastAsia" w:hAnsiTheme="minorEastAsia" w:cstheme="minorEastAsia"/>
        </w:rPr>
        <w:t>系统组件</w:t>
      </w:r>
    </w:p>
    <w:p>
      <w:pPr>
        <w:tabs>
          <w:tab w:val="center" w:pos="4320"/>
          <w:tab w:val="right" w:pos="8640"/>
        </w:tabs>
        <w:spacing w:line="360" w:lineRule="auto"/>
        <w:ind w:firstLineChars="0"/>
        <w:jc w:val="left"/>
      </w:pPr>
      <w:r>
        <w:rPr>
          <w:rFonts w:hint="eastAsia" w:hAnsi="宋体"/>
        </w:rPr>
        <w:t>1</w:t>
      </w:r>
      <w:r>
        <w:rPr>
          <w:rFonts w:hAnsi="宋体"/>
        </w:rPr>
        <w:t>.</w:t>
      </w:r>
      <w:r>
        <w:rPr>
          <w:rFonts w:hint="eastAsia" w:hAnsi="宋体"/>
        </w:rPr>
        <w:t>3</w:t>
      </w:r>
      <w:r>
        <w:rPr>
          <w:rFonts w:hAnsi="宋体"/>
        </w:rPr>
        <w:t>.1毛细管电泳仪</w:t>
      </w:r>
    </w:p>
    <w:p>
      <w:pPr>
        <w:pStyle w:val="13"/>
        <w:numPr>
          <w:ilvl w:val="0"/>
          <w:numId w:val="0"/>
        </w:numPr>
        <w:tabs>
          <w:tab w:val="center" w:pos="4320"/>
          <w:tab w:val="right" w:pos="8640"/>
        </w:tabs>
        <w:spacing w:line="360" w:lineRule="auto"/>
        <w:jc w:val="left"/>
      </w:pPr>
      <w:r>
        <w:rPr>
          <w:rFonts w:hint="eastAsia"/>
          <w:lang w:val="en-US" w:eastAsia="zh-CN"/>
        </w:rPr>
        <w:t xml:space="preserve">1.3.2 </w:t>
      </w:r>
      <w:r>
        <w:rPr>
          <w:rFonts w:hint="eastAsia"/>
        </w:rPr>
        <w:t>8</w:t>
      </w:r>
      <w:r>
        <w:rPr>
          <w:rFonts w:hAnsi="宋体"/>
        </w:rPr>
        <w:t>道毛细管阵列及高分子聚合物（胶）</w:t>
      </w:r>
    </w:p>
    <w:p>
      <w:pPr>
        <w:pStyle w:val="13"/>
        <w:numPr>
          <w:ilvl w:val="0"/>
          <w:numId w:val="0"/>
        </w:numPr>
        <w:tabs>
          <w:tab w:val="center" w:pos="4320"/>
          <w:tab w:val="right" w:pos="8640"/>
        </w:tabs>
        <w:spacing w:line="360" w:lineRule="auto"/>
        <w:jc w:val="left"/>
      </w:pPr>
      <w:r>
        <w:rPr>
          <w:rFonts w:hint="eastAsia"/>
          <w:lang w:val="en-US" w:eastAsia="zh-CN"/>
        </w:rPr>
        <w:t xml:space="preserve">1.3.3 </w:t>
      </w:r>
      <w:r>
        <w:t>DNA</w:t>
      </w:r>
      <w:r>
        <w:rPr>
          <w:rFonts w:hAnsi="宋体"/>
        </w:rPr>
        <w:t>测序和</w:t>
      </w:r>
      <w:r>
        <w:t>/</w:t>
      </w:r>
      <w:r>
        <w:rPr>
          <w:rFonts w:hAnsi="宋体"/>
        </w:rPr>
        <w:t>或片段分析系统专用的试剂及耗材</w:t>
      </w:r>
    </w:p>
    <w:p>
      <w:pPr>
        <w:pStyle w:val="13"/>
        <w:numPr>
          <w:ilvl w:val="0"/>
          <w:numId w:val="0"/>
        </w:numPr>
        <w:tabs>
          <w:tab w:val="center" w:pos="4320"/>
          <w:tab w:val="right" w:pos="8640"/>
        </w:tabs>
        <w:spacing w:line="360" w:lineRule="auto"/>
        <w:jc w:val="left"/>
      </w:pPr>
      <w:r>
        <w:rPr>
          <w:rFonts w:hint="eastAsia"/>
          <w:lang w:val="en-US" w:eastAsia="zh-CN"/>
        </w:rPr>
        <w:t xml:space="preserve">1.3.4 </w:t>
      </w:r>
      <w:r>
        <w:rPr>
          <w:rFonts w:hAnsi="宋体"/>
        </w:rPr>
        <w:t>计算机工作站及液晶显示器</w:t>
      </w:r>
    </w:p>
    <w:p>
      <w:pPr>
        <w:tabs>
          <w:tab w:val="center" w:pos="4320"/>
          <w:tab w:val="right" w:pos="8640"/>
        </w:tabs>
        <w:spacing w:line="360" w:lineRule="auto"/>
        <w:ind w:firstLineChars="0"/>
        <w:jc w:val="left"/>
      </w:pPr>
      <w:r>
        <w:rPr>
          <w:rFonts w:hAnsi="宋体"/>
        </w:rPr>
        <w:t>1.3.5 整合的软件，用于仪器控制、数据采集、质量控制，及用于碱基检出和片段筛分的样品文件自动分析</w:t>
      </w:r>
    </w:p>
    <w:p>
      <w:pPr>
        <w:rPr>
          <w:rFonts w:asciiTheme="minorEastAsia" w:hAnsiTheme="minorEastAsia" w:eastAsiaTheme="minorEastAsia" w:cstheme="minorEastAsia"/>
        </w:rPr>
      </w:pPr>
      <w:r>
        <w:rPr>
          <w:rFonts w:hint="eastAsia" w:asciiTheme="minorEastAsia" w:hAnsiTheme="minorEastAsia" w:eastAsiaTheme="minorEastAsia" w:cstheme="minorEastAsia"/>
        </w:rPr>
        <w:t>2、配套试剂名称及预计年使用量（数量、单价、金额）</w:t>
      </w:r>
    </w:p>
    <w:p>
      <w:pPr>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 xml:space="preserve">.1 </w:t>
      </w:r>
      <w:r>
        <w:rPr>
          <w:rFonts w:hint="eastAsia" w:asciiTheme="minorEastAsia" w:hAnsiTheme="minorEastAsia" w:eastAsiaTheme="minorEastAsia" w:cstheme="minorEastAsia"/>
        </w:rPr>
        <w:t>毛细管</w:t>
      </w:r>
      <w:r>
        <w:rPr>
          <w:rFonts w:asciiTheme="minorEastAsia" w:hAnsiTheme="minorEastAsia" w:eastAsiaTheme="minorEastAsia" w:cstheme="minorEastAsia"/>
        </w:rPr>
        <w:t>Capillary Array, 50 cm</w:t>
      </w:r>
    </w:p>
    <w:p>
      <w:pPr>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 xml:space="preserve">.2 POP </w:t>
      </w:r>
      <w:r>
        <w:rPr>
          <w:rFonts w:hint="eastAsia" w:asciiTheme="minorEastAsia" w:hAnsiTheme="minorEastAsia" w:eastAsiaTheme="minorEastAsia" w:cstheme="minorEastAsia"/>
        </w:rPr>
        <w:t xml:space="preserve">胶 </w:t>
      </w:r>
      <w:r>
        <w:rPr>
          <w:rFonts w:asciiTheme="minorEastAsia" w:hAnsiTheme="minorEastAsia" w:eastAsiaTheme="minorEastAsia" w:cstheme="minorEastAsia"/>
        </w:rPr>
        <w:t>POP-7™ Polymer</w:t>
      </w:r>
    </w:p>
    <w:p>
      <w:pPr>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 xml:space="preserve">.3 </w:t>
      </w:r>
      <w:r>
        <w:rPr>
          <w:rFonts w:hint="eastAsia" w:asciiTheme="minorEastAsia" w:hAnsiTheme="minorEastAsia" w:eastAsiaTheme="minorEastAsia" w:cstheme="minorEastAsia"/>
        </w:rPr>
        <w:t xml:space="preserve">阳极缓冲液 </w:t>
      </w:r>
      <w:r>
        <w:rPr>
          <w:rFonts w:asciiTheme="minorEastAsia" w:hAnsiTheme="minorEastAsia" w:eastAsiaTheme="minorEastAsia" w:cstheme="minorEastAsia"/>
        </w:rPr>
        <w:t>Anode Buffer Container (ABC)</w:t>
      </w:r>
    </w:p>
    <w:p>
      <w:pPr>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asciiTheme="minorEastAsia" w:hAnsiTheme="minorEastAsia" w:eastAsiaTheme="minorEastAsia" w:cstheme="minorEastAsia"/>
        </w:rPr>
        <w:t xml:space="preserve">.4 </w:t>
      </w:r>
      <w:r>
        <w:rPr>
          <w:rFonts w:hint="eastAsia" w:asciiTheme="minorEastAsia" w:hAnsiTheme="minorEastAsia" w:eastAsiaTheme="minorEastAsia" w:cstheme="minorEastAsia"/>
        </w:rPr>
        <w:t xml:space="preserve">阴极缓冲液 </w:t>
      </w:r>
      <w:r>
        <w:rPr>
          <w:rFonts w:asciiTheme="minorEastAsia" w:hAnsiTheme="minorEastAsia" w:eastAsiaTheme="minorEastAsia" w:cstheme="minorEastAsia"/>
        </w:rPr>
        <w:t>Cathode Buffer Container (CBC)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备注：上述4种试剂均为基因分析仪上机耗材，临床试剂盒开放，不一一列举。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numPr>
          <w:ilvl w:val="0"/>
          <w:numId w:val="3"/>
        </w:numPr>
        <w:ind w:left="440" w:leftChars="0" w:hanging="44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全自动电泳仪（预算120万）</w:t>
      </w:r>
    </w:p>
    <w:p>
      <w:pPr>
        <w:numPr>
          <w:ilvl w:val="0"/>
          <w:numId w:val="0"/>
        </w:numPr>
        <w:ind w:leftChars="0"/>
        <w:rPr>
          <w:rFonts w:hint="eastAsia" w:ascii="宋体" w:hAnsi="宋体" w:eastAsia="宋体" w:cs="宋体"/>
          <w:color w:val="auto"/>
          <w:lang w:val="en-US" w:eastAsia="zh-CN"/>
        </w:rPr>
      </w:pP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一、设备性能需求（购置参数）：</w:t>
      </w:r>
    </w:p>
    <w:p>
      <w:pPr>
        <w:rPr>
          <w:rFonts w:asciiTheme="minorEastAsia" w:hAnsiTheme="minorEastAsia" w:eastAsiaTheme="minorEastAsia" w:cstheme="minorEastAsia"/>
        </w:rPr>
      </w:pPr>
      <w:r>
        <w:rPr>
          <w:rFonts w:hint="eastAsia" w:asciiTheme="minorEastAsia" w:hAnsiTheme="minorEastAsia" w:eastAsiaTheme="minorEastAsia" w:cstheme="minorEastAsia"/>
        </w:rPr>
        <w:t>1、检测方法：毛细管内高压液相电泳法。</w:t>
      </w:r>
    </w:p>
    <w:p>
      <w:pPr>
        <w:rPr>
          <w:rFonts w:asciiTheme="minorEastAsia" w:hAnsiTheme="minorEastAsia" w:eastAsiaTheme="minorEastAsia" w:cstheme="minorEastAsia"/>
        </w:rPr>
      </w:pPr>
      <w:r>
        <w:rPr>
          <w:rFonts w:hint="eastAsia" w:asciiTheme="minorEastAsia" w:hAnsiTheme="minorEastAsia" w:eastAsiaTheme="minorEastAsia" w:cstheme="minorEastAsia"/>
        </w:rPr>
        <w:t>2、检测项目：血红蛋白、血清蛋白、免疫分型及糖化血红蛋白等。</w:t>
      </w:r>
    </w:p>
    <w:p>
      <w:pPr>
        <w:rPr>
          <w:rFonts w:asciiTheme="minorEastAsia" w:hAnsiTheme="minorEastAsia" w:eastAsiaTheme="minorEastAsia" w:cstheme="minorEastAsia"/>
        </w:rPr>
      </w:pPr>
      <w:r>
        <w:rPr>
          <w:rFonts w:hint="eastAsia" w:asciiTheme="minorEastAsia" w:hAnsiTheme="minorEastAsia" w:eastAsiaTheme="minorEastAsia" w:cstheme="minorEastAsia"/>
        </w:rPr>
        <w:t>3、血红蛋白电泳：使用全血标本直接上机，无需任何前处理，机内自动混匀，结果无需人工修图。</w:t>
      </w:r>
    </w:p>
    <w:p>
      <w:pPr>
        <w:rPr>
          <w:rFonts w:asciiTheme="minorEastAsia" w:hAnsiTheme="minorEastAsia" w:eastAsiaTheme="minorEastAsia" w:cstheme="minorEastAsia"/>
        </w:rPr>
      </w:pPr>
      <w:r>
        <w:rPr>
          <w:rFonts w:hint="eastAsia" w:asciiTheme="minorEastAsia" w:hAnsiTheme="minorEastAsia" w:eastAsiaTheme="minorEastAsia" w:cstheme="minorEastAsia"/>
        </w:rPr>
        <w:t>4、检测速度：血红蛋白检测速度≥40测试/小时。</w:t>
      </w:r>
    </w:p>
    <w:p>
      <w:pPr>
        <w:rPr>
          <w:rFonts w:asciiTheme="minorEastAsia" w:hAnsiTheme="minorEastAsia" w:eastAsiaTheme="minorEastAsia" w:cstheme="minorEastAsia"/>
        </w:rPr>
      </w:pPr>
      <w:r>
        <w:rPr>
          <w:rFonts w:hint="eastAsia" w:asciiTheme="minorEastAsia" w:hAnsiTheme="minorEastAsia" w:eastAsiaTheme="minorEastAsia" w:cstheme="minorEastAsia"/>
        </w:rPr>
        <w:t>5、检测通道：八条并行毛细管通道同时运行，同时出结果。</w:t>
      </w:r>
    </w:p>
    <w:p>
      <w:pPr>
        <w:rPr>
          <w:rFonts w:asciiTheme="minorEastAsia" w:hAnsiTheme="minorEastAsia" w:eastAsiaTheme="minorEastAsia" w:cstheme="minorEastAsia"/>
        </w:rPr>
      </w:pPr>
      <w:r>
        <w:rPr>
          <w:rFonts w:hint="eastAsia" w:asciiTheme="minorEastAsia" w:hAnsiTheme="minorEastAsia" w:eastAsiaTheme="minorEastAsia" w:cstheme="minorEastAsia"/>
        </w:rPr>
        <w:t>6、取样方式：带帽穿刺全血模式。</w:t>
      </w:r>
    </w:p>
    <w:p>
      <w:pPr>
        <w:rPr>
          <w:rFonts w:asciiTheme="minorEastAsia" w:hAnsiTheme="minorEastAsia" w:eastAsiaTheme="minorEastAsia" w:cstheme="minorEastAsia"/>
        </w:rPr>
      </w:pPr>
      <w:r>
        <w:rPr>
          <w:rFonts w:hint="eastAsia" w:asciiTheme="minorEastAsia" w:hAnsiTheme="minorEastAsia" w:eastAsiaTheme="minorEastAsia" w:cstheme="minorEastAsia"/>
        </w:rPr>
        <w:t>7、进样部分：所有项目标本不需前处理，原试管连续进样，同时进样104个样本，机内吸样、自动稀释。</w:t>
      </w:r>
    </w:p>
    <w:p>
      <w:pPr>
        <w:rPr>
          <w:rFonts w:asciiTheme="minorEastAsia" w:hAnsiTheme="minorEastAsia" w:eastAsiaTheme="minorEastAsia" w:cstheme="minorEastAsia"/>
        </w:rPr>
      </w:pPr>
      <w:r>
        <w:rPr>
          <w:rFonts w:hint="eastAsia" w:asciiTheme="minorEastAsia" w:hAnsiTheme="minorEastAsia" w:eastAsiaTheme="minorEastAsia" w:cstheme="minorEastAsia"/>
        </w:rPr>
        <w:t>8、光学部分：氘光源紫外光200-600纳米连续波长扫描，光纤维发射与接收，紫外光镜头CMOS二极管探测器接收信号。</w:t>
      </w:r>
    </w:p>
    <w:p>
      <w:pPr>
        <w:rPr>
          <w:rFonts w:asciiTheme="minorEastAsia" w:hAnsiTheme="minorEastAsia" w:eastAsiaTheme="minorEastAsia" w:cstheme="minorEastAsia"/>
        </w:rPr>
      </w:pPr>
      <w:r>
        <w:rPr>
          <w:rFonts w:hint="eastAsia" w:asciiTheme="minorEastAsia" w:hAnsiTheme="minorEastAsia" w:eastAsiaTheme="minorEastAsia" w:cstheme="minorEastAsia"/>
        </w:rPr>
        <w:t>9、控制单元：具备自动温度控制（4℃-85℃）、自动液面水平监测、自动温度、气路、光路检测、自动冲洗及自动锁功能。</w:t>
      </w:r>
    </w:p>
    <w:p>
      <w:pPr>
        <w:rPr>
          <w:rFonts w:asciiTheme="minorEastAsia" w:hAnsiTheme="minorEastAsia" w:eastAsiaTheme="minorEastAsia" w:cstheme="minorEastAsia"/>
        </w:rPr>
      </w:pPr>
      <w:r>
        <w:rPr>
          <w:rFonts w:hint="eastAsia" w:asciiTheme="minorEastAsia" w:hAnsiTheme="minorEastAsia" w:eastAsiaTheme="minorEastAsia" w:cstheme="minorEastAsia"/>
        </w:rPr>
        <w:t>10、操作系统：中文操作界面。</w:t>
      </w:r>
    </w:p>
    <w:p>
      <w:pPr>
        <w:rPr>
          <w:rFonts w:asciiTheme="minorEastAsia" w:hAnsiTheme="minorEastAsia" w:eastAsiaTheme="minorEastAsia" w:cstheme="minorEastAsia"/>
        </w:rPr>
      </w:pPr>
      <w:r>
        <w:rPr>
          <w:rFonts w:hint="eastAsia" w:asciiTheme="minorEastAsia" w:hAnsiTheme="minorEastAsia" w:eastAsiaTheme="minorEastAsia" w:cstheme="minorEastAsia"/>
        </w:rPr>
        <w:t>11、软件系统：自动识别条带及计算百分比、量值等多样丰富的软件系统，每个分析程序可命名10个条带，结果可通过网络传输至医院LIS或HIS系统。</w:t>
      </w:r>
    </w:p>
    <w:p>
      <w:pPr>
        <w:rPr>
          <w:rFonts w:asciiTheme="minorEastAsia" w:hAnsiTheme="minorEastAsia" w:eastAsiaTheme="minorEastAsia" w:cstheme="minorEastAsia"/>
        </w:rPr>
      </w:pPr>
      <w:r>
        <w:rPr>
          <w:rFonts w:hint="eastAsia" w:asciiTheme="minorEastAsia" w:hAnsiTheme="minorEastAsia" w:eastAsiaTheme="minorEastAsia" w:cstheme="minorEastAsia"/>
        </w:rPr>
        <w:t>12、报告系统：报告格式灵活，可编辑多种中文报告单，可储存最少10万个以上病人报告和图谱。</w:t>
      </w:r>
    </w:p>
    <w:p>
      <w:pPr>
        <w:rPr>
          <w:rFonts w:asciiTheme="minorEastAsia" w:hAnsiTheme="minorEastAsia" w:eastAsiaTheme="minorEastAsia" w:cstheme="minorEastAsia"/>
        </w:rPr>
      </w:pPr>
      <w:r>
        <w:rPr>
          <w:rFonts w:hint="eastAsia" w:asciiTheme="minorEastAsia" w:hAnsiTheme="minorEastAsia" w:eastAsiaTheme="minorEastAsia" w:cstheme="minorEastAsia"/>
        </w:rPr>
        <w:t>13、条码系统：标本试管及试管架均由条型码阅读器自动识别。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14、质控系统：具有正常、异常质控品，可使用L-J质控图表进行质控统计，保证检测结果的准确性。</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二、配套试剂名称及预计年使用量</w:t>
      </w:r>
    </w:p>
    <w:tbl>
      <w:tblPr>
        <w:tblStyle w:val="9"/>
        <w:tblW w:w="7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8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spacing w:line="540" w:lineRule="exact"/>
              <w:ind w:firstLine="0" w:firstLineChars="0"/>
              <w:rPr>
                <w:rFonts w:ascii="宋体" w:hAnsi="宋体" w:cs="Times New Roman"/>
                <w:szCs w:val="21"/>
              </w:rPr>
            </w:pPr>
            <w:r>
              <w:rPr>
                <w:rFonts w:hint="eastAsia" w:ascii="宋体" w:hAnsi="宋体" w:cs="Times New Roman"/>
                <w:szCs w:val="21"/>
              </w:rPr>
              <w:t>序号</w:t>
            </w:r>
          </w:p>
        </w:tc>
        <w:tc>
          <w:tcPr>
            <w:tcW w:w="5834" w:type="dxa"/>
          </w:tcPr>
          <w:p>
            <w:pPr>
              <w:spacing w:line="540" w:lineRule="exact"/>
              <w:ind w:firstLine="0" w:firstLineChars="0"/>
              <w:rPr>
                <w:rFonts w:ascii="宋体" w:hAnsi="宋体" w:cs="Times New Roman"/>
                <w:szCs w:val="21"/>
              </w:rPr>
            </w:pPr>
            <w:r>
              <w:rPr>
                <w:rFonts w:hint="eastAsia" w:ascii="宋体" w:hAnsi="宋体" w:cs="Times New Roman"/>
                <w:szCs w:val="21"/>
              </w:rPr>
              <w:t>耗材名称</w:t>
            </w:r>
          </w:p>
        </w:tc>
        <w:tc>
          <w:tcPr>
            <w:tcW w:w="1170" w:type="dxa"/>
          </w:tcPr>
          <w:p>
            <w:pPr>
              <w:spacing w:line="540" w:lineRule="exact"/>
              <w:ind w:firstLine="0" w:firstLineChars="0"/>
              <w:rPr>
                <w:rFonts w:ascii="宋体" w:hAnsi="宋体" w:cs="Times New Roman"/>
                <w:szCs w:val="21"/>
              </w:rPr>
            </w:pPr>
            <w:r>
              <w:rPr>
                <w:rFonts w:hint="eastAsia" w:ascii="宋体" w:hAnsi="宋体" w:cs="Times New Roman"/>
                <w:szCs w:val="21"/>
              </w:rPr>
              <w:t>预计年使用量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spacing w:line="540" w:lineRule="exact"/>
              <w:ind w:firstLine="0" w:firstLineChars="0"/>
              <w:rPr>
                <w:rFonts w:ascii="宋体" w:hAnsi="宋体" w:cs="Times New Roman"/>
                <w:szCs w:val="21"/>
              </w:rPr>
            </w:pPr>
            <w:r>
              <w:rPr>
                <w:rFonts w:hint="eastAsia" w:ascii="宋体" w:hAnsi="宋体" w:cs="Times New Roman"/>
                <w:szCs w:val="21"/>
              </w:rPr>
              <w:t>1</w:t>
            </w:r>
          </w:p>
        </w:tc>
        <w:tc>
          <w:tcPr>
            <w:tcW w:w="5834" w:type="dxa"/>
          </w:tcPr>
          <w:p>
            <w:pPr>
              <w:spacing w:line="540" w:lineRule="exact"/>
              <w:ind w:firstLine="0" w:firstLineChars="0"/>
              <w:rPr>
                <w:rFonts w:ascii="宋体" w:hAnsi="宋体" w:cs="Times New Roman"/>
                <w:szCs w:val="21"/>
              </w:rPr>
            </w:pPr>
            <w:r>
              <w:rPr>
                <w:rFonts w:hint="eastAsia" w:ascii="宋体" w:hAnsi="宋体" w:cs="Times New Roman"/>
                <w:szCs w:val="21"/>
              </w:rPr>
              <w:t>血红蛋白测定试剂盒（电泳法）</w:t>
            </w:r>
          </w:p>
        </w:tc>
        <w:tc>
          <w:tcPr>
            <w:tcW w:w="1170" w:type="dxa"/>
          </w:tcPr>
          <w:p>
            <w:pPr>
              <w:spacing w:line="540" w:lineRule="exact"/>
              <w:ind w:firstLine="0" w:firstLineChars="0"/>
              <w:rPr>
                <w:rFonts w:ascii="宋体" w:hAnsi="宋体" w:cs="Times New Roman"/>
                <w:szCs w:val="21"/>
              </w:rPr>
            </w:pPr>
            <w:r>
              <w:rPr>
                <w:rFonts w:hint="eastAsia" w:ascii="宋体" w:hAnsi="宋体" w:cs="Times New Roman"/>
                <w:szCs w:val="21"/>
              </w:rPr>
              <w:t>12盒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spacing w:line="540" w:lineRule="exact"/>
              <w:ind w:firstLine="0" w:firstLineChars="0"/>
              <w:rPr>
                <w:rFonts w:ascii="宋体" w:hAnsi="宋体" w:cs="Times New Roman"/>
                <w:szCs w:val="21"/>
              </w:rPr>
            </w:pPr>
            <w:r>
              <w:rPr>
                <w:rFonts w:hint="eastAsia" w:ascii="宋体" w:hAnsi="宋体" w:cs="Times New Roman"/>
                <w:szCs w:val="21"/>
              </w:rPr>
              <w:t>2</w:t>
            </w:r>
          </w:p>
        </w:tc>
        <w:tc>
          <w:tcPr>
            <w:tcW w:w="5834" w:type="dxa"/>
          </w:tcPr>
          <w:p>
            <w:pPr>
              <w:spacing w:line="540" w:lineRule="exact"/>
              <w:ind w:firstLine="0" w:firstLineChars="0"/>
              <w:rPr>
                <w:rFonts w:ascii="宋体" w:hAnsi="宋体" w:cs="Times New Roman"/>
                <w:szCs w:val="21"/>
              </w:rPr>
            </w:pPr>
            <w:r>
              <w:rPr>
                <w:rFonts w:hint="eastAsia" w:ascii="宋体" w:hAnsi="宋体" w:cs="Times New Roman"/>
                <w:szCs w:val="21"/>
              </w:rPr>
              <w:t>全自动毛细管仪器稀释杯</w:t>
            </w:r>
          </w:p>
        </w:tc>
        <w:tc>
          <w:tcPr>
            <w:tcW w:w="1170" w:type="dxa"/>
          </w:tcPr>
          <w:p>
            <w:pPr>
              <w:spacing w:line="540" w:lineRule="exact"/>
              <w:ind w:firstLine="0" w:firstLineChars="0"/>
              <w:rPr>
                <w:rFonts w:ascii="宋体" w:hAnsi="宋体" w:cs="Times New Roman"/>
                <w:szCs w:val="21"/>
              </w:rPr>
            </w:pPr>
            <w:r>
              <w:rPr>
                <w:rFonts w:hint="eastAsia" w:ascii="宋体" w:hAnsi="宋体" w:cs="Times New Roman"/>
                <w:szCs w:val="21"/>
              </w:rPr>
              <w:t>3盒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spacing w:line="540" w:lineRule="exact"/>
              <w:ind w:firstLine="0" w:firstLineChars="0"/>
              <w:rPr>
                <w:rFonts w:ascii="宋体" w:hAnsi="宋体" w:cs="Times New Roman"/>
                <w:szCs w:val="21"/>
              </w:rPr>
            </w:pPr>
            <w:r>
              <w:rPr>
                <w:rFonts w:hint="eastAsia" w:ascii="宋体" w:hAnsi="宋体" w:cs="Times New Roman"/>
                <w:szCs w:val="21"/>
              </w:rPr>
              <w:t>3</w:t>
            </w:r>
          </w:p>
        </w:tc>
        <w:tc>
          <w:tcPr>
            <w:tcW w:w="5834" w:type="dxa"/>
          </w:tcPr>
          <w:p>
            <w:pPr>
              <w:spacing w:line="540" w:lineRule="exact"/>
              <w:ind w:firstLine="0" w:firstLineChars="0"/>
              <w:rPr>
                <w:rFonts w:ascii="宋体" w:hAnsi="宋体" w:cs="Times New Roman"/>
                <w:szCs w:val="21"/>
              </w:rPr>
            </w:pPr>
            <w:r>
              <w:rPr>
                <w:rFonts w:hint="eastAsia" w:ascii="宋体" w:hAnsi="宋体" w:cs="Times New Roman"/>
                <w:szCs w:val="21"/>
              </w:rPr>
              <w:t>血红蛋白测定试剂盒（电泳法）清洗液</w:t>
            </w:r>
          </w:p>
        </w:tc>
        <w:tc>
          <w:tcPr>
            <w:tcW w:w="1170" w:type="dxa"/>
          </w:tcPr>
          <w:p>
            <w:pPr>
              <w:spacing w:line="540" w:lineRule="exact"/>
              <w:ind w:firstLine="0" w:firstLineChars="0"/>
              <w:rPr>
                <w:rFonts w:ascii="宋体" w:hAnsi="宋体" w:cs="Times New Roman"/>
                <w:szCs w:val="21"/>
              </w:rPr>
            </w:pPr>
            <w:r>
              <w:rPr>
                <w:rFonts w:hint="eastAsia" w:ascii="宋体" w:hAnsi="宋体" w:cs="Times New Roman"/>
                <w:szCs w:val="21"/>
              </w:rPr>
              <w:t>7盒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spacing w:line="540" w:lineRule="exact"/>
              <w:ind w:firstLine="0" w:firstLineChars="0"/>
              <w:rPr>
                <w:rFonts w:ascii="宋体" w:hAnsi="宋体" w:cs="Times New Roman"/>
                <w:szCs w:val="21"/>
              </w:rPr>
            </w:pPr>
            <w:r>
              <w:rPr>
                <w:rFonts w:hint="eastAsia" w:ascii="宋体" w:hAnsi="宋体" w:cs="Times New Roman"/>
                <w:szCs w:val="21"/>
              </w:rPr>
              <w:t>4</w:t>
            </w:r>
          </w:p>
        </w:tc>
        <w:tc>
          <w:tcPr>
            <w:tcW w:w="5834" w:type="dxa"/>
          </w:tcPr>
          <w:p>
            <w:pPr>
              <w:spacing w:line="540" w:lineRule="exact"/>
              <w:ind w:firstLine="0" w:firstLineChars="0"/>
              <w:rPr>
                <w:rFonts w:ascii="宋体" w:hAnsi="宋体" w:cs="Times New Roman"/>
                <w:szCs w:val="21"/>
              </w:rPr>
            </w:pPr>
            <w:r>
              <w:rPr>
                <w:rFonts w:hint="eastAsia" w:ascii="宋体" w:hAnsi="宋体" w:cs="Times New Roman"/>
                <w:szCs w:val="21"/>
              </w:rPr>
              <w:t>毛细管仪器护理液</w:t>
            </w:r>
          </w:p>
        </w:tc>
        <w:tc>
          <w:tcPr>
            <w:tcW w:w="1170" w:type="dxa"/>
          </w:tcPr>
          <w:p>
            <w:pPr>
              <w:spacing w:line="540" w:lineRule="exact"/>
              <w:ind w:firstLine="0" w:firstLineChars="0"/>
              <w:rPr>
                <w:rFonts w:ascii="宋体" w:hAnsi="宋体" w:cs="Times New Roman"/>
                <w:szCs w:val="21"/>
              </w:rPr>
            </w:pPr>
            <w:r>
              <w:rPr>
                <w:rFonts w:hint="eastAsia" w:ascii="宋体" w:hAnsi="宋体" w:cs="Times New Roman"/>
                <w:szCs w:val="21"/>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spacing w:line="540" w:lineRule="exact"/>
              <w:ind w:firstLine="0" w:firstLineChars="0"/>
              <w:rPr>
                <w:rFonts w:ascii="宋体" w:hAnsi="宋体" w:cs="Times New Roman"/>
                <w:szCs w:val="21"/>
              </w:rPr>
            </w:pPr>
            <w:r>
              <w:rPr>
                <w:rFonts w:hint="eastAsia" w:ascii="宋体" w:hAnsi="宋体" w:cs="Times New Roman"/>
                <w:szCs w:val="21"/>
              </w:rPr>
              <w:t>5</w:t>
            </w:r>
          </w:p>
        </w:tc>
        <w:tc>
          <w:tcPr>
            <w:tcW w:w="5834" w:type="dxa"/>
          </w:tcPr>
          <w:p>
            <w:pPr>
              <w:spacing w:line="540" w:lineRule="exact"/>
              <w:ind w:firstLine="0" w:firstLineChars="0"/>
              <w:rPr>
                <w:rFonts w:ascii="宋体" w:hAnsi="宋体" w:cs="Times New Roman"/>
                <w:szCs w:val="21"/>
              </w:rPr>
            </w:pPr>
            <w:r>
              <w:rPr>
                <w:rFonts w:hint="eastAsia" w:ascii="宋体" w:hAnsi="宋体" w:cs="Times New Roman"/>
                <w:szCs w:val="21"/>
              </w:rPr>
              <w:t>水护理液</w:t>
            </w:r>
          </w:p>
        </w:tc>
        <w:tc>
          <w:tcPr>
            <w:tcW w:w="1170" w:type="dxa"/>
          </w:tcPr>
          <w:p>
            <w:pPr>
              <w:spacing w:line="540" w:lineRule="exact"/>
              <w:ind w:firstLine="0" w:firstLineChars="0"/>
              <w:rPr>
                <w:rFonts w:ascii="宋体" w:hAnsi="宋体" w:cs="Times New Roman"/>
                <w:szCs w:val="21"/>
              </w:rPr>
            </w:pPr>
            <w:r>
              <w:rPr>
                <w:rFonts w:hint="eastAsia" w:ascii="宋体" w:hAnsi="宋体" w:cs="Times New Roman"/>
                <w:szCs w:val="21"/>
              </w:rPr>
              <w:t>6盒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spacing w:line="540" w:lineRule="exact"/>
              <w:ind w:firstLine="0" w:firstLineChars="0"/>
              <w:rPr>
                <w:rFonts w:ascii="宋体" w:hAnsi="宋体" w:cs="Times New Roman"/>
                <w:szCs w:val="21"/>
              </w:rPr>
            </w:pPr>
            <w:r>
              <w:rPr>
                <w:rFonts w:hint="eastAsia" w:ascii="宋体" w:hAnsi="宋体" w:cs="Times New Roman"/>
                <w:szCs w:val="21"/>
              </w:rPr>
              <w:t>6</w:t>
            </w:r>
          </w:p>
        </w:tc>
        <w:tc>
          <w:tcPr>
            <w:tcW w:w="5834" w:type="dxa"/>
          </w:tcPr>
          <w:p>
            <w:pPr>
              <w:spacing w:line="540" w:lineRule="exact"/>
              <w:ind w:firstLine="0" w:firstLineChars="0"/>
              <w:rPr>
                <w:rFonts w:ascii="宋体" w:hAnsi="宋体" w:cs="Times New Roman"/>
                <w:szCs w:val="21"/>
              </w:rPr>
            </w:pPr>
            <w:r>
              <w:rPr>
                <w:rFonts w:hint="eastAsia" w:ascii="宋体" w:hAnsi="宋体" w:cs="Times New Roman"/>
                <w:szCs w:val="21"/>
              </w:rPr>
              <w:t>血红蛋白测定试剂盒（电泳法）正常HbA2质控品（单独包装）</w:t>
            </w:r>
          </w:p>
        </w:tc>
        <w:tc>
          <w:tcPr>
            <w:tcW w:w="1170" w:type="dxa"/>
          </w:tcPr>
          <w:p>
            <w:pPr>
              <w:spacing w:line="540" w:lineRule="exact"/>
              <w:ind w:firstLine="0" w:firstLineChars="0"/>
              <w:rPr>
                <w:rFonts w:ascii="宋体" w:hAnsi="宋体" w:cs="Times New Roman"/>
                <w:szCs w:val="21"/>
              </w:rPr>
            </w:pPr>
            <w:r>
              <w:rPr>
                <w:rFonts w:hint="eastAsia" w:ascii="宋体" w:hAnsi="宋体" w:cs="Times New Roman"/>
                <w:szCs w:val="21"/>
              </w:rPr>
              <w:t>6瓶</w:t>
            </w:r>
          </w:p>
        </w:tc>
      </w:tr>
    </w:tbl>
    <w:p>
      <w:pPr>
        <w:numPr>
          <w:ilvl w:val="0"/>
          <w:numId w:val="0"/>
        </w:numPr>
        <w:ind w:leftChars="0"/>
        <w:rPr>
          <w:rFonts w:hint="eastAsia" w:ascii="宋体" w:hAnsi="宋体" w:eastAsia="宋体" w:cs="宋体"/>
          <w:color w:val="auto"/>
          <w:lang w:val="en-US" w:eastAsia="zh-CN"/>
        </w:rPr>
      </w:pPr>
    </w:p>
    <w:p>
      <w:pPr>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备注：如耗材为药招采子系统须药招采子系统平台配送，报价时需报耗材单价。</w:t>
      </w:r>
    </w:p>
    <w:p>
      <w:pPr>
        <w:numPr>
          <w:ilvl w:val="0"/>
          <w:numId w:val="0"/>
        </w:numPr>
        <w:ind w:leftChars="0"/>
        <w:rPr>
          <w:rFonts w:hint="eastAsia" w:ascii="宋体" w:hAnsi="宋体" w:eastAsia="宋体" w:cs="宋体"/>
          <w:color w:val="auto"/>
          <w:lang w:val="en-US" w:eastAsia="zh-CN"/>
        </w:rPr>
      </w:pPr>
    </w:p>
    <w:p>
      <w:pPr>
        <w:numPr>
          <w:ilvl w:val="0"/>
          <w:numId w:val="0"/>
        </w:numPr>
        <w:ind w:leftChars="0"/>
        <w:rPr>
          <w:rFonts w:hint="eastAsia" w:ascii="宋体" w:hAnsi="宋体" w:eastAsia="宋体" w:cs="宋体"/>
          <w:color w:val="auto"/>
          <w:lang w:val="en-US" w:eastAsia="zh-CN"/>
        </w:rPr>
      </w:pPr>
    </w:p>
    <w:p>
      <w:pPr>
        <w:numPr>
          <w:ilvl w:val="0"/>
          <w:numId w:val="0"/>
        </w:numPr>
        <w:ind w:leftChars="0"/>
        <w:rPr>
          <w:rFonts w:hint="eastAsia" w:ascii="宋体" w:hAnsi="宋体" w:eastAsia="宋体" w:cs="宋体"/>
          <w:color w:val="auto"/>
          <w:lang w:val="en-US" w:eastAsia="zh-CN"/>
        </w:rPr>
      </w:pPr>
    </w:p>
    <w:p>
      <w:pPr>
        <w:numPr>
          <w:ilvl w:val="0"/>
          <w:numId w:val="3"/>
        </w:numPr>
        <w:ind w:left="440" w:leftChars="0" w:hanging="44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荧光PCR仪（预算35万）</w:t>
      </w:r>
    </w:p>
    <w:p>
      <w:pPr>
        <w:numPr>
          <w:ilvl w:val="0"/>
          <w:numId w:val="0"/>
        </w:numPr>
        <w:ind w:leftChars="0"/>
        <w:rPr>
          <w:rFonts w:hint="default" w:ascii="宋体" w:hAnsi="宋体" w:eastAsia="宋体" w:cs="宋体"/>
          <w:color w:val="auto"/>
          <w:lang w:val="en-US" w:eastAsia="zh-CN"/>
        </w:rPr>
      </w:pP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设备性能需求（购置参数）：</w:t>
      </w:r>
    </w:p>
    <w:p>
      <w:pPr>
        <w:autoSpaceDE w:val="0"/>
        <w:autoSpaceDN w:val="0"/>
        <w:adjustRightInd w:val="0"/>
        <w:snapToGrid w:val="0"/>
        <w:spacing w:line="360" w:lineRule="auto"/>
        <w:ind w:firstLine="0" w:firstLineChars="0"/>
        <w:rPr>
          <w:rFonts w:ascii="Times New Roman" w:hAnsi="Times New Roman" w:cs="Times New Roman"/>
          <w:b/>
          <w:bCs/>
          <w:szCs w:val="21"/>
        </w:rPr>
      </w:pPr>
      <w:r>
        <w:rPr>
          <w:rFonts w:hint="eastAsia" w:ascii="Times New Roman" w:hAnsi="Times New Roman" w:cs="Times New Roman"/>
          <w:b/>
          <w:bCs/>
          <w:szCs w:val="21"/>
        </w:rPr>
        <w:t>一、设备用途</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设备用于在生物科学实验DNA/RNA的绝对定量以及相对定量、病原体核酸检测等。</w:t>
      </w:r>
    </w:p>
    <w:p>
      <w:pPr>
        <w:autoSpaceDE w:val="0"/>
        <w:autoSpaceDN w:val="0"/>
        <w:adjustRightInd w:val="0"/>
        <w:snapToGrid w:val="0"/>
        <w:spacing w:line="360" w:lineRule="auto"/>
        <w:ind w:firstLine="0" w:firstLineChars="0"/>
        <w:rPr>
          <w:rFonts w:ascii="Times New Roman" w:hAnsi="Times New Roman" w:cs="Times New Roman"/>
          <w:b/>
          <w:bCs/>
          <w:szCs w:val="21"/>
        </w:rPr>
      </w:pPr>
      <w:r>
        <w:rPr>
          <w:rFonts w:hint="eastAsia" w:ascii="Times New Roman" w:hAnsi="Times New Roman" w:cs="Times New Roman"/>
          <w:b/>
          <w:bCs/>
          <w:szCs w:val="21"/>
        </w:rPr>
        <w:t>二、采购产品的性能要求</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1.主要功能：能够完成绝对定量、相对定量、基于 MGB 探针的高成功率 SNP 分析和熔解曲线分析；</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2.热循环系统：珀耳帖效应系统；</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rPr>
        <w:t>3.仪器一体化制造，配置96*0.2ml加热模块，光学部分和检测部分不可独立拆分，不是普通PCR升级而成；</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rPr>
        <w:t>4.仪器上样时不需要移动光路系统和检测系统，保证检测结果的准确性；</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rPr>
        <w:t>5.荧光通道数：4个荧光激发通道，4个荧光检测通道，可以同时进行4重定量；</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6.反应体系：10-100 μL；</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7.96孔反应模块最大升降温速度≥5.5℃/s；</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8.反应模式：一台仪器支持标准和快速两种反应模式，标准模式2小时内完成40个循环反应；快速模式30分钟内完成40个循环反应；</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9.光源：激发光源为高亮度白光半导体光源，采用同一光源激发保证激发的一致性；</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10.检测灵敏度：可以检测到2个拷贝；</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11.检测精密度：可以分辨2倍拷贝数差异；</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12.检测器采用高分辨CMOS一次同时成像系统，避免逐孔检测导致的时间误差；</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13.具有温度梯度功能：由≥3个独立控温区组成，可分别设定温度参数，在一台仪器上同时进行≥3个不同样品的不同温度梯度实验；</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14.动态范围：≥9个数量级；</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15.染料校正：出厂前进行校正；</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16.软件支持Rox荧光校正去除移液误差；</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17.互动触摸屏，  触摸板并可查看实时荧光定量PCR实验；</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18.仪器能检测分析两种内标：阳性内标和ROX内标，装机时能做相应验证试验证明；</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19.主机可以独立运行，也可以通过连接电脑或者官方云服务平台运行；</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20.配备原版引物探针设计软件：用于定量PCR实验的引物和探针的设计；</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21.可提供原厂生产</w:t>
      </w:r>
      <w:r>
        <w:rPr>
          <w:rFonts w:hint="eastAsia" w:ascii="Times New Roman" w:hAnsi="Times New Roman" w:cs="Times New Roman"/>
          <w:szCs w:val="21"/>
          <w:lang w:val="en-US" w:eastAsia="zh-CN"/>
        </w:rPr>
        <w:t>的</w:t>
      </w:r>
      <w:r>
        <w:rPr>
          <w:rFonts w:hint="eastAsia" w:ascii="Times New Roman" w:hAnsi="Times New Roman" w:cs="Times New Roman"/>
          <w:szCs w:val="21"/>
        </w:rPr>
        <w:t>检测microRNA的试剂盒、SNP检测试剂盒、基因拷贝数变异（CNV）检测试剂盒等，以及相对应的分析软件；</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22.试剂耗材完全开放，支持普通的单管、8联管、96孔板；</w:t>
      </w:r>
    </w:p>
    <w:p>
      <w:pPr>
        <w:autoSpaceDE w:val="0"/>
        <w:autoSpaceDN w:val="0"/>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23.自带存储8GB,(相当于1500-2000运行文件)。</w:t>
      </w:r>
    </w:p>
    <w:p>
      <w:pPr>
        <w:autoSpaceDE w:val="0"/>
        <w:autoSpaceDN w:val="0"/>
        <w:adjustRightInd w:val="0"/>
        <w:snapToGrid w:val="0"/>
        <w:spacing w:line="360" w:lineRule="auto"/>
        <w:rPr>
          <w:rFonts w:ascii="Times New Roman" w:hAnsi="Times New Roman" w:cs="Times New Roman"/>
          <w:szCs w:val="21"/>
        </w:rPr>
      </w:pPr>
    </w:p>
    <w:p>
      <w:pPr>
        <w:spacing w:line="240" w:lineRule="auto"/>
        <w:ind w:firstLine="422"/>
        <w:rPr>
          <w:rFonts w:ascii="Times New Roman" w:hAnsi="Times New Roman" w:cs="Times New Roman"/>
          <w:b/>
          <w:szCs w:val="21"/>
        </w:rPr>
      </w:pPr>
      <w:r>
        <w:rPr>
          <w:rFonts w:hint="eastAsia" w:ascii="Times New Roman" w:hAnsi="Times New Roman" w:cs="Times New Roman"/>
          <w:b/>
          <w:szCs w:val="21"/>
        </w:rPr>
        <w:t>三、仪器配置：</w:t>
      </w:r>
    </w:p>
    <w:tbl>
      <w:tblPr>
        <w:tblStyle w:val="10"/>
        <w:tblW w:w="0" w:type="auto"/>
        <w:tblInd w:w="4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3969"/>
        <w:gridCol w:w="31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2"/>
              <w:jc w:val="center"/>
            </w:pPr>
            <w:r>
              <w:rPr>
                <w:rFonts w:hint="eastAsia"/>
              </w:rPr>
              <w:t>编号</w:t>
            </w:r>
          </w:p>
        </w:tc>
        <w:tc>
          <w:tcPr>
            <w:tcW w:w="3969" w:type="dxa"/>
          </w:tcPr>
          <w:p>
            <w:pPr>
              <w:pStyle w:val="2"/>
              <w:jc w:val="center"/>
            </w:pPr>
            <w:r>
              <w:rPr>
                <w:rFonts w:hint="eastAsia"/>
              </w:rPr>
              <w:t>产品配置清单</w:t>
            </w:r>
          </w:p>
        </w:tc>
        <w:tc>
          <w:tcPr>
            <w:tcW w:w="3119" w:type="dxa"/>
          </w:tcPr>
          <w:p>
            <w:pPr>
              <w:pStyle w:val="2"/>
              <w:jc w:val="center"/>
            </w:pPr>
            <w:r>
              <w:rPr>
                <w:rFonts w:hint="eastAsia"/>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2"/>
              <w:jc w:val="center"/>
            </w:pPr>
            <w:r>
              <w:rPr>
                <w:rFonts w:hint="eastAsia"/>
              </w:rPr>
              <w:t>1</w:t>
            </w:r>
          </w:p>
        </w:tc>
        <w:tc>
          <w:tcPr>
            <w:tcW w:w="3969" w:type="dxa"/>
          </w:tcPr>
          <w:p>
            <w:pPr>
              <w:pStyle w:val="2"/>
              <w:jc w:val="center"/>
            </w:pPr>
            <w:r>
              <w:rPr>
                <w:rFonts w:hint="eastAsia"/>
              </w:rPr>
              <w:t>实时荧光定量PCR主机</w:t>
            </w:r>
          </w:p>
        </w:tc>
        <w:tc>
          <w:tcPr>
            <w:tcW w:w="3119" w:type="dxa"/>
          </w:tcPr>
          <w:p>
            <w:pPr>
              <w:pStyle w:val="2"/>
              <w:jc w:val="center"/>
            </w:pPr>
            <w:r>
              <w:rPr>
                <w:rFonts w:hint="eastAsia"/>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2"/>
              <w:jc w:val="center"/>
            </w:pPr>
            <w:r>
              <w:rPr>
                <w:rFonts w:hint="eastAsia"/>
              </w:rPr>
              <w:t>2</w:t>
            </w:r>
          </w:p>
        </w:tc>
        <w:tc>
          <w:tcPr>
            <w:tcW w:w="3969" w:type="dxa"/>
          </w:tcPr>
          <w:p>
            <w:pPr>
              <w:pStyle w:val="2"/>
              <w:jc w:val="center"/>
            </w:pPr>
            <w:r>
              <w:rPr>
                <w:rFonts w:hint="eastAsia"/>
              </w:rPr>
              <w:t>随机进口的电脑工作站</w:t>
            </w:r>
          </w:p>
        </w:tc>
        <w:tc>
          <w:tcPr>
            <w:tcW w:w="3119" w:type="dxa"/>
          </w:tcPr>
          <w:p>
            <w:pPr>
              <w:pStyle w:val="2"/>
              <w:jc w:val="center"/>
            </w:pPr>
            <w:r>
              <w:rPr>
                <w:rFonts w:hint="eastAsia"/>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2"/>
              <w:jc w:val="center"/>
            </w:pPr>
            <w:r>
              <w:rPr>
                <w:rFonts w:hint="eastAsia"/>
              </w:rPr>
              <w:t>3</w:t>
            </w:r>
          </w:p>
        </w:tc>
        <w:tc>
          <w:tcPr>
            <w:tcW w:w="3969" w:type="dxa"/>
          </w:tcPr>
          <w:p>
            <w:pPr>
              <w:pStyle w:val="2"/>
              <w:jc w:val="center"/>
            </w:pPr>
            <w:r>
              <w:rPr>
                <w:rFonts w:hint="eastAsia"/>
              </w:rPr>
              <w:t>数据采集和分析软件</w:t>
            </w:r>
          </w:p>
        </w:tc>
        <w:tc>
          <w:tcPr>
            <w:tcW w:w="3119" w:type="dxa"/>
          </w:tcPr>
          <w:p>
            <w:pPr>
              <w:pStyle w:val="2"/>
              <w:jc w:val="center"/>
            </w:pPr>
            <w:r>
              <w:rPr>
                <w:rFonts w:hint="eastAsia"/>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2"/>
              <w:jc w:val="center"/>
            </w:pPr>
            <w:r>
              <w:rPr>
                <w:rFonts w:hint="eastAsia"/>
              </w:rPr>
              <w:t>4</w:t>
            </w:r>
          </w:p>
        </w:tc>
        <w:tc>
          <w:tcPr>
            <w:tcW w:w="3969" w:type="dxa"/>
          </w:tcPr>
          <w:p>
            <w:pPr>
              <w:pStyle w:val="2"/>
              <w:jc w:val="center"/>
            </w:pPr>
            <w:r>
              <w:rPr>
                <w:rFonts w:hint="eastAsia"/>
              </w:rPr>
              <w:t>引物和探针设计软件</w:t>
            </w:r>
          </w:p>
        </w:tc>
        <w:tc>
          <w:tcPr>
            <w:tcW w:w="3119" w:type="dxa"/>
          </w:tcPr>
          <w:p>
            <w:pPr>
              <w:pStyle w:val="2"/>
              <w:jc w:val="center"/>
            </w:pPr>
            <w:r>
              <w:rPr>
                <w:rFonts w:hint="eastAsia"/>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2"/>
              <w:jc w:val="center"/>
            </w:pPr>
            <w:r>
              <w:rPr>
                <w:rFonts w:hint="eastAsia"/>
              </w:rPr>
              <w:t>5</w:t>
            </w:r>
          </w:p>
        </w:tc>
        <w:tc>
          <w:tcPr>
            <w:tcW w:w="3969" w:type="dxa"/>
          </w:tcPr>
          <w:p>
            <w:pPr>
              <w:pStyle w:val="2"/>
              <w:jc w:val="center"/>
            </w:pPr>
            <w:r>
              <w:rPr>
                <w:rFonts w:hint="eastAsia"/>
              </w:rPr>
              <w:t>安装试剂盒</w:t>
            </w:r>
          </w:p>
        </w:tc>
        <w:tc>
          <w:tcPr>
            <w:tcW w:w="3119" w:type="dxa"/>
          </w:tcPr>
          <w:p>
            <w:pPr>
              <w:pStyle w:val="2"/>
              <w:jc w:val="center"/>
            </w:pPr>
            <w:r>
              <w:rPr>
                <w:rFonts w:hint="eastAsia"/>
              </w:rPr>
              <w:t>1套</w:t>
            </w:r>
          </w:p>
        </w:tc>
      </w:tr>
    </w:tbl>
    <w:p>
      <w:pPr>
        <w:numPr>
          <w:ilvl w:val="0"/>
          <w:numId w:val="3"/>
        </w:numPr>
        <w:spacing w:line="360" w:lineRule="auto"/>
        <w:ind w:left="440" w:leftChars="0" w:hanging="44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一体化核酸仪（预算25万）</w:t>
      </w:r>
    </w:p>
    <w:p>
      <w:pPr>
        <w:numPr>
          <w:ilvl w:val="0"/>
          <w:numId w:val="0"/>
        </w:numPr>
        <w:spacing w:line="360" w:lineRule="auto"/>
        <w:ind w:leftChars="0"/>
        <w:rPr>
          <w:rFonts w:hint="eastAsia" w:ascii="宋体" w:hAnsi="宋体" w:eastAsia="宋体" w:cs="宋体"/>
          <w:color w:val="auto"/>
          <w:lang w:val="en-US" w:eastAsia="zh-CN"/>
        </w:rPr>
      </w:pP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1、设备性能需求（购置参数）：</w:t>
      </w:r>
    </w:p>
    <w:p>
      <w:pPr>
        <w:numPr>
          <w:ilvl w:val="0"/>
          <w:numId w:val="4"/>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检测通量:可一次性处理高达24份样本。</w:t>
      </w:r>
    </w:p>
    <w:p>
      <w:pPr>
        <w:numPr>
          <w:ilvl w:val="0"/>
          <w:numId w:val="4"/>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产品结构及组成：主要由样品处理单元、温度控制单元、机械运动单元、溶液贮存单元、废液收集单元组成</w:t>
      </w:r>
    </w:p>
    <w:p>
      <w:pPr>
        <w:numPr>
          <w:ilvl w:val="0"/>
          <w:numId w:val="4"/>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样本处理时间：</w:t>
      </w:r>
      <w:bookmarkStart w:id="1" w:name="_Toc10498"/>
      <w:r>
        <w:rPr>
          <w:rFonts w:hint="eastAsia" w:asciiTheme="minorEastAsia" w:hAnsiTheme="minorEastAsia" w:eastAsiaTheme="minorEastAsia" w:cstheme="minorEastAsia"/>
        </w:rPr>
        <w:t>150-240min分钟内可连续完成不少于24个样本</w:t>
      </w:r>
      <w:bookmarkEnd w:id="1"/>
      <w:r>
        <w:rPr>
          <w:rFonts w:hint="eastAsia" w:asciiTheme="minorEastAsia" w:hAnsiTheme="minorEastAsia" w:eastAsiaTheme="minorEastAsia" w:cstheme="minorEastAsia"/>
        </w:rPr>
        <w:t>。</w:t>
      </w:r>
    </w:p>
    <w:p>
      <w:pPr>
        <w:numPr>
          <w:ilvl w:val="0"/>
          <w:numId w:val="4"/>
        </w:numPr>
        <w:ind w:firstLineChars="0"/>
        <w:rPr>
          <w:rFonts w:asciiTheme="minorEastAsia" w:hAnsiTheme="minorEastAsia" w:eastAsiaTheme="minorEastAsia" w:cstheme="minorEastAsia"/>
        </w:rPr>
      </w:pPr>
      <w:bookmarkStart w:id="2" w:name="_Toc3334"/>
      <w:bookmarkStart w:id="3" w:name="_Toc5660"/>
      <w:r>
        <w:rPr>
          <w:rFonts w:hint="eastAsia" w:asciiTheme="minorEastAsia" w:hAnsiTheme="minorEastAsia" w:eastAsiaTheme="minorEastAsia" w:cstheme="minorEastAsia"/>
        </w:rPr>
        <w:t>工作电源</w:t>
      </w:r>
      <w:bookmarkEnd w:id="2"/>
      <w:r>
        <w:rPr>
          <w:rFonts w:hint="eastAsia" w:asciiTheme="minorEastAsia" w:hAnsiTheme="minorEastAsia" w:eastAsiaTheme="minorEastAsia" w:cstheme="minorEastAsia"/>
        </w:rPr>
        <w:t>：</w:t>
      </w:r>
      <w:bookmarkStart w:id="4" w:name="_Toc32229"/>
      <w:r>
        <w:rPr>
          <w:rFonts w:hint="eastAsia" w:asciiTheme="minorEastAsia" w:hAnsiTheme="minorEastAsia" w:eastAsiaTheme="minorEastAsia" w:cstheme="minorEastAsia"/>
        </w:rPr>
        <w:t>100-220VAC  50/60Hz</w:t>
      </w:r>
      <w:bookmarkEnd w:id="4"/>
    </w:p>
    <w:p>
      <w:pPr>
        <w:numPr>
          <w:ilvl w:val="0"/>
          <w:numId w:val="4"/>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尺寸（长×宽×高）</w:t>
      </w:r>
      <w:bookmarkEnd w:id="3"/>
      <w:r>
        <w:rPr>
          <w:rFonts w:hint="eastAsia" w:asciiTheme="minorEastAsia" w:hAnsiTheme="minorEastAsia" w:eastAsiaTheme="minorEastAsia" w:cstheme="minorEastAsia"/>
        </w:rPr>
        <w:t>：</w:t>
      </w:r>
      <w:bookmarkStart w:id="5" w:name="_Toc14443"/>
      <w:r>
        <w:rPr>
          <w:rFonts w:hint="eastAsia" w:asciiTheme="minorEastAsia" w:hAnsiTheme="minorEastAsia" w:eastAsiaTheme="minorEastAsia" w:cstheme="minorEastAsia"/>
        </w:rPr>
        <w:t>不大于1000mm×540mm×564mm</w:t>
      </w:r>
      <w:bookmarkEnd w:id="5"/>
      <w:r>
        <w:rPr>
          <w:rFonts w:hint="eastAsia" w:asciiTheme="minorEastAsia" w:hAnsiTheme="minorEastAsia" w:eastAsiaTheme="minorEastAsia" w:cstheme="minorEastAsia"/>
        </w:rPr>
        <w:t>，净重</w:t>
      </w:r>
      <w:bookmarkStart w:id="6" w:name="_Toc7435"/>
      <w:r>
        <w:rPr>
          <w:rFonts w:hint="eastAsia" w:asciiTheme="minorEastAsia" w:hAnsiTheme="minorEastAsia" w:eastAsiaTheme="minorEastAsia" w:cstheme="minorEastAsia"/>
        </w:rPr>
        <w:t>≥150Kg</w:t>
      </w:r>
      <w:bookmarkEnd w:id="6"/>
    </w:p>
    <w:p>
      <w:pPr>
        <w:numPr>
          <w:ilvl w:val="0"/>
          <w:numId w:val="4"/>
        </w:numPr>
        <w:ind w:firstLineChars="0"/>
        <w:rPr>
          <w:rFonts w:asciiTheme="minorEastAsia" w:hAnsiTheme="minorEastAsia" w:eastAsiaTheme="minorEastAsia" w:cstheme="minorEastAsia"/>
        </w:rPr>
      </w:pPr>
      <w:bookmarkStart w:id="7" w:name="_Toc10945"/>
      <w:r>
        <w:rPr>
          <w:rFonts w:hint="eastAsia" w:asciiTheme="minorEastAsia" w:hAnsiTheme="minorEastAsia" w:eastAsiaTheme="minorEastAsia" w:cstheme="minorEastAsia"/>
        </w:rPr>
        <w:t>设备运行环境</w:t>
      </w:r>
      <w:bookmarkEnd w:id="7"/>
      <w:r>
        <w:rPr>
          <w:rFonts w:hint="eastAsia" w:asciiTheme="minorEastAsia" w:hAnsiTheme="minorEastAsia" w:eastAsiaTheme="minorEastAsia" w:cstheme="minorEastAsia"/>
        </w:rPr>
        <w:t>：</w:t>
      </w:r>
      <w:bookmarkStart w:id="8" w:name="_Toc21113"/>
      <w:r>
        <w:rPr>
          <w:rFonts w:hint="eastAsia" w:asciiTheme="minorEastAsia" w:hAnsiTheme="minorEastAsia" w:eastAsiaTheme="minorEastAsia" w:cstheme="minorEastAsia"/>
        </w:rPr>
        <w:t>温度：10℃～40℃，相对湿度≤75%</w:t>
      </w:r>
      <w:bookmarkEnd w:id="8"/>
      <w:bookmarkStart w:id="9" w:name="_Toc28020"/>
      <w:r>
        <w:rPr>
          <w:rFonts w:hint="eastAsia" w:asciiTheme="minorEastAsia" w:hAnsiTheme="minorEastAsia" w:eastAsiaTheme="minorEastAsia" w:cstheme="minorEastAsia"/>
        </w:rPr>
        <w:t>；</w:t>
      </w:r>
      <w:bookmarkEnd w:id="9"/>
      <w:bookmarkStart w:id="10" w:name="_Toc17443"/>
    </w:p>
    <w:p>
      <w:pPr>
        <w:numPr>
          <w:ilvl w:val="0"/>
          <w:numId w:val="4"/>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操作系统</w:t>
      </w:r>
      <w:bookmarkEnd w:id="10"/>
      <w:r>
        <w:rPr>
          <w:rFonts w:hint="eastAsia" w:asciiTheme="minorEastAsia" w:hAnsiTheme="minorEastAsia" w:eastAsiaTheme="minorEastAsia" w:cstheme="minorEastAsia"/>
        </w:rPr>
        <w:t>：</w:t>
      </w:r>
      <w:bookmarkStart w:id="11" w:name="_Toc31587"/>
      <w:r>
        <w:rPr>
          <w:rFonts w:hint="eastAsia" w:asciiTheme="minorEastAsia" w:hAnsiTheme="minorEastAsia" w:eastAsiaTheme="minorEastAsia" w:cstheme="minorEastAsia"/>
        </w:rPr>
        <w:t>内置人性化操作系统，通过一体化触摸屏操作，屏幕尺寸≥7寸</w:t>
      </w:r>
      <w:bookmarkEnd w:id="11"/>
      <w:r>
        <w:rPr>
          <w:rFonts w:hint="eastAsia" w:asciiTheme="minorEastAsia" w:hAnsiTheme="minorEastAsia" w:eastAsiaTheme="minorEastAsia" w:cstheme="minorEastAsia"/>
        </w:rPr>
        <w:t>。</w:t>
      </w:r>
    </w:p>
    <w:p>
      <w:pPr>
        <w:numPr>
          <w:ilvl w:val="0"/>
          <w:numId w:val="0"/>
        </w:numPr>
        <w:rPr>
          <w:rFonts w:asciiTheme="minorEastAsia" w:hAnsiTheme="minorEastAsia" w:eastAsiaTheme="minorEastAsia" w:cstheme="minorEastAsia"/>
          <w:b/>
          <w:bCs/>
        </w:rPr>
      </w:pPr>
      <w:r>
        <w:rPr>
          <w:rFonts w:hint="eastAsia" w:asciiTheme="minorEastAsia" w:hAnsiTheme="minorEastAsia" w:cstheme="minorEastAsia"/>
          <w:b/>
          <w:bCs/>
          <w:lang w:val="en-US" w:eastAsia="zh-CN"/>
        </w:rPr>
        <w:t>2、</w:t>
      </w:r>
      <w:r>
        <w:rPr>
          <w:rFonts w:hint="eastAsia" w:asciiTheme="minorEastAsia" w:hAnsiTheme="minorEastAsia" w:eastAsiaTheme="minorEastAsia" w:cstheme="minorEastAsia"/>
          <w:b/>
          <w:bCs/>
        </w:rPr>
        <w:t>配套试剂名称及预计年使用量（数量、单价、金额）</w:t>
      </w:r>
    </w:p>
    <w:p>
      <w:pPr>
        <w:numPr>
          <w:ilvl w:val="0"/>
          <w:numId w:val="5"/>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配套试剂：人乳头瘤病毒核酸检测及基因分型试剂盒（PCR-反向点杂交法）</w:t>
      </w:r>
    </w:p>
    <w:p>
      <w:pPr>
        <w:numPr>
          <w:ilvl w:val="0"/>
          <w:numId w:val="5"/>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数量：2400人份</w:t>
      </w:r>
    </w:p>
    <w:p>
      <w:pPr>
        <w:numPr>
          <w:ilvl w:val="0"/>
          <w:numId w:val="5"/>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单价：元</w:t>
      </w:r>
    </w:p>
    <w:p>
      <w:pPr>
        <w:numPr>
          <w:ilvl w:val="0"/>
          <w:numId w:val="5"/>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金额：元</w:t>
      </w:r>
    </w:p>
    <w:p>
      <w:pPr>
        <w:numPr>
          <w:ilvl w:val="0"/>
          <w:numId w:val="0"/>
        </w:numPr>
        <w:ind w:leftChars="0"/>
        <w:rPr>
          <w:rFonts w:hint="eastAsia" w:asciiTheme="minorEastAsia" w:hAnsiTheme="minorEastAsia" w:eastAsiaTheme="minorEastAsia" w:cstheme="minorEastAsia"/>
        </w:rPr>
      </w:pPr>
    </w:p>
    <w:p>
      <w:pPr>
        <w:numPr>
          <w:ilvl w:val="0"/>
          <w:numId w:val="0"/>
        </w:numPr>
        <w:ind w:leftChars="0"/>
        <w:rPr>
          <w:rFonts w:hint="eastAsia" w:asciiTheme="minorEastAsia" w:hAnsiTheme="minorEastAsia" w:eastAsiaTheme="minorEastAsia" w:cstheme="minorEastAsia"/>
        </w:rPr>
      </w:pPr>
    </w:p>
    <w:p>
      <w:pPr>
        <w:numPr>
          <w:ilvl w:val="0"/>
          <w:numId w:val="0"/>
        </w:numPr>
        <w:ind w:leftChars="0"/>
        <w:rPr>
          <w:rFonts w:hint="default" w:ascii="宋体" w:hAnsi="宋体" w:eastAsia="宋体" w:cs="宋体"/>
          <w:color w:val="auto"/>
          <w:lang w:val="en-US" w:eastAsia="zh-CN"/>
        </w:rPr>
      </w:pPr>
    </w:p>
    <w:p>
      <w:pPr>
        <w:numPr>
          <w:ilvl w:val="0"/>
          <w:numId w:val="0"/>
        </w:numPr>
        <w:ind w:leftChars="0"/>
        <w:rPr>
          <w:rFonts w:hint="eastAsia" w:ascii="宋体" w:hAnsi="宋体" w:eastAsia="宋体" w:cs="宋体"/>
          <w:color w:val="auto"/>
          <w:lang w:val="en-US" w:eastAsia="zh-CN"/>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rPr>
          <w:rFonts w:hint="eastAsia" w:ascii="宋体" w:hAnsi="宋体"/>
          <w:color w:val="auto"/>
          <w:kern w:val="0"/>
          <w:szCs w:val="21"/>
        </w:rPr>
      </w:pPr>
    </w:p>
    <w:p>
      <w:pPr>
        <w:ind w:firstLine="2240" w:firstLineChars="700"/>
        <w:jc w:val="both"/>
        <w:rPr>
          <w:rFonts w:hint="eastAsia" w:ascii="宋体" w:hAnsi="宋体"/>
          <w:color w:val="auto"/>
          <w:kern w:val="0"/>
          <w:sz w:val="32"/>
          <w:szCs w:val="32"/>
          <w:lang w:val="en-US" w:eastAsia="zh-CN"/>
        </w:rPr>
      </w:pPr>
      <w:r>
        <w:rPr>
          <w:rFonts w:hint="eastAsia" w:ascii="宋体" w:hAnsi="宋体"/>
          <w:color w:val="auto"/>
          <w:kern w:val="0"/>
          <w:sz w:val="32"/>
          <w:szCs w:val="32"/>
          <w:lang w:val="en-US" w:eastAsia="zh-CN"/>
        </w:rPr>
        <w:t>询价论证文件目录及装订顺序</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一、项目论证报价表(附件 1)</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二、设备技术偏离表附件 2)</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三、设备性能配置清单《附件 3)</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四、提供响应本项目技术及服务要求的实施方案及售后服务承诺函等:</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五、详细介绍公司情况及相应产品性能或服务等特点</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及优势;</w:t>
      </w:r>
    </w:p>
    <w:p>
      <w:pPr>
        <w:numPr>
          <w:ilvl w:val="0"/>
          <w:numId w:val="6"/>
        </w:numPr>
        <w:rPr>
          <w:rFonts w:hint="eastAsia" w:ascii="宋体" w:hAnsi="宋体"/>
          <w:color w:val="auto"/>
          <w:kern w:val="0"/>
          <w:szCs w:val="21"/>
          <w:lang w:val="en-US" w:eastAsia="zh-CN"/>
        </w:rPr>
      </w:pPr>
      <w:r>
        <w:rPr>
          <w:rFonts w:hint="eastAsia" w:ascii="宋体" w:hAnsi="宋体"/>
          <w:color w:val="auto"/>
          <w:kern w:val="0"/>
          <w:szCs w:val="21"/>
          <w:lang w:val="en-US" w:eastAsia="zh-CN"/>
        </w:rPr>
        <w:t>提供同型号产品市场销售业绩和用户一览表</w:t>
      </w:r>
    </w:p>
    <w:p>
      <w:pPr>
        <w:numPr>
          <w:ilvl w:val="0"/>
          <w:numId w:val="6"/>
        </w:numPr>
        <w:rPr>
          <w:rFonts w:hint="eastAsia" w:ascii="宋体" w:hAnsi="宋体"/>
          <w:color w:val="auto"/>
          <w:kern w:val="0"/>
          <w:szCs w:val="21"/>
          <w:lang w:val="en-US" w:eastAsia="zh-CN"/>
        </w:rPr>
      </w:pPr>
      <w:r>
        <w:rPr>
          <w:rFonts w:hint="eastAsia" w:ascii="宋体" w:hAnsi="宋体"/>
          <w:color w:val="auto"/>
          <w:kern w:val="0"/>
          <w:szCs w:val="21"/>
          <w:lang w:val="en-US" w:eastAsia="zh-CN"/>
        </w:rPr>
        <w:t>公司的相关资质证书;</w:t>
      </w:r>
    </w:p>
    <w:p>
      <w:pPr>
        <w:numPr>
          <w:ilvl w:val="0"/>
          <w:numId w:val="0"/>
        </w:numPr>
        <w:rPr>
          <w:rFonts w:hint="eastAsia" w:ascii="宋体" w:hAnsi="宋体"/>
          <w:color w:val="auto"/>
          <w:kern w:val="0"/>
          <w:szCs w:val="21"/>
          <w:lang w:val="en-US" w:eastAsia="zh-CN"/>
        </w:rPr>
      </w:pPr>
      <w:r>
        <w:rPr>
          <w:rFonts w:hint="eastAsia" w:ascii="宋体" w:hAnsi="宋体"/>
          <w:color w:val="auto"/>
          <w:kern w:val="0"/>
          <w:szCs w:val="21"/>
          <w:lang w:val="en-US" w:eastAsia="zh-CN"/>
        </w:rPr>
        <w:t>八、业绩证明材料(近 3 年区内三甲医院或其他大型单位采购合同或中标通知书复印件)</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九、经销商《营业执照》和《税务登记证》、《组织机构代码证》或(三合一) 的复印件(加盖公章) ;</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十、法定代表人证明书及法定代表人授权委托书:</w:t>
      </w:r>
    </w:p>
    <w:p>
      <w:pPr>
        <w:rPr>
          <w:rFonts w:hint="eastAsia" w:ascii="宋体" w:hAnsi="宋体"/>
          <w:color w:val="FF0000"/>
          <w:kern w:val="0"/>
          <w:szCs w:val="21"/>
          <w:lang w:val="en-US" w:eastAsia="zh-CN"/>
        </w:rPr>
      </w:pPr>
      <w:r>
        <w:rPr>
          <w:rFonts w:hint="eastAsia" w:ascii="宋体" w:hAnsi="宋体"/>
          <w:color w:val="FF0000"/>
          <w:kern w:val="0"/>
          <w:szCs w:val="21"/>
          <w:lang w:val="en-US" w:eastAsia="zh-CN"/>
        </w:rPr>
        <w:t>十一、</w:t>
      </w: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产品彩页、说明书、厂家设备技术参数(厂家盖章 )</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注: 以上目录是编制供应商响应文件的基本格式要求</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各供应商可根据自身情况进一步细化。</w:t>
      </w:r>
    </w:p>
    <w:p>
      <w:pPr>
        <w:snapToGrid w:val="0"/>
        <w:spacing w:before="50" w:line="360" w:lineRule="auto"/>
        <w:jc w:val="left"/>
        <w:rPr>
          <w:rFonts w:hint="eastAsia" w:ascii="宋体" w:hAnsi="宋体"/>
          <w:color w:val="FF0000"/>
          <w:kern w:val="0"/>
          <w:szCs w:val="21"/>
          <w:lang w:val="en-US" w:eastAsia="zh-CN"/>
        </w:rPr>
      </w:pP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注意:设备技术偏离表(附件 2) 必须如实填写产品偏离情况，不可直接复制本项目要求,如直接复制且未提供产品彩页说明书或厂家设备技术参数进行证明，按照不符合项目需求处理。</w:t>
      </w: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color w:val="auto"/>
          <w:sz w:val="28"/>
          <w:szCs w:val="28"/>
          <w:lang w:eastAsia="zh-CN"/>
        </w:rPr>
      </w:pPr>
    </w:p>
    <w:p>
      <w:pPr>
        <w:snapToGrid w:val="0"/>
        <w:spacing w:before="50" w:line="360" w:lineRule="auto"/>
        <w:jc w:val="left"/>
        <w:rPr>
          <w:rFonts w:hint="eastAsia" w:ascii="仿宋_GB2312" w:hAnsi="宋体" w:eastAsia="仿宋_GB2312"/>
          <w:b/>
          <w:bCs w:val="0"/>
          <w:color w:val="auto"/>
          <w:sz w:val="28"/>
          <w:szCs w:val="28"/>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1：</w:t>
      </w:r>
      <w:r>
        <w:rPr>
          <w:rFonts w:hint="eastAsia" w:ascii="仿宋_GB2312" w:hAnsi="宋体" w:eastAsia="仿宋_GB2312"/>
          <w:b/>
          <w:color w:val="auto"/>
          <w:sz w:val="28"/>
          <w:szCs w:val="28"/>
          <w:lang w:eastAsia="zh-CN"/>
        </w:rPr>
        <w:t>论证价格估算表</w:t>
      </w:r>
    </w:p>
    <w:p>
      <w:pPr>
        <w:jc w:val="both"/>
        <w:rPr>
          <w:rFonts w:hint="eastAsia" w:ascii="仿宋_GB2312" w:hAnsi="宋体" w:eastAsia="仿宋_GB2312"/>
          <w:b/>
          <w:color w:val="auto"/>
          <w:sz w:val="21"/>
          <w:szCs w:val="21"/>
        </w:rPr>
      </w:pPr>
    </w:p>
    <w:tbl>
      <w:tblPr>
        <w:tblStyle w:val="10"/>
        <w:tblpPr w:leftFromText="180" w:rightFromText="180" w:vertAnchor="text" w:horzAnchor="page" w:tblpX="945" w:tblpY="355"/>
        <w:tblOverlap w:val="never"/>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46"/>
        <w:gridCol w:w="1194"/>
        <w:gridCol w:w="1194"/>
        <w:gridCol w:w="1194"/>
        <w:gridCol w:w="764"/>
        <w:gridCol w:w="914"/>
        <w:gridCol w:w="128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27" w:type="dxa"/>
            <w:noWrap w:val="0"/>
            <w:vAlign w:val="top"/>
          </w:tcPr>
          <w:p>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项目名称</w:t>
            </w:r>
          </w:p>
        </w:tc>
        <w:tc>
          <w:tcPr>
            <w:tcW w:w="946" w:type="dxa"/>
            <w:noWrap w:val="0"/>
            <w:vAlign w:val="top"/>
          </w:tcPr>
          <w:p>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生产厂家（品牌）</w:t>
            </w:r>
          </w:p>
        </w:tc>
        <w:tc>
          <w:tcPr>
            <w:tcW w:w="1194" w:type="dxa"/>
            <w:noWrap w:val="0"/>
            <w:vAlign w:val="top"/>
          </w:tcPr>
          <w:p>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进口/国产</w:t>
            </w: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规格型号</w:t>
            </w:r>
          </w:p>
        </w:tc>
        <w:tc>
          <w:tcPr>
            <w:tcW w:w="1194" w:type="dxa"/>
            <w:noWrap w:val="0"/>
            <w:vAlign w:val="top"/>
          </w:tcPr>
          <w:p>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参会单位</w:t>
            </w:r>
          </w:p>
        </w:tc>
        <w:tc>
          <w:tcPr>
            <w:tcW w:w="764" w:type="dxa"/>
            <w:noWrap w:val="0"/>
            <w:vAlign w:val="top"/>
          </w:tcPr>
          <w:p>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数量</w:t>
            </w:r>
          </w:p>
        </w:tc>
        <w:tc>
          <w:tcPr>
            <w:tcW w:w="914" w:type="dxa"/>
            <w:noWrap w:val="0"/>
            <w:vAlign w:val="top"/>
          </w:tcPr>
          <w:p>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估算价（单价）</w:t>
            </w:r>
          </w:p>
          <w:p>
            <w:pPr>
              <w:widowControl/>
              <w:jc w:val="left"/>
              <w:rPr>
                <w:rFonts w:hint="default" w:ascii="仿宋_GB2312" w:hAnsi="仿宋_GB2312" w:cs="仿宋_GB2312"/>
                <w:bCs/>
                <w:color w:val="auto"/>
                <w:kern w:val="0"/>
                <w:szCs w:val="28"/>
                <w:highlight w:val="none"/>
                <w:vertAlign w:val="baseline"/>
                <w:lang w:val="en-US" w:eastAsia="zh-CN"/>
              </w:rPr>
            </w:pPr>
          </w:p>
        </w:tc>
        <w:tc>
          <w:tcPr>
            <w:tcW w:w="1281" w:type="dxa"/>
            <w:noWrap w:val="0"/>
            <w:vAlign w:val="top"/>
          </w:tcPr>
          <w:p>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估算价（总金额）</w:t>
            </w:r>
          </w:p>
          <w:p>
            <w:pPr>
              <w:widowControl/>
              <w:jc w:val="left"/>
              <w:rPr>
                <w:rFonts w:hint="default" w:ascii="仿宋_GB2312" w:hAnsi="仿宋_GB2312" w:cs="仿宋_GB2312"/>
                <w:bCs/>
                <w:color w:val="auto"/>
                <w:kern w:val="0"/>
                <w:szCs w:val="28"/>
                <w:highlight w:val="none"/>
                <w:vertAlign w:val="baseline"/>
                <w:lang w:val="en-US" w:eastAsia="zh-CN"/>
              </w:rPr>
            </w:pPr>
          </w:p>
        </w:tc>
        <w:tc>
          <w:tcPr>
            <w:tcW w:w="720" w:type="dxa"/>
            <w:noWrap w:val="0"/>
            <w:vAlign w:val="top"/>
          </w:tcPr>
          <w:p>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备注（质保期）</w:t>
            </w: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联系人</w:t>
            </w: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7"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7"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7"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255" w:type="dxa"/>
            <w:gridSpan w:val="5"/>
            <w:noWrap w:val="0"/>
            <w:vAlign w:val="top"/>
          </w:tcPr>
          <w:p>
            <w:pPr>
              <w:widowControl/>
              <w:ind w:firstLine="840" w:firstLineChars="400"/>
              <w:jc w:val="left"/>
              <w:rPr>
                <w:rFonts w:hint="eastAsia" w:ascii="仿宋_GB2312" w:hAnsi="仿宋_GB2312" w:cs="仿宋_GB2312"/>
                <w:bCs/>
                <w:color w:val="auto"/>
                <w:kern w:val="0"/>
                <w:szCs w:val="28"/>
                <w:highlight w:val="none"/>
                <w:vertAlign w:val="baseline"/>
                <w:lang w:eastAsia="zh-CN"/>
              </w:rPr>
            </w:pPr>
            <w:r>
              <w:rPr>
                <w:rFonts w:hint="eastAsia" w:ascii="仿宋_GB2312" w:hAnsi="仿宋_GB2312" w:cs="仿宋_GB2312"/>
                <w:bCs/>
                <w:color w:val="auto"/>
                <w:kern w:val="0"/>
                <w:szCs w:val="28"/>
                <w:highlight w:val="none"/>
                <w:vertAlign w:val="baseline"/>
                <w:lang w:eastAsia="zh-CN"/>
              </w:rPr>
              <w:t>合计</w:t>
            </w:r>
          </w:p>
        </w:tc>
        <w:tc>
          <w:tcPr>
            <w:tcW w:w="76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pPr>
              <w:widowControl/>
              <w:jc w:val="left"/>
              <w:rPr>
                <w:rFonts w:hint="eastAsia" w:ascii="仿宋_GB2312" w:hAnsi="仿宋_GB2312" w:cs="仿宋_GB2312"/>
                <w:bCs/>
                <w:color w:val="auto"/>
                <w:kern w:val="0"/>
                <w:szCs w:val="28"/>
                <w:highlight w:val="none"/>
                <w:vertAlign w:val="baseline"/>
                <w:lang w:eastAsia="zh-CN"/>
              </w:rPr>
            </w:pPr>
          </w:p>
        </w:tc>
      </w:tr>
    </w:tbl>
    <w:p>
      <w:pPr>
        <w:snapToGrid w:val="0"/>
        <w:spacing w:before="50"/>
        <w:jc w:val="both"/>
        <w:rPr>
          <w:rFonts w:hint="eastAsia" w:ascii="仿宋_GB2312" w:hAnsi="宋体" w:eastAsia="仿宋_GB2312"/>
          <w:color w:val="auto"/>
          <w:sz w:val="28"/>
          <w:szCs w:val="28"/>
        </w:rPr>
      </w:pPr>
    </w:p>
    <w:p>
      <w:pPr>
        <w:jc w:val="both"/>
        <w:rPr>
          <w:rFonts w:hint="eastAsia" w:ascii="宋体" w:hAnsi="宋体" w:eastAsia="宋体" w:cs="宋体"/>
          <w:color w:val="auto"/>
          <w:sz w:val="21"/>
          <w:szCs w:val="21"/>
          <w:lang w:val="en-US" w:eastAsia="zh-CN"/>
        </w:rPr>
      </w:pPr>
    </w:p>
    <w:p>
      <w:pPr>
        <w:jc w:val="both"/>
        <w:rPr>
          <w:rFonts w:hint="eastAsia" w:ascii="宋体" w:hAnsi="宋体" w:eastAsia="宋体" w:cs="宋体"/>
          <w:color w:val="auto"/>
          <w:sz w:val="21"/>
          <w:szCs w:val="21"/>
          <w:lang w:val="en-US" w:eastAsia="zh-CN"/>
        </w:rPr>
      </w:pPr>
    </w:p>
    <w:p>
      <w:pPr>
        <w:spacing w:line="360" w:lineRule="auto"/>
        <w:ind w:firstLine="3780" w:firstLineChars="1800"/>
        <w:rPr>
          <w:rFonts w:hint="eastAsia" w:ascii="宋体" w:hAnsi="宋体" w:eastAsia="宋体" w:cs="宋体"/>
          <w:color w:val="auto"/>
          <w:sz w:val="21"/>
          <w:szCs w:val="21"/>
          <w:lang w:val="en-US" w:eastAsia="zh-CN"/>
        </w:rPr>
      </w:pPr>
      <w:r>
        <w:rPr>
          <w:rFonts w:hint="eastAsia" w:ascii="仿宋_GB2312" w:hAnsi="宋体" w:eastAsia="仿宋_GB2312"/>
          <w:color w:val="auto"/>
          <w:sz w:val="21"/>
          <w:szCs w:val="21"/>
          <w:lang w:eastAsia="zh-CN"/>
        </w:rPr>
        <w:t>参会单位</w:t>
      </w:r>
      <w:r>
        <w:rPr>
          <w:rFonts w:hint="eastAsia" w:ascii="仿宋_GB2312" w:hAnsi="宋体" w:eastAsia="仿宋_GB2312"/>
          <w:color w:val="auto"/>
          <w:sz w:val="21"/>
          <w:szCs w:val="21"/>
        </w:rPr>
        <w:t>：</w:t>
      </w:r>
    </w:p>
    <w:p>
      <w:pPr>
        <w:spacing w:line="360" w:lineRule="auto"/>
        <w:ind w:firstLine="3780" w:firstLineChars="1800"/>
        <w:rPr>
          <w:rFonts w:hint="eastAsia" w:ascii="仿宋_GB2312" w:hAnsi="宋体" w:eastAsia="仿宋_GB2312"/>
          <w:color w:val="auto"/>
          <w:sz w:val="21"/>
          <w:szCs w:val="21"/>
        </w:rPr>
      </w:pPr>
      <w:r>
        <w:rPr>
          <w:rFonts w:hint="eastAsia" w:ascii="仿宋_GB2312" w:hAnsi="宋体" w:eastAsia="仿宋_GB2312"/>
          <w:color w:val="auto"/>
          <w:sz w:val="21"/>
          <w:szCs w:val="21"/>
        </w:rPr>
        <w:t>法定代表人或授权代表（签字或盖章）：</w:t>
      </w:r>
    </w:p>
    <w:p>
      <w:pPr>
        <w:spacing w:line="360" w:lineRule="auto"/>
        <w:ind w:firstLine="3780" w:firstLineChars="1800"/>
        <w:rPr>
          <w:rFonts w:hint="eastAsia" w:ascii="仿宋_GB2312" w:hAnsi="宋体" w:eastAsia="仿宋_GB2312"/>
          <w:color w:val="auto"/>
          <w:sz w:val="21"/>
          <w:szCs w:val="21"/>
        </w:rPr>
      </w:pPr>
      <w:r>
        <w:rPr>
          <w:rFonts w:hint="eastAsia" w:ascii="仿宋_GB2312" w:hAnsi="宋体" w:eastAsia="仿宋_GB2312"/>
          <w:color w:val="auto"/>
          <w:sz w:val="21"/>
          <w:szCs w:val="21"/>
        </w:rPr>
        <w:t>日期：年月日</w:t>
      </w: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仿宋_GB2312" w:hAnsi="宋体" w:eastAsia="仿宋_GB2312"/>
          <w:b/>
          <w:color w:val="auto"/>
          <w:sz w:val="28"/>
          <w:szCs w:val="28"/>
          <w:lang w:eastAsia="zh-CN"/>
        </w:rPr>
      </w:pPr>
    </w:p>
    <w:p>
      <w:pPr>
        <w:snapToGrid w:val="0"/>
        <w:spacing w:before="120" w:beforeLines="50" w:after="50"/>
        <w:jc w:val="left"/>
        <w:rPr>
          <w:rFonts w:hint="eastAsia" w:ascii="宋体" w:hAnsi="宋体" w:eastAsia="宋体" w:cs="宋体"/>
          <w:b/>
          <w:color w:val="auto"/>
          <w:sz w:val="24"/>
          <w:highlight w:val="none"/>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2：</w:t>
      </w:r>
    </w:p>
    <w:p>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设备</w:t>
      </w:r>
      <w:r>
        <w:rPr>
          <w:rFonts w:hint="eastAsia" w:ascii="宋体" w:hAnsi="宋体" w:eastAsia="宋体" w:cs="宋体"/>
          <w:b/>
          <w:color w:val="auto"/>
          <w:sz w:val="32"/>
          <w:szCs w:val="32"/>
          <w:highlight w:val="none"/>
        </w:rPr>
        <w:t>技术偏离表</w:t>
      </w:r>
    </w:p>
    <w:p>
      <w:pPr>
        <w:pStyle w:val="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项号</w:t>
            </w:r>
          </w:p>
        </w:tc>
        <w:tc>
          <w:tcPr>
            <w:tcW w:w="2143" w:type="dxa"/>
            <w:noWrap w:val="0"/>
            <w:vAlign w:val="center"/>
          </w:tcPr>
          <w:p>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标的的名称</w:t>
            </w:r>
          </w:p>
        </w:tc>
        <w:tc>
          <w:tcPr>
            <w:tcW w:w="1834" w:type="dxa"/>
            <w:noWrap w:val="0"/>
            <w:vAlign w:val="center"/>
          </w:tcPr>
          <w:p>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技术要求</w:t>
            </w:r>
          </w:p>
        </w:tc>
        <w:tc>
          <w:tcPr>
            <w:tcW w:w="2181" w:type="dxa"/>
            <w:noWrap w:val="0"/>
            <w:vAlign w:val="center"/>
          </w:tcPr>
          <w:p>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是否</w:t>
            </w:r>
            <w:r>
              <w:rPr>
                <w:rFonts w:hint="eastAsia" w:ascii="宋体" w:hAnsi="宋体" w:eastAsia="宋体" w:cs="宋体"/>
                <w:color w:val="auto"/>
                <w:kern w:val="2"/>
                <w:sz w:val="24"/>
                <w:szCs w:val="24"/>
                <w:highlight w:val="none"/>
              </w:rPr>
              <w:t>响应</w:t>
            </w:r>
          </w:p>
        </w:tc>
        <w:tc>
          <w:tcPr>
            <w:tcW w:w="1934" w:type="dxa"/>
            <w:noWrap w:val="0"/>
            <w:vAlign w:val="center"/>
          </w:tcPr>
          <w:p>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7"/>
              <w:spacing w:line="600" w:lineRule="exact"/>
              <w:jc w:val="center"/>
              <w:rPr>
                <w:rFonts w:hint="eastAsia" w:ascii="宋体" w:hAnsi="宋体" w:eastAsia="宋体" w:cs="宋体"/>
                <w:color w:val="auto"/>
                <w:kern w:val="2"/>
                <w:sz w:val="24"/>
                <w:szCs w:val="24"/>
                <w:highlight w:val="none"/>
              </w:rPr>
            </w:pPr>
          </w:p>
        </w:tc>
        <w:tc>
          <w:tcPr>
            <w:tcW w:w="2143" w:type="dxa"/>
            <w:noWrap w:val="0"/>
            <w:vAlign w:val="center"/>
          </w:tcPr>
          <w:p>
            <w:pPr>
              <w:pStyle w:val="7"/>
              <w:spacing w:line="600" w:lineRule="exact"/>
              <w:jc w:val="center"/>
              <w:rPr>
                <w:rFonts w:hint="eastAsia" w:ascii="宋体" w:hAnsi="宋体" w:eastAsia="宋体" w:cs="宋体"/>
                <w:color w:val="auto"/>
                <w:kern w:val="2"/>
                <w:sz w:val="24"/>
                <w:szCs w:val="24"/>
                <w:highlight w:val="none"/>
              </w:rPr>
            </w:pPr>
          </w:p>
        </w:tc>
        <w:tc>
          <w:tcPr>
            <w:tcW w:w="1834" w:type="dxa"/>
            <w:noWrap w:val="0"/>
            <w:vAlign w:val="center"/>
          </w:tcPr>
          <w:p>
            <w:pPr>
              <w:pStyle w:val="7"/>
              <w:spacing w:line="600" w:lineRule="exact"/>
              <w:jc w:val="center"/>
              <w:rPr>
                <w:rFonts w:hint="eastAsia" w:ascii="宋体" w:hAnsi="宋体" w:eastAsia="宋体" w:cs="宋体"/>
                <w:color w:val="auto"/>
                <w:kern w:val="2"/>
                <w:sz w:val="24"/>
                <w:szCs w:val="24"/>
                <w:highlight w:val="none"/>
              </w:rPr>
            </w:pPr>
          </w:p>
        </w:tc>
        <w:tc>
          <w:tcPr>
            <w:tcW w:w="2181" w:type="dxa"/>
            <w:noWrap w:val="0"/>
            <w:vAlign w:val="center"/>
          </w:tcPr>
          <w:p>
            <w:pPr>
              <w:pStyle w:val="7"/>
              <w:spacing w:line="600" w:lineRule="exact"/>
              <w:jc w:val="center"/>
              <w:rPr>
                <w:rFonts w:hint="eastAsia" w:ascii="宋体" w:hAnsi="宋体" w:eastAsia="宋体" w:cs="宋体"/>
                <w:color w:val="auto"/>
                <w:kern w:val="2"/>
                <w:sz w:val="24"/>
                <w:szCs w:val="24"/>
                <w:highlight w:val="none"/>
              </w:rPr>
            </w:pPr>
          </w:p>
        </w:tc>
        <w:tc>
          <w:tcPr>
            <w:tcW w:w="1934" w:type="dxa"/>
            <w:noWrap w:val="0"/>
            <w:vAlign w:val="center"/>
          </w:tcPr>
          <w:p>
            <w:pPr>
              <w:pStyle w:val="7"/>
              <w:spacing w:line="600" w:lineRule="exact"/>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pPr>
              <w:pStyle w:val="7"/>
              <w:spacing w:line="600" w:lineRule="exact"/>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pPr>
              <w:pStyle w:val="7"/>
              <w:spacing w:line="600" w:lineRule="exact"/>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pPr>
              <w:pStyle w:val="7"/>
              <w:spacing w:line="600" w:lineRule="exact"/>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pPr>
              <w:pStyle w:val="7"/>
              <w:spacing w:line="600" w:lineRule="exact"/>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pPr>
              <w:pStyle w:val="7"/>
              <w:spacing w:line="600" w:lineRule="exact"/>
              <w:rPr>
                <w:rFonts w:hint="eastAsia" w:ascii="宋体" w:hAnsi="宋体" w:eastAsia="宋体" w:cs="宋体"/>
                <w:color w:val="auto"/>
                <w:kern w:val="2"/>
                <w:sz w:val="24"/>
                <w:szCs w:val="24"/>
                <w:highlight w:val="none"/>
              </w:rPr>
            </w:pPr>
          </w:p>
        </w:tc>
      </w:tr>
    </w:tbl>
    <w:p>
      <w:pPr>
        <w:pStyle w:val="5"/>
        <w:rPr>
          <w:rFonts w:hint="eastAsia" w:ascii="宋体" w:hAnsi="宋体" w:eastAsia="宋体" w:cs="宋体"/>
          <w:color w:val="auto"/>
          <w:highlight w:val="none"/>
        </w:rPr>
      </w:pPr>
      <w:r>
        <w:rPr>
          <w:rFonts w:hint="eastAsia" w:ascii="宋体" w:hAnsi="宋体" w:eastAsia="宋体" w:cs="宋体"/>
          <w:color w:val="auto"/>
          <w:highlight w:val="none"/>
        </w:rPr>
        <w:t>注：</w:t>
      </w:r>
    </w:p>
    <w:p>
      <w:pPr>
        <w:pStyle w:val="6"/>
        <w:spacing w:line="360" w:lineRule="auto"/>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1.说明：应对照文件“采购需求”中的“技术要求”逐条作明确的响应，并作出偏离说明。</w:t>
      </w:r>
    </w:p>
    <w:p>
      <w:pPr>
        <w:pStyle w:val="5"/>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参会单位</w:t>
      </w:r>
      <w:r>
        <w:rPr>
          <w:rFonts w:hint="eastAsia" w:ascii="宋体" w:hAnsi="宋体" w:eastAsia="宋体" w:cs="宋体"/>
          <w:b w:val="0"/>
          <w:bCs w:val="0"/>
          <w:color w:val="auto"/>
          <w:highlight w:val="none"/>
        </w:rPr>
        <w:t>根据货物的性能指标，对照文件技术要求，在“偏离说明”中注明“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pPr>
        <w:pStyle w:val="6"/>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3.如果文件需求为小于或大于某个数值标准时，文件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不得直接复制文件需求，文件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内容应当写明货物具体参数或商务响应的具体数值，否则按无效处理。</w:t>
      </w:r>
    </w:p>
    <w:p>
      <w:pPr>
        <w:snapToGrid w:val="0"/>
        <w:spacing w:before="50" w:after="50" w:line="360" w:lineRule="auto"/>
        <w:ind w:firstLine="3920" w:firstLineChars="1400"/>
        <w:rPr>
          <w:rFonts w:hint="eastAsia" w:ascii="宋体" w:hAnsi="宋体" w:eastAsia="宋体" w:cs="宋体"/>
          <w:color w:val="auto"/>
          <w:spacing w:val="20"/>
          <w:sz w:val="24"/>
          <w:highlight w:val="none"/>
          <w:lang w:eastAsia="zh-CN"/>
        </w:rPr>
      </w:pPr>
    </w:p>
    <w:p>
      <w:pPr>
        <w:snapToGrid w:val="0"/>
        <w:spacing w:before="50" w:after="50" w:line="360" w:lineRule="auto"/>
        <w:ind w:firstLine="3920" w:firstLineChars="14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p>
    <w:p>
      <w:pPr>
        <w:snapToGrid w:val="0"/>
        <w:spacing w:before="50" w:after="50" w:line="360" w:lineRule="auto"/>
        <w:ind w:firstLine="3600" w:firstLineChars="1500"/>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pPr>
        <w:pStyle w:val="12"/>
        <w:ind w:firstLine="3640" w:firstLineChars="1300"/>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rPr>
        <w:t>日期：</w:t>
      </w:r>
    </w:p>
    <w:p>
      <w:pPr>
        <w:pStyle w:val="12"/>
        <w:rPr>
          <w:rFonts w:hint="eastAsia" w:ascii="宋体" w:hAnsi="宋体" w:eastAsia="宋体" w:cs="宋体"/>
          <w:color w:val="auto"/>
          <w:spacing w:val="20"/>
          <w:sz w:val="24"/>
          <w:highlight w:val="none"/>
          <w:u w:val="single"/>
        </w:rPr>
      </w:pPr>
    </w:p>
    <w:p>
      <w:pPr>
        <w:pStyle w:val="12"/>
        <w:rPr>
          <w:rFonts w:hint="eastAsia" w:ascii="宋体" w:hAnsi="宋体" w:eastAsia="宋体" w:cs="宋体"/>
          <w:color w:val="auto"/>
          <w:spacing w:val="20"/>
          <w:sz w:val="24"/>
          <w:highlight w:val="none"/>
          <w:u w:val="single"/>
        </w:rPr>
      </w:pPr>
    </w:p>
    <w:p>
      <w:pPr>
        <w:pStyle w:val="12"/>
        <w:rPr>
          <w:rFonts w:hint="eastAsia" w:ascii="仿宋_GB2312" w:hAnsi="宋体" w:eastAsia="仿宋_GB2312"/>
          <w:b/>
          <w:color w:val="auto"/>
          <w:sz w:val="28"/>
          <w:szCs w:val="28"/>
          <w:lang w:eastAsia="zh-CN"/>
        </w:rPr>
      </w:pPr>
    </w:p>
    <w:p>
      <w:pPr>
        <w:pStyle w:val="12"/>
        <w:rPr>
          <w:rFonts w:hint="eastAsia" w:ascii="仿宋_GB2312" w:hAnsi="宋体" w:eastAsia="仿宋_GB2312"/>
          <w:b/>
          <w:color w:val="auto"/>
          <w:sz w:val="28"/>
          <w:szCs w:val="28"/>
          <w:lang w:eastAsia="zh-CN"/>
        </w:rPr>
      </w:pPr>
    </w:p>
    <w:p>
      <w:pPr>
        <w:pStyle w:val="12"/>
        <w:rPr>
          <w:rFonts w:hint="eastAsia" w:ascii="仿宋_GB2312" w:hAnsi="宋体" w:eastAsia="仿宋_GB2312"/>
          <w:b/>
          <w:color w:val="auto"/>
          <w:sz w:val="28"/>
          <w:szCs w:val="28"/>
          <w:lang w:eastAsia="zh-CN"/>
        </w:rPr>
      </w:pPr>
    </w:p>
    <w:p>
      <w:pPr>
        <w:pStyle w:val="12"/>
        <w:rPr>
          <w:rFonts w:hint="eastAsia" w:ascii="宋体" w:hAnsi="宋体" w:eastAsia="宋体" w:cs="宋体"/>
          <w:b/>
          <w:color w:val="auto"/>
          <w:sz w:val="32"/>
          <w:szCs w:val="32"/>
          <w:highlight w:val="none"/>
        </w:rPr>
      </w:pPr>
      <w:bookmarkStart w:id="12" w:name="_GoBack"/>
      <w:bookmarkEnd w:id="12"/>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3：</w:t>
      </w:r>
      <w:r>
        <w:rPr>
          <w:rFonts w:hint="eastAsia" w:ascii="宋体" w:hAnsi="宋体" w:eastAsia="宋体" w:cs="宋体"/>
          <w:b/>
          <w:color w:val="auto"/>
          <w:sz w:val="32"/>
          <w:szCs w:val="32"/>
          <w:highlight w:val="none"/>
        </w:rPr>
        <w:t>设备性能配置清单</w:t>
      </w:r>
    </w:p>
    <w:p>
      <w:pPr>
        <w:pStyle w:val="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6"/>
        <w:gridCol w:w="765"/>
        <w:gridCol w:w="852"/>
        <w:gridCol w:w="1701"/>
        <w:gridCol w:w="1186"/>
        <w:gridCol w:w="702"/>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bl>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作无效处理。</w:t>
      </w:r>
      <w:r>
        <w:rPr>
          <w:rFonts w:hint="eastAsia" w:ascii="宋体" w:hAnsi="宋体" w:eastAsia="宋体" w:cs="宋体"/>
          <w:color w:val="auto"/>
          <w:sz w:val="24"/>
          <w:highlight w:val="none"/>
        </w:rPr>
        <w:t>货物名称、数量及单位、品牌必须与“</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览表”一致，</w:t>
      </w:r>
      <w:r>
        <w:rPr>
          <w:rFonts w:hint="eastAsia" w:ascii="宋体" w:hAnsi="宋体" w:eastAsia="宋体" w:cs="宋体"/>
          <w:b/>
          <w:color w:val="auto"/>
          <w:sz w:val="24"/>
          <w:highlight w:val="none"/>
        </w:rPr>
        <w:t>否则按无效处理。</w:t>
      </w:r>
    </w:p>
    <w:p>
      <w:pPr>
        <w:spacing w:line="360" w:lineRule="auto"/>
        <w:ind w:firstLine="480" w:firstLineChars="200"/>
        <w:contextualSpacing/>
        <w:rPr>
          <w:rFonts w:hint="eastAsia" w:ascii="宋体" w:hAnsi="宋体" w:eastAsia="宋体" w:cs="宋体"/>
          <w:color w:val="auto"/>
          <w:sz w:val="24"/>
          <w:highlight w:val="none"/>
        </w:rPr>
      </w:pPr>
    </w:p>
    <w:p>
      <w:pPr>
        <w:snapToGrid w:val="0"/>
        <w:spacing w:before="50" w:after="50" w:line="360" w:lineRule="auto"/>
        <w:ind w:firstLine="3920" w:firstLineChars="14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p>
    <w:p>
      <w:pPr>
        <w:snapToGrid w:val="0"/>
        <w:spacing w:before="50" w:after="50" w:line="360" w:lineRule="auto"/>
        <w:ind w:firstLine="3600" w:firstLineChars="1500"/>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pPr>
        <w:pStyle w:val="12"/>
        <w:ind w:firstLine="4200" w:firstLineChars="15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日期：</w:t>
      </w:r>
    </w:p>
    <w:p>
      <w:pPr>
        <w:rPr>
          <w:rFonts w:hint="eastAsia"/>
          <w:lang w:val="en-US" w:eastAsia="zh-CN"/>
        </w:rPr>
      </w:pPr>
    </w:p>
    <w:p>
      <w:pPr>
        <w:pStyle w:val="12"/>
        <w:rPr>
          <w:rFonts w:hint="eastAsia" w:ascii="宋体" w:hAnsi="宋体" w:eastAsia="宋体" w:cs="宋体"/>
          <w:color w:val="auto"/>
          <w:spacing w:val="20"/>
          <w:sz w:val="24"/>
          <w:highlight w:val="none"/>
          <w:u w:val="single"/>
        </w:rPr>
      </w:pPr>
    </w:p>
    <w:p>
      <w:pPr>
        <w:rPr>
          <w:rFonts w:hint="eastAsia" w:ascii="宋体" w:hAnsi="宋体"/>
          <w:color w:val="auto"/>
          <w:kern w:val="0"/>
          <w:szCs w:val="21"/>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5A11C"/>
    <w:multiLevelType w:val="singleLevel"/>
    <w:tmpl w:val="CB15A11C"/>
    <w:lvl w:ilvl="0" w:tentative="0">
      <w:start w:val="6"/>
      <w:numFmt w:val="chineseCounting"/>
      <w:suff w:val="nothing"/>
      <w:lvlText w:val="%1、"/>
      <w:lvlJc w:val="left"/>
      <w:rPr>
        <w:rFonts w:hint="eastAsia"/>
      </w:rPr>
    </w:lvl>
  </w:abstractNum>
  <w:abstractNum w:abstractNumId="1">
    <w:nsid w:val="CC9334DE"/>
    <w:multiLevelType w:val="singleLevel"/>
    <w:tmpl w:val="CC9334DE"/>
    <w:lvl w:ilvl="0" w:tentative="0">
      <w:start w:val="1"/>
      <w:numFmt w:val="decimal"/>
      <w:lvlText w:val="(%1)"/>
      <w:lvlJc w:val="left"/>
      <w:pPr>
        <w:ind w:left="425" w:hanging="425"/>
      </w:pPr>
      <w:rPr>
        <w:rFonts w:hint="default"/>
      </w:rPr>
    </w:lvl>
  </w:abstractNum>
  <w:abstractNum w:abstractNumId="2">
    <w:nsid w:val="10676063"/>
    <w:multiLevelType w:val="singleLevel"/>
    <w:tmpl w:val="10676063"/>
    <w:lvl w:ilvl="0" w:tentative="0">
      <w:start w:val="1"/>
      <w:numFmt w:val="decimal"/>
      <w:lvlText w:val="(%1)"/>
      <w:lvlJc w:val="left"/>
      <w:pPr>
        <w:ind w:left="425" w:hanging="425"/>
      </w:pPr>
      <w:rPr>
        <w:rFonts w:hint="default"/>
      </w:rPr>
    </w:lvl>
  </w:abstractNum>
  <w:abstractNum w:abstractNumId="3">
    <w:nsid w:val="26C876C1"/>
    <w:multiLevelType w:val="multilevel"/>
    <w:tmpl w:val="26C876C1"/>
    <w:lvl w:ilvl="0" w:tentative="0">
      <w:start w:val="3"/>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4">
    <w:nsid w:val="4E8348D5"/>
    <w:multiLevelType w:val="multilevel"/>
    <w:tmpl w:val="4E8348D5"/>
    <w:lvl w:ilvl="0" w:tentative="0">
      <w:start w:val="2"/>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A53AF"/>
    <w:multiLevelType w:val="multilevel"/>
    <w:tmpl w:val="678A53A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zI3YTMwMzM0ZjhiNjNjNWI0NDEyZmU0NTA4M2IifQ=="/>
  </w:docVars>
  <w:rsids>
    <w:rsidRoot w:val="40B36474"/>
    <w:rsid w:val="004B0D73"/>
    <w:rsid w:val="0A283ED3"/>
    <w:rsid w:val="142C35CA"/>
    <w:rsid w:val="219C31C4"/>
    <w:rsid w:val="22A633C5"/>
    <w:rsid w:val="25706A02"/>
    <w:rsid w:val="26385921"/>
    <w:rsid w:val="2985459E"/>
    <w:rsid w:val="3EEA0A7D"/>
    <w:rsid w:val="40B36474"/>
    <w:rsid w:val="42701998"/>
    <w:rsid w:val="4473751E"/>
    <w:rsid w:val="4F4915A7"/>
    <w:rsid w:val="5A6A4AC7"/>
    <w:rsid w:val="60D76AF0"/>
    <w:rsid w:val="71F1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240" w:lineRule="auto"/>
      <w:ind w:firstLine="0" w:firstLineChars="0"/>
      <w:outlineLvl w:val="0"/>
    </w:pPr>
    <w:rPr>
      <w:rFonts w:ascii="Times New Roman" w:hAnsi="Times New Roman" w:cs="Times New Roman"/>
      <w:szCs w:val="21"/>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autoRedefine/>
    <w:unhideWhenUsed/>
    <w:qFormat/>
    <w:uiPriority w:val="0"/>
    <w:pPr>
      <w:widowControl/>
      <w:ind w:left="1400" w:leftChars="1400"/>
    </w:pPr>
    <w:rPr>
      <w:rFonts w:ascii="宋体"/>
      <w:kern w:val="0"/>
      <w:sz w:val="34"/>
      <w:szCs w:val="22"/>
    </w:rPr>
  </w:style>
  <w:style w:type="paragraph" w:styleId="4">
    <w:name w:val="annotation text"/>
    <w:basedOn w:val="1"/>
    <w:autoRedefine/>
    <w:qFormat/>
    <w:uiPriority w:val="0"/>
    <w:pPr>
      <w:jc w:val="left"/>
    </w:pPr>
  </w:style>
  <w:style w:type="paragraph" w:styleId="5">
    <w:name w:val="Body Text 3"/>
    <w:basedOn w:val="1"/>
    <w:autoRedefine/>
    <w:qFormat/>
    <w:uiPriority w:val="0"/>
    <w:pPr>
      <w:spacing w:line="500" w:lineRule="exact"/>
    </w:pPr>
    <w:rPr>
      <w:b/>
      <w:bCs/>
      <w:kern w:val="0"/>
      <w:sz w:val="24"/>
    </w:rPr>
  </w:style>
  <w:style w:type="paragraph" w:styleId="6">
    <w:name w:val="Body Text Indent"/>
    <w:basedOn w:val="1"/>
    <w:autoRedefine/>
    <w:qFormat/>
    <w:uiPriority w:val="0"/>
    <w:pPr>
      <w:ind w:firstLine="830" w:firstLineChars="352"/>
    </w:pPr>
    <w:rPr>
      <w:rFonts w:ascii="仿宋_GB2312" w:eastAsia="仿宋_GB2312"/>
      <w:kern w:val="0"/>
      <w:sz w:val="32"/>
      <w:szCs w:val="20"/>
    </w:rPr>
  </w:style>
  <w:style w:type="paragraph" w:styleId="7">
    <w:name w:val="Plain Text"/>
    <w:basedOn w:val="1"/>
    <w:next w:val="3"/>
    <w:autoRedefine/>
    <w:qFormat/>
    <w:uiPriority w:val="0"/>
    <w:rPr>
      <w:rFonts w:ascii="宋体" w:hAnsi="Courier New" w:cs="Courier New"/>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autoRedefine/>
    <w:qFormat/>
    <w:uiPriority w:val="99"/>
    <w:pPr>
      <w:spacing w:before="25" w:after="25"/>
      <w:jc w:val="left"/>
    </w:pPr>
    <w:rPr>
      <w:bCs/>
      <w:spacing w:val="10"/>
      <w:kern w:val="0"/>
      <w:sz w:val="24"/>
    </w:rPr>
  </w:style>
  <w:style w:type="paragraph" w:styleId="13">
    <w:name w:val="List Paragraph"/>
    <w:basedOn w:val="1"/>
    <w:autoRedefine/>
    <w:qFormat/>
    <w:uiPriority w:val="34"/>
    <w:pPr>
      <w:spacing w:line="240" w:lineRule="auto"/>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2024-04-03T01:11:00Z</dcterms:created>
  <dc:creator>○</dc:creator>
  <cp:lastModifiedBy>  　　胭脂。</cp:lastModifiedBy>
  <dcterms:modified xsi:type="dcterms:W3CDTF">2024-04-10T12:09:09Z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F1C6B798000E493198DC59FB4DB76B6A_13</vt:lpwstr>
  </property>
</Properties>
</file>