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广西壮族自治区生殖医院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污水处理站运维服务项目现场踏勘要求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一、概况及清单：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项目示意图：</w:t>
      </w:r>
    </w:p>
    <w:p>
      <w:pPr>
        <w:jc w:val="center"/>
      </w:pPr>
      <w:r>
        <w:drawing>
          <wp:inline distT="0" distB="0" distL="114300" distR="114300">
            <wp:extent cx="6492240" cy="3432810"/>
            <wp:effectExtent l="0" t="0" r="38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工艺流程说明：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根据本工程污水的性质和排放标准要求，污水处理工艺采用均质调节池+综合MBR生化处理+二氧化氣消毒+脱氧,处理工艺，污泥定期外运做无害化处理。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臭气采用统一收集，经UV电化学处理除臭后排放。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踏勘现场内容清单：</w:t>
      </w:r>
    </w:p>
    <w:tbl>
      <w:tblPr>
        <w:tblW w:w="10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965"/>
        <w:gridCol w:w="4460"/>
        <w:gridCol w:w="669"/>
        <w:gridCol w:w="668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广西壮族自治区生殖医院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污水处理站运维服务项目现场踏勘内容清单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MBR综合生化处理一体化设备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生锈部件翻新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老化部件更替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故障部件维修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菌种监测与培养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参数设置及日常运行管理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鼓风与臭气处理系统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生锈部件翻新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老化部件更替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故障部件维修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参数设置及日常运行管理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MBR膜池提升、排水系统、污泥系统及反冲系统</w:t>
            </w:r>
          </w:p>
        </w:tc>
        <w:tc>
          <w:tcPr>
            <w:tcW w:w="4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管路、阀门阀件设置及走向复核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老化部件更替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故障部件维修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参数设置及日常运行管理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药剂设置、装置检测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参数设置及日常运行管理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流量监测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sz w:val="28"/>
          <w:szCs w:val="28"/>
          <w:lang w:val="en-US" w:eastAsia="zh-CN"/>
        </w:rPr>
        <w:t>报名要求：本项目采取现场报名方式，供应商按照征询公告要求提供相关材料，于现场总务科处填报报名表，领取报名资格。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sz w:val="28"/>
          <w:szCs w:val="28"/>
          <w:lang w:val="en-US" w:eastAsia="zh-CN"/>
        </w:rPr>
        <w:t>资格供应商根据项目初始清单，结合设计图纸及现场踏勘情况，对清单内容进行完善与报价，报价格式自拟。供应商呈列报价维护内容包括但不限于踏勘现场清单内容，应能确保污水处理站满足工艺流程内容及日常运作的基本要求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ODRmNDkyZWRlZjA1YjljNGFmMWFmYjgwNWE5YmQifQ=="/>
  </w:docVars>
  <w:rsids>
    <w:rsidRoot w:val="00000000"/>
    <w:rsid w:val="0556121D"/>
    <w:rsid w:val="0AA6775D"/>
    <w:rsid w:val="3586192A"/>
    <w:rsid w:val="378548FC"/>
    <w:rsid w:val="57B81A69"/>
    <w:rsid w:val="67641BD3"/>
    <w:rsid w:val="703248A5"/>
    <w:rsid w:val="70A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801</Characters>
  <Lines>0</Lines>
  <Paragraphs>0</Paragraphs>
  <TotalTime>207</TotalTime>
  <ScaleCrop>false</ScaleCrop>
  <LinksUpToDate>false</LinksUpToDate>
  <CharactersWithSpaces>801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2024-06-03T00:18:00Z</dcterms:created>
  <dc:creator>dell</dc:creator>
  <cp:lastModifiedBy>WPS_1614902311</cp:lastModifiedBy>
  <dcterms:modified xsi:type="dcterms:W3CDTF">2024-06-07T07:09:02Z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A72F1958C1A64B5D8F168A06D4B8FC09_12</vt:lpwstr>
  </property>
</Properties>
</file>