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36D3B">
      <w:pPr>
        <w:jc w:val="left"/>
        <w:rPr>
          <w:rFonts w:hint="default" w:asciiTheme="minorEastAsia" w:hAnsiTheme="minorEastAsia" w:eastAsiaTheme="minorEastAsia" w:cstheme="minorEastAsia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2"/>
          <w:szCs w:val="24"/>
        </w:rPr>
        <w:t>床单位臭氧消毒机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4"/>
          <w:lang w:val="en-US" w:eastAsia="zh-CN"/>
        </w:rPr>
        <w:t>需求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sz w:val="22"/>
          <w:szCs w:val="24"/>
          <w:lang w:val="en-US" w:eastAsia="zh-CN"/>
        </w:rPr>
        <w:t>：</w:t>
      </w:r>
    </w:p>
    <w:p w14:paraId="7B9C6CF7"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</w:rPr>
        <w:t>、设备性能需求（购置参数）：</w:t>
      </w:r>
    </w:p>
    <w:p w14:paraId="5F67526B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1．臭氧浓度：≥1000mg/m³</w:t>
      </w:r>
    </w:p>
    <w:p w14:paraId="55E70C7A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2．臭氧产量：≥4750mg/h</w:t>
      </w:r>
    </w:p>
    <w:p w14:paraId="128CE04F">
      <w:pPr>
        <w:ind w:firstLine="48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▲</w:t>
      </w:r>
      <w:r>
        <w:rPr>
          <w:rFonts w:hint="eastAsia"/>
          <w:lang w:val="en-US" w:eastAsia="zh-CN"/>
        </w:rPr>
        <w:t>3．臭氧泄漏量：≤0.1mg/m³</w:t>
      </w:r>
    </w:p>
    <w:p w14:paraId="75A86BEF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▲4．工作噪声≤55dB</w:t>
      </w:r>
    </w:p>
    <w:p w14:paraId="5F96B16E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▲5．消毒效果：对大肠杆菌的杀灭对数值≥3.0</w:t>
      </w:r>
    </w:p>
    <w:p w14:paraId="13E90CCF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对金黄色葡萄球菌杀灭对数值≥3.0</w:t>
      </w:r>
    </w:p>
    <w:p w14:paraId="3925DBC3">
      <w:pPr>
        <w:numPr>
          <w:ilvl w:val="0"/>
          <w:numId w:val="1"/>
        </w:num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采用高频陶瓷放电臭氧发生器，臭氧浓度高、寿命长、消毒能力强；</w:t>
      </w:r>
    </w:p>
    <w:p w14:paraId="60C73119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▲7．具有抽真空功能，能使臭氧完全渗透至被褥内部，消毒更彻底、无死角；</w:t>
      </w:r>
    </w:p>
    <w:p w14:paraId="09776536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▲8．采用新型臭氧解析技术，消毒结束后进行臭氧解析，无残留、安全可靠；</w:t>
      </w:r>
    </w:p>
    <w:p w14:paraId="21833B63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9．双通道输出，可单路或同时对两张床位进行消毒，充分提高床位利用率；</w:t>
      </w:r>
    </w:p>
    <w:p w14:paraId="50FF57E3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10．消毒过程全自动智能控制，亦可手动操作，可在任意状态进行各个过程时间的设定，操作更方便；外观美观，移动方便。</w:t>
      </w:r>
    </w:p>
    <w:p w14:paraId="733F64E5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▲11．微电脑程序控制，臭氧发生器故障报警、停机保护；</w:t>
      </w:r>
    </w:p>
    <w:p w14:paraId="61229417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12．臭氧输出管气嘴采用不锈钢材质，床罩接气嘴采用高密度乙烯树脂，耐腐蚀；</w:t>
      </w:r>
    </w:p>
    <w:p w14:paraId="31AF4C94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13．定时时间可根据需要设定并记忆，操作更方便；</w:t>
      </w:r>
    </w:p>
    <w:p w14:paraId="5FE9713F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▲14. 能有效去除附着在物体上的各种异味（血腥味，霉味等）；</w:t>
      </w:r>
    </w:p>
    <w:p w14:paraId="70A7D55A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 对消毒物品有增白的作用（如床单、被褥、纸等）。</w:t>
      </w:r>
    </w:p>
    <w:p w14:paraId="6701F0BD">
      <w:pPr>
        <w:numPr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C2A4B3F">
      <w:pPr>
        <w:numPr>
          <w:ilvl w:val="0"/>
          <w:numId w:val="2"/>
        </w:numPr>
        <w:ind w:firstLine="420" w:firstLineChars="2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配置要求：</w:t>
      </w:r>
    </w:p>
    <w:p w14:paraId="5EFCA3DA">
      <w:pPr>
        <w:numPr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1.消毒主机</w:t>
      </w:r>
    </w:p>
    <w:p w14:paraId="68206086">
      <w:pPr>
        <w:adjustRightInd w:val="0"/>
        <w:snapToGrid w:val="0"/>
        <w:spacing w:line="48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一次性消毒床罩600个</w:t>
      </w:r>
    </w:p>
    <w:p w14:paraId="04B1E2DE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B802C13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三、售后服务要求：</w:t>
      </w:r>
    </w:p>
    <w:p w14:paraId="571E6A33">
      <w:pPr>
        <w:adjustRightInd w:val="0"/>
        <w:snapToGrid w:val="0"/>
        <w:spacing w:line="480" w:lineRule="exact"/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="宋体" w:hAnsi="宋体"/>
          <w:color w:val="auto"/>
          <w:szCs w:val="21"/>
          <w:highlight w:val="none"/>
        </w:rPr>
        <w:t>货物质保期：自验收合格之日起</w:t>
      </w:r>
      <w:r>
        <w:rPr>
          <w:rFonts w:hint="eastAsia" w:ascii="宋体" w:hAnsi="宋体"/>
          <w:color w:val="auto"/>
          <w:szCs w:val="21"/>
          <w:highlight w:val="none"/>
          <w:u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none"/>
          <w:lang w:val="en-US" w:eastAsia="zh-CN"/>
        </w:rPr>
        <w:t>36</w:t>
      </w:r>
      <w:r>
        <w:rPr>
          <w:rFonts w:hint="eastAsia" w:ascii="宋体" w:hAnsi="宋体"/>
          <w:color w:val="auto"/>
          <w:szCs w:val="21"/>
          <w:highlight w:val="none"/>
          <w:u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月。</w:t>
      </w:r>
    </w:p>
    <w:p w14:paraId="03315065">
      <w:pPr>
        <w:numPr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33DFA66">
      <w:pPr>
        <w:numPr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</w:rPr>
        <w:t xml:space="preserve">学习培训要求： </w:t>
      </w:r>
    </w:p>
    <w:p w14:paraId="72DE0A07">
      <w:pPr>
        <w:numPr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免费对采购人、技术人员、管理人员进行操作、维修、保养方面的专业培训，直至能独立操作。中标人委派的专业技术人员所需要费用均由中标人承担。</w:t>
      </w:r>
    </w:p>
    <w:p w14:paraId="3FD8ADD3">
      <w:pPr>
        <w:numPr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A4CEBD5">
      <w:pPr>
        <w:numPr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</w:rPr>
        <w:t>供货时间要求</w:t>
      </w:r>
      <w:r>
        <w:rPr>
          <w:rFonts w:hint="eastAsia" w:ascii="宋体" w:hAnsi="宋体" w:eastAsia="宋体"/>
          <w:color w:val="auto"/>
          <w:szCs w:val="21"/>
        </w:rPr>
        <w:t>：签订合同之日起1</w:t>
      </w:r>
      <w:r>
        <w:rPr>
          <w:rFonts w:hint="eastAsia" w:ascii="宋体" w:hAnsi="宋体"/>
          <w:color w:val="auto"/>
          <w:szCs w:val="21"/>
          <w:lang w:val="en-US" w:eastAsia="zh-CN"/>
        </w:rPr>
        <w:t>0</w:t>
      </w:r>
      <w:r>
        <w:rPr>
          <w:rFonts w:hint="eastAsia" w:ascii="宋体" w:hAnsi="宋体" w:eastAsia="宋体"/>
          <w:color w:val="auto"/>
          <w:szCs w:val="21"/>
        </w:rPr>
        <w:t>日内，完成交货安装调试并正常运行。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527A9"/>
    <w:multiLevelType w:val="singleLevel"/>
    <w:tmpl w:val="C1D527A9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D4EBE6EC"/>
    <w:multiLevelType w:val="singleLevel"/>
    <w:tmpl w:val="D4EBE6E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04BF5"/>
    <w:rsid w:val="0930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80" w:lineRule="exact"/>
      <w:ind w:firstLine="42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2025-11-12T09:10:00Z</dcterms:created>
  <dc:creator>煎bingo子</dc:creator>
  <cp:lastModifiedBy>煎bingo子</cp:lastModifiedBy>
  <dcterms:modified xsi:type="dcterms:W3CDTF">2025-11-13T02:04:10Z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5EA895E565664D30B2505A345BD02371_11</vt:lpwstr>
  </property>
  <property fmtid="{D5CDD505-2E9C-101B-9397-08002B2CF9AE}" pid="4" name="KSOTemplateDocerSaveRecord">
    <vt:lpwstr>eyJoZGlkIjoiZThkNDU2MGFmNTEzZmVkNDk2N2RkNTQ2MjYxNDVjZjQiLCJ1c2VySWQiOiIxNjAzOTU3NzIzIn0=</vt:lpwstr>
  </property>
</Properties>
</file>