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B0C0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项目需求：</w:t>
      </w:r>
    </w:p>
    <w:p w14:paraId="3B84E914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一、彩色多普勒超声诊断仪（1台、共130万元）</w:t>
      </w:r>
    </w:p>
    <w:p w14:paraId="6E2BCA5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一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主机成像系统</w:t>
      </w:r>
    </w:p>
    <w:p w14:paraId="766E117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1.1高分辨率液晶显示器≥23英寸，屏幕亮度和对比度数字可调，显示器亮度可根据环境光自动调节，可上下左右任意旋转，可前后折叠</w:t>
      </w:r>
    </w:p>
    <w:p w14:paraId="3B06F20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1.2▲操作面板具备液晶触摸屏≥15英寸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触摸屏可独立调节角度≥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</w:rPr>
        <w:t>度</w:t>
      </w:r>
    </w:p>
    <w:p w14:paraId="1E979EB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1.3触摸屏可通过手指滑动触摸屏进行翻页，可将显示器上的超声图像投影到触摸屏上，通过手指进行放大，描迹测量等操作</w:t>
      </w:r>
    </w:p>
    <w:p w14:paraId="5E42B73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1.4控制面板全空间悬浮式调节，可同时旋转和升降，前后拉升</w:t>
      </w:r>
    </w:p>
    <w:p w14:paraId="2194AC4C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1.5控制面板上可自定义按键≥10个，按键上可直接显示自定义的功能名称</w:t>
      </w:r>
    </w:p>
    <w:p w14:paraId="54E5362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1.6主机操作面板一体化耦合剂加热装置</w:t>
      </w:r>
    </w:p>
    <w:p w14:paraId="4B5F236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1.7▲探头接口≥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个，要求全激活、相互通用</w:t>
      </w:r>
    </w:p>
    <w:p w14:paraId="405F1990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1.8数字化全程动态聚焦，数字化可变孔径及动态变迹，A/D≥12 bit</w:t>
      </w:r>
    </w:p>
    <w:p w14:paraId="08769DF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1.9多倍信号并行处理</w:t>
      </w:r>
    </w:p>
    <w:p w14:paraId="06EF907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1.10数字化二维灰阶成像及M型显像单元</w:t>
      </w:r>
    </w:p>
    <w:p w14:paraId="3E85E77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1.11彩色多普勒成像技术</w:t>
      </w:r>
    </w:p>
    <w:p w14:paraId="766874A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1.12彩色多普勒能量图技术</w:t>
      </w:r>
    </w:p>
    <w:p w14:paraId="3464BA0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1.13方向性能量图技术</w:t>
      </w:r>
    </w:p>
    <w:p w14:paraId="0730FB0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1.14解剖M型技术，要求取样线≥2条，可360度任意旋转，可在实时和冻结的二维图像上获取解剖M图像</w:t>
      </w:r>
    </w:p>
    <w:p w14:paraId="77855CF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1.15数字化频谱多普勒显示和分析单元 (包括 PW 、CW和 HPRF)</w:t>
      </w:r>
    </w:p>
    <w:p w14:paraId="514A9E8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1.16斑点噪声抑制成像，在二维图像，造影成像模式及三维成像下可支持</w:t>
      </w:r>
    </w:p>
    <w:p w14:paraId="052C4B1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1.17一键快速优化多种参数，自动优化图像</w:t>
      </w:r>
    </w:p>
    <w:p w14:paraId="1606CF9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1.18自动血流跟踪技术，一键实时自动优化Color/Power及PW频谱图像、Color/Power框的位置和角度、PW取样门的位置、角度和大小等</w:t>
      </w:r>
    </w:p>
    <w:p w14:paraId="21B4C58D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1.19穿刺针增强技术，具有双屏实时对比显示，增强前后效果，并支持自适应校正角度</w:t>
      </w:r>
    </w:p>
    <w:p w14:paraId="4F42407D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1.20速度标识功能，标识不同血流速度边界，观察血流分布及速度梯度</w:t>
      </w:r>
    </w:p>
    <w:p w14:paraId="263D07F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1.21图像放大，支持前端放大和后端放大，放大倍数≥10倍</w:t>
      </w:r>
    </w:p>
    <w:p w14:paraId="5D7035E7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1.22全屏放大，支持≥2种放大模式</w:t>
      </w:r>
    </w:p>
    <w:p w14:paraId="7BFC3E4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1.23线阵探头双B图像拼接</w:t>
      </w:r>
    </w:p>
    <w:p w14:paraId="11F09A9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1.24声功率可调，实时显示MI/TI（TIB，TIC，TIS）</w:t>
      </w:r>
    </w:p>
    <w:p w14:paraId="0DD023E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1.25自动工作流，检查过程中可按照协议自动注释，自动标记体位图，自动切换图像模式等</w:t>
      </w:r>
    </w:p>
    <w:p w14:paraId="6F0536D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二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测量/分析和报告</w:t>
      </w:r>
    </w:p>
    <w:p w14:paraId="752FBA5C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2.1一般测量：距离、周长、面积、体积、角度、自动频谱测量</w:t>
      </w:r>
    </w:p>
    <w:p w14:paraId="3A15368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2.2全科测量包，自动生成报告</w:t>
      </w:r>
    </w:p>
    <w:p w14:paraId="12EBD5D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2.3血管内中膜自动测量，可同时自动描记血管前、后壁的内中膜，自动生成测量数据，测量结果参数≥7项</w:t>
      </w:r>
    </w:p>
    <w:p w14:paraId="08D2342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支持血管内中膜自动实时测量,自动获取6组IMT内膜厚度值,并实时更新</w:t>
      </w:r>
    </w:p>
    <w:p w14:paraId="4B27708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支持血管体位图手动编辑功能，通过手动编辑体位图，直观显示病变的位置</w:t>
      </w:r>
    </w:p>
    <w:p w14:paraId="0DCB889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三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电影回放和数据存储</w:t>
      </w:r>
    </w:p>
    <w:p w14:paraId="3C84C44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3.1支持二维、彩色、造影、4D等模式的手动和自动回放，电影回放支持编辑和剪接功能</w:t>
      </w:r>
    </w:p>
    <w:p w14:paraId="7FB2731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3.2电影回放：≥1000秒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支持向后存储和向前存储，时间长度可预置，向后存储≥6分钟的电影，对剪接和编辑的电影图像可多次存储和多次编辑；图像和电影均可以实时扫描、冻结状态下直接存储，并且具有独立的存储功能键</w:t>
      </w:r>
    </w:p>
    <w:p w14:paraId="2677813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3.3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内置数字录像机，存储时间</w:t>
      </w:r>
      <w:r>
        <w:rPr>
          <w:rFonts w:hint="eastAsia" w:asciiTheme="minorEastAsia" w:hAnsiTheme="minorEastAsia" w:eastAsiaTheme="minorEastAsia" w:cstheme="minorEastAsia"/>
        </w:rPr>
        <w:t>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60分钟</w:t>
      </w:r>
    </w:p>
    <w:p w14:paraId="2E71FBC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3.4支持同屏对比多个不同模式的动态、静态图像</w:t>
      </w:r>
    </w:p>
    <w:p w14:paraId="3A4FEFE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3.5原始数据处理，支持动、静态图像冻结后，最大可进行32项参数调节。能支持二维图像离线后进行M成像</w:t>
      </w:r>
    </w:p>
    <w:p w14:paraId="19A38586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3.6硬盘：≥1T硬盘，SSD固态硬盘≥128G</w:t>
      </w:r>
    </w:p>
    <w:p w14:paraId="606161C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3.7多种导出图像格式：动态图像、静态图像以PC格式直接导出。导出、备份图像数据资料同时，可进行实时检查，不影响检查操作</w:t>
      </w:r>
    </w:p>
    <w:p w14:paraId="7CDAA8BC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3.8支持一键传输图片到智能手机终端或PC端</w:t>
      </w:r>
    </w:p>
    <w:p w14:paraId="22C9EA7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四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连通性要求</w:t>
      </w:r>
    </w:p>
    <w:p w14:paraId="5E19F30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4.1支持网络连接，能开放DICOM 3.0接口满足任何厂家PACS联网传输</w:t>
      </w:r>
    </w:p>
    <w:p w14:paraId="3C8C64B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4.2支持移动设备无线传输，一键传输图片到智能手机终端或PC端。支持手机等移动终端APP远程操作设备</w:t>
      </w:r>
    </w:p>
    <w:p w14:paraId="39563C5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4.3输入接口：音频输入，ECG信号输入</w:t>
      </w:r>
    </w:p>
    <w:p w14:paraId="5F52DE9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4.4输出信号：HDMI视频，S-VIDEO视频, VGA视频</w:t>
      </w:r>
    </w:p>
    <w:p w14:paraId="7D197E8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4.5 ≥6个USB接口、DVD R/W刻录光驱、TYPE C 数据接口</w:t>
      </w:r>
    </w:p>
    <w:p w14:paraId="444DFD0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4.6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eastAsia"/>
        </w:rPr>
        <w:t>支持超声远程会诊系统，数据支持无线传输，具有远程图像通讯功能，超声机器内同时具有手机扫二维码和输入账号密码两种登录功能，可进行将静态和动态图像发送到指定的个体账户和群账户，手机和电脑等终端随时随地可以查看</w:t>
      </w:r>
    </w:p>
    <w:p w14:paraId="30E76F7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五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系统技术参数及要求</w:t>
      </w:r>
    </w:p>
    <w:p w14:paraId="4010A3A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5.1二维灰阶模式</w:t>
      </w:r>
    </w:p>
    <w:p w14:paraId="3F4E98A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5.1.1数字化全程动态聚焦，数字化可变孔径及动态变迹，A/D≥12 bit</w:t>
      </w:r>
    </w:p>
    <w:p w14:paraId="1B941246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5.1.2接收方式：发射、接收通道≥1024，多倍信号并行处理</w:t>
      </w:r>
    </w:p>
    <w:p w14:paraId="4DAA7EB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5.1.3扫描线：每帧线密度≥512超声线</w:t>
      </w:r>
    </w:p>
    <w:p w14:paraId="09669E3D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5.1.4预设条件：针对不同的检查脏器，预置最佳图像检查条件</w:t>
      </w:r>
    </w:p>
    <w:p w14:paraId="170E03D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5.1.5复合成像技术：采用多达9条声束偏转的复合超声成像，提升图像的细节分辨率和加强边界显示，消除伪像</w:t>
      </w:r>
    </w:p>
    <w:p w14:paraId="41F19EA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5.1.6组织特异性成像预设，针对不同脏器预设最佳声波传播速度用于计算成像，减少因成像声速值与实际声速值偏差导致图像失真</w:t>
      </w:r>
    </w:p>
    <w:p w14:paraId="62DF29DC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5.1.7声速匹配技术，可根据人体组织真实情况，一键实时自动匹配至最佳成像声速</w:t>
      </w:r>
    </w:p>
    <w:p w14:paraId="1C28A247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5.1.8最大显示深度:≥38cm </w:t>
      </w:r>
    </w:p>
    <w:p w14:paraId="1B2B004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5.1.9▲ TGC: ≥8段，LGC: ≥6段</w:t>
      </w:r>
    </w:p>
    <w:p w14:paraId="60CEBF1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5.1.10动态范围: ≥200 </w:t>
      </w:r>
    </w:p>
    <w:p w14:paraId="31E4E71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5.1.11增益调节: B/M/D分别独立可调，≥100，可视可调步进≤1db</w:t>
      </w:r>
    </w:p>
    <w:p w14:paraId="50843DE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5.1.12伪彩图谱: ≥8种</w:t>
      </w:r>
    </w:p>
    <w:p w14:paraId="021B680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5.1.13最大帧率: ≥1000 帧/秒</w:t>
      </w:r>
    </w:p>
    <w:p w14:paraId="1727DA1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5.1.14成像速度：相控阵探头，18CM深度时, 扫描角度90度，帧率≥50帧/秒；凸阵探头，18CM深度时, 扫描角度最大， 帧率≥20帧/秒</w:t>
      </w:r>
    </w:p>
    <w:p w14:paraId="5579686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5.2彩色多普勒成像</w:t>
      </w:r>
    </w:p>
    <w:p w14:paraId="613795BE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5.2.1包括速度、速度方差、能量、方向能量显示等</w:t>
      </w:r>
    </w:p>
    <w:p w14:paraId="6B53FC0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5.2.2显示方式：B/C、B/C/M、B/POWER、B/C/PW</w:t>
      </w:r>
    </w:p>
    <w:p w14:paraId="45BBC15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5.2.3取样框偏转: ≥±30度，取样框可根据探头血流方向自动调节</w:t>
      </w:r>
    </w:p>
    <w:p w14:paraId="0638F5A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5.2.4速度标识功能，标识不同血流速度边界，观察血流分布及速度梯度</w:t>
      </w:r>
    </w:p>
    <w:p w14:paraId="2703388D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5.2.5最大帧率: ≥260 帧/秒</w:t>
      </w:r>
    </w:p>
    <w:p w14:paraId="194CC06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5.2.6成像速度：凸阵探头, 彩色取样框全视野，18CM深度时 , 帧率≥5帧/秒</w:t>
      </w:r>
    </w:p>
    <w:p w14:paraId="60F6DC1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5.3频谱多普勒模式</w:t>
      </w:r>
    </w:p>
    <w:p w14:paraId="0D77EEA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5.3.1包括脉冲多普勒、高脉冲重复频率、连续多普勒</w:t>
      </w:r>
    </w:p>
    <w:p w14:paraId="4D75DB9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5.3.2显示方式：B, PW，B/PW, B/C/PW, B/CW, B/C/CW等等</w:t>
      </w:r>
    </w:p>
    <w:p w14:paraId="09F3692D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5.3.3最大速度: ≥7.60m/s（连续多普勒速度: ≥30m/s）</w:t>
      </w:r>
    </w:p>
    <w:p w14:paraId="2BA8C4C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5.3.4最小速度: ≤1 mm /s（非噪声信号）</w:t>
      </w:r>
    </w:p>
    <w:p w14:paraId="65006E0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5.3.5取样容积: 0.5-20mm ,支持所有探头</w:t>
      </w:r>
    </w:p>
    <w:p w14:paraId="2CC81AA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5.3.6偏转角度: ≥±30度 (线阵探头) ，并支持快速角度校正</w:t>
      </w:r>
    </w:p>
    <w:p w14:paraId="10432B6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5.3.7零位移动：≥8 级</w:t>
      </w:r>
    </w:p>
    <w:p w14:paraId="56BE375A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5.3.8支持频谱自动测量</w:t>
      </w:r>
    </w:p>
    <w:p w14:paraId="39BB1460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5.4探头规格</w:t>
      </w:r>
    </w:p>
    <w:p w14:paraId="483BD8B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5.4.1频率：超宽频带或变频探头，所配探头均为宽频变频探头,二维、谐波、彩色及频谱多普勒模式分别独立变频，≥3段</w:t>
      </w:r>
    </w:p>
    <w:p w14:paraId="763FB88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5.4.2探头配置：腹部探头、浅表探头、腔内探头</w:t>
      </w:r>
    </w:p>
    <w:p w14:paraId="7D3CFDC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5.4.3凸阵探头：带宽: 1.2-6.0MHz，角度≥72°</w:t>
      </w:r>
    </w:p>
    <w:p w14:paraId="6AF9976A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5.4.4高频线阵探头：带宽: 3-13 MHz</w:t>
      </w:r>
    </w:p>
    <w:p w14:paraId="7E9DBDA1">
      <w:pPr>
        <w:ind w:firstLine="0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5.4.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腔内探头：带宽: 3-11 MHz</w:t>
      </w:r>
    </w:p>
    <w:p w14:paraId="402E2D70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穿刺引导，凸阵、线阵具备多角度穿刺引导功能</w:t>
      </w:r>
    </w:p>
    <w:p w14:paraId="53C4BBE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5.5应变式弹性成像</w:t>
      </w:r>
    </w:p>
    <w:p w14:paraId="7732050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5.5.1▲支持探头：浅表探头、腔内探头</w:t>
      </w:r>
    </w:p>
    <w:p w14:paraId="1541E997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5.5.2弹性成像图谱≥5种可选</w:t>
      </w:r>
    </w:p>
    <w:p w14:paraId="32443D0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5.5.3弹性模式具有压力操作提示图标</w:t>
      </w:r>
    </w:p>
    <w:p w14:paraId="1A7B2C30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5.5.4具备组织硬度定量分析软件，支持多种比值分析，柱状图分析</w:t>
      </w:r>
    </w:p>
    <w:p w14:paraId="31F9879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5.5.5具备肿块周边组织弹性定量分析功能</w:t>
      </w:r>
    </w:p>
    <w:p w14:paraId="6004C16C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5.5.6具备定量测量映射分析，即在组织图测量时弹性图同步测量</w:t>
      </w:r>
    </w:p>
    <w:p w14:paraId="5F74EED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5.6▲剪切波弹性成像</w:t>
      </w:r>
    </w:p>
    <w:p w14:paraId="02891776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5.6.1支持探头：凸阵探头，线阵探头</w:t>
      </w:r>
    </w:p>
    <w:p w14:paraId="6D5B8A4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5.6.2支持二维实时剪切波和单点式剪切波成像</w:t>
      </w:r>
    </w:p>
    <w:p w14:paraId="1262C9F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5.6.3实时剪切波弹性成像取样框大小可调，可得到取样框内杨氏模量值等定量数据</w:t>
      </w:r>
    </w:p>
    <w:p w14:paraId="42A43D97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5.6.4实时剪切波弹性成像及二维成像双实时成像，图像布局包括上下，左右多种方式可调</w:t>
      </w:r>
    </w:p>
    <w:p w14:paraId="344EDEF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5.6.5同时输出以kPa和m/s为单位的组织硬度定量数据，保证临床可以使用硬度数据进行临床诊断和科研工作</w:t>
      </w:r>
    </w:p>
    <w:p w14:paraId="369E965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5.6.6支持肿块周边组织定量分析功能</w:t>
      </w:r>
    </w:p>
    <w:p w14:paraId="2DC1889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5.7造影成像及定量分析功能</w:t>
      </w:r>
    </w:p>
    <w:p w14:paraId="52082BAF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5.7.1支持多种探头：凸阵探头、线阵探头，腔内探头</w:t>
      </w:r>
    </w:p>
    <w:p w14:paraId="29018BD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5.7.2支持微血管造影增强功能</w:t>
      </w:r>
    </w:p>
    <w:p w14:paraId="5588FA1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5.7.3双计时器</w:t>
      </w:r>
    </w:p>
    <w:p w14:paraId="18B5DE72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5.7.4支持向后存储，≥6分钟电影；支持向前存储</w:t>
      </w:r>
    </w:p>
    <w:p w14:paraId="16D3ED7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5.7.5具备混合模式</w:t>
      </w:r>
    </w:p>
    <w:p w14:paraId="7CC63485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5.7.6支持造影图像和组织图像位置互换</w:t>
      </w:r>
    </w:p>
    <w:p w14:paraId="78D3ED89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5.7.7造影定量分析：取样点可跟踪感兴趣区运动、提供TIC时间强度曲线分析、可选择原始曲线和拟合曲线、具有表格报告分析</w:t>
      </w:r>
    </w:p>
    <w:p w14:paraId="247AB48B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六</w:t>
      </w:r>
      <w:r>
        <w:rPr>
          <w:rFonts w:hint="eastAsia" w:asciiTheme="minorEastAsia" w:hAnsiTheme="minorEastAsia" w:cstheme="minorEastAsia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外设和附件</w:t>
      </w:r>
    </w:p>
    <w:p w14:paraId="30590608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6.1耦合剂加热器</w:t>
      </w:r>
    </w:p>
    <w:p w14:paraId="56D3E56B">
      <w:pPr>
        <w:ind w:firstLine="0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2提供配套彩超相应功能</w:t>
      </w:r>
      <w:r>
        <w:rPr>
          <w:rFonts w:hint="eastAsia" w:asciiTheme="minorEastAsia" w:hAnsiTheme="minorEastAsia" w:eastAsiaTheme="minorEastAsia" w:cstheme="minorEastAsia"/>
          <w:lang w:eastAsia="zh-CN"/>
        </w:rPr>
        <w:t>的最新软件资源</w:t>
      </w:r>
    </w:p>
    <w:p w14:paraId="3556DB71">
      <w:pPr>
        <w:ind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七</w:t>
      </w:r>
      <w:r>
        <w:rPr>
          <w:rFonts w:hint="eastAsia" w:asciiTheme="minorEastAsia" w:hAnsiTheme="minorEastAsia" w:cstheme="minorEastAsia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质量要求</w:t>
      </w:r>
    </w:p>
    <w:p w14:paraId="3587F9B2">
      <w:pPr>
        <w:ind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投标人应保证所提供的货物是全新的、未使用过的，并完全符合招标文件规定的技术指标、质量、规格要求。</w:t>
      </w:r>
    </w:p>
    <w:p w14:paraId="4503A66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配置要求：</w:t>
      </w:r>
    </w:p>
    <w:p w14:paraId="1152DDFD">
      <w:p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配备2个超声探头穿刺架，1台彩色打印机，1台不间断UPS电源，1台电脑：(电脑配置至少达到I5、8G、1T、win11，27寸电脑显示屏）。</w:t>
      </w:r>
    </w:p>
    <w:p w14:paraId="3DDF4FE1">
      <w:p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77CA8E0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highlight w:val="yellow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highlight w:val="yellow"/>
          <w:lang w:val="en-US" w:eastAsia="zh-CN"/>
        </w:rPr>
        <w:t>玻片扫描影像系统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（1台、共100万元）</w:t>
      </w:r>
    </w:p>
    <w:p w14:paraId="0811D46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玻片料仓、托盘、传送系统、滴油系统、光学系统、玻片信息录入系统及玻片扫描整体过程均在封闭箱体内完成，降低空气、粉尘、外界光源对扫描质量的干扰（提供设备外部三维照片及箱体内部照片，交货时需现场验证）；</w:t>
      </w:r>
    </w:p>
    <w:p w14:paraId="359CBECE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▲非显微镜改造方案，专为智能化显微扫描打造，无目镜，扫描速度更快，稳定性更高（提供设备照片，交货时需现场验证）；</w:t>
      </w:r>
    </w:p>
    <w:p w14:paraId="59552A5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高级全自动化电动正置显微装置，集成于封闭箱体内，避免电机、控制部件和接线外露，有效防止灰尘、光源干扰、防辐射、避免运行过程关键部件被碰撞；</w:t>
      </w:r>
    </w:p>
    <w:p w14:paraId="0B91A94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全自动化一体式显微成像系统（非传统显微镜改造组装），可作明场观察和暗场观察；</w:t>
      </w:r>
    </w:p>
    <w:p w14:paraId="21C8EF12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5.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采用无限远校正光学系统, 齐焦距离符合国际标准45mm；</w:t>
      </w:r>
    </w:p>
    <w:p w14:paraId="46D41D96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6.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内置透射光科勒照明、高强度和高显色LED光源，寿命≥50,000小时；</w:t>
      </w:r>
    </w:p>
    <w:p w14:paraId="05A53A7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物镜配备：平场复消色差物镜，10×物镜数值孔径NA≥0.4、工作距离≥2.1mm且100×物镜数值孔径NA≥1.35、工作距离≥0.13mm；</w:t>
      </w:r>
    </w:p>
    <w:p w14:paraId="3072108D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8.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自动控制的电动XY载物台，XY轴步进精度≥40nm；</w:t>
      </w:r>
    </w:p>
    <w:p w14:paraId="3B0CF7B2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▲Z轴控制方式：Z轴自动对焦技术采用无接触式磁悬浮直线电机（需提供相关证明）；</w:t>
      </w:r>
    </w:p>
    <w:p w14:paraId="1243D873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电动物镜调焦系统，物镜位置转换时间≤200毫秒；</w:t>
      </w:r>
    </w:p>
    <w:p w14:paraId="03182638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彩色相机，像素≥700万像素，图像分辨率≥3200*2200；芯片：4/3英寸CMOS，单像素尺寸≥4.5µm*4.5µm；</w:t>
      </w:r>
    </w:p>
    <w:p w14:paraId="3F281F74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▲玻片二维码/条形码扫描相机集成于封闭箱体内，自动识别标定扫描区域，无需额外增加其他装置实现，可关联医院信息系统（需提供相关证明）；</w:t>
      </w:r>
    </w:p>
    <w:p w14:paraId="3512029D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13.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▲玻片总装载量：一次性至少可装载100个载玻片；</w:t>
      </w:r>
    </w:p>
    <w:p w14:paraId="5A31355D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单张玻片扫描时间（每张玻片拍摄50个中期分裂项）≤6分钟；</w:t>
      </w:r>
    </w:p>
    <w:p w14:paraId="77B85189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高精柱塞泵注油自动滴注系统，装置容量≥500ml，自动控制加油位置、油量，保证镜油能均匀盖在玻片表面，单次滴油量可自主修改；</w:t>
      </w:r>
    </w:p>
    <w:p w14:paraId="11C670BD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▲扫描系统采集图像必须兼容对接科室现有的分析系统（蔡司Ikaros和湖南自兴ZIXING Vision）。</w:t>
      </w:r>
    </w:p>
    <w:p w14:paraId="324CD9DA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  <w:t>配置要求：</w:t>
      </w:r>
    </w:p>
    <w:p w14:paraId="2FA7CD9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扫描仪：通量：≥100片、平常复消色差物镜（10X）1个、平常复消色差油镜（100X）1个、全自动扫片装置、自动滴油装置、显微光学系统</w:t>
      </w:r>
    </w:p>
    <w:p w14:paraId="36A8F906">
      <w:pPr>
        <w:ind w:firstLine="420" w:firstLineChars="2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扫描上位机1台：CPU i7-12700及以上 ≥12核;运行内存≥32GB,固态硬盘256GB；显卡：RTX 1660s独显；23.8寸高清显示器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 w14:paraId="21D4C38C">
      <w:pPr>
        <w:ind w:firstLine="420" w:firstLineChars="200"/>
        <w:rPr>
          <w:rFonts w:hint="default" w:asciiTheme="minorEastAsia" w:hAnsiTheme="minorEastAsia" w:cstheme="minorEastAsia"/>
          <w:lang w:val="en-US" w:eastAsia="zh-CN"/>
        </w:rPr>
      </w:pPr>
    </w:p>
    <w:p w14:paraId="72A87745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highlight w:val="yellow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highlight w:val="yellow"/>
        </w:rPr>
        <w:t>实时荧光定量PCR仪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（1台、共65万元）</w:t>
      </w:r>
    </w:p>
    <w:p w14:paraId="42C90E61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1.热循环系统：珀耳帖效应系统</w:t>
      </w:r>
    </w:p>
    <w:p w14:paraId="68CF536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2.精确数码温控模块: 6个独立的精确数码温控区域；</w:t>
      </w:r>
    </w:p>
    <w:p w14:paraId="439CD86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3.支持标准和快速运行模式</w:t>
      </w:r>
    </w:p>
    <w:p w14:paraId="3B157E43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4.光学系统：高亮度白光半导体光源</w:t>
      </w:r>
    </w:p>
    <w:p w14:paraId="7B6EC80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▲5.荧光通道数：6色激发光通道和6色检测光通道；可自由组合，最多21种不同的荧光光谱。</w:t>
      </w:r>
    </w:p>
    <w:p w14:paraId="1656C66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▲6.检测器采用高分辨CMOS一次同时成像系统，避免逐孔检测导致的时间误差。</w:t>
      </w:r>
    </w:p>
    <w:p w14:paraId="13F6D0FC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7.反应体积：10-100uL；</w:t>
      </w:r>
    </w:p>
    <w:p w14:paraId="05E3439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▲8.仪器一体化制造，配置96*0.2ml加热模块，光学部分和检测部分不可独立拆分，非普通PCR升级而成。</w:t>
      </w:r>
    </w:p>
    <w:p w14:paraId="30E4CAF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 xml:space="preserve">9.温控模块最高升降温速率：6.5°C/秒 </w:t>
      </w:r>
    </w:p>
    <w:p w14:paraId="1A11F4C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10.温度范围：4°C–100°C</w:t>
      </w:r>
    </w:p>
    <w:p w14:paraId="0BDF332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11.温度均一性：+-0.4°C</w:t>
      </w:r>
    </w:p>
    <w:p w14:paraId="0F020E6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12.温度准确性：0.25°C</w:t>
      </w:r>
    </w:p>
    <w:p w14:paraId="5921685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13.高分辨熔解曲线分辨率：小至 0.015°C</w:t>
      </w:r>
    </w:p>
    <w:p w14:paraId="1D3F3976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14.检测灵敏度：可以检测到1个拷贝。</w:t>
      </w:r>
    </w:p>
    <w:p w14:paraId="56F54FF8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15.检测精密度：可以分辨1.5倍拷贝数差异。</w:t>
      </w:r>
    </w:p>
    <w:p w14:paraId="37DC8571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16.动态范围：≥10个数量级</w:t>
      </w:r>
    </w:p>
    <w:p w14:paraId="08B0191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▲17.具有温度梯度功能：由≥6个独立控温区组成，可分别设定温度参数，在一台仪器上同时进行≥6个不同样品的不同温度梯度实验。</w:t>
      </w:r>
    </w:p>
    <w:p w14:paraId="76B1D2A4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▲18.被动参照染料：软件支持Rox荧光校正去除移液误差</w:t>
      </w:r>
    </w:p>
    <w:p w14:paraId="3335585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19.内置互动触摸屏</w:t>
      </w:r>
    </w:p>
    <w:p w14:paraId="39B81314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20.主机可以独立运行，也可以通过连接电脑或者官方云服务平台运行</w:t>
      </w:r>
    </w:p>
    <w:p w14:paraId="231BE38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21.配备原版引物探针设计软件：用于定量PCR实验的引物和探针的设计。</w:t>
      </w:r>
    </w:p>
    <w:p w14:paraId="7948889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22.可提供原厂生产的基于Taqman MGB技术检测microRNA的试剂盒、SNP检测试剂盒、基因拷贝数变异（CNV）检测试剂盒等，以及相对应的分析软件。</w:t>
      </w:r>
    </w:p>
    <w:p w14:paraId="32AE75C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23.试剂耗材完全开放，支持普通的单管、8联管、96孔板。</w:t>
      </w:r>
    </w:p>
    <w:p w14:paraId="12C6E6A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24.仪器通过CFDA认证，具有医疗器械注册证。</w:t>
      </w:r>
    </w:p>
    <w:p w14:paraId="2F87657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25.配置：荧光定量PCR仪主机一台、96*0.2ml加热模块一个、分析工作站一套、仪器原装标准分析软件一套、装机培训试剂一套、原厂96孔板+膜一盒、说明书一套</w:t>
      </w:r>
    </w:p>
    <w:p w14:paraId="79D90D5F">
      <w:pPr>
        <w:ind w:firstLine="0" w:firstLineChars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26.为保证服务质量，必须提供生产厂家或国内代理商出具的售后服务承诺书原件。</w:t>
      </w:r>
    </w:p>
    <w:p w14:paraId="115D272A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  <w:t>配置要求：</w:t>
      </w:r>
    </w:p>
    <w:p w14:paraId="1C9B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实时荧光定量PCR仪一套、荧光定量PCR仪主机一台、96*0.2ml加热模块一个、分析工作站一套、仪器原装标准分析软件一套、装机培训试剂一套、原厂96孔板+膜一盒、说明书一套</w:t>
      </w:r>
    </w:p>
    <w:p w14:paraId="61B0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</w:p>
    <w:p w14:paraId="09F2AF50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highlight w:val="yellow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highlight w:val="yellow"/>
        </w:rPr>
        <w:t>基因扩增仪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  <w:t>（</w:t>
      </w:r>
      <w:r>
        <w:rPr>
          <w:rFonts w:hint="eastAsia" w:asciiTheme="minorEastAsia" w:hAnsiTheme="minorEastAsia" w:cstheme="minorEastAsia"/>
          <w:highlight w:val="yellow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highlight w:val="yellow"/>
        </w:rPr>
        <w:t>台</w:t>
      </w:r>
      <w:r>
        <w:rPr>
          <w:rFonts w:hint="eastAsia" w:asciiTheme="minorEastAsia" w:hAnsiTheme="minorEastAsia" w:cstheme="minorEastAsia"/>
          <w:highlight w:val="yellow"/>
          <w:lang w:eastAsia="zh-CN"/>
        </w:rPr>
        <w:t>、</w:t>
      </w:r>
      <w:r>
        <w:rPr>
          <w:rFonts w:hint="eastAsia" w:asciiTheme="minorEastAsia" w:hAnsiTheme="minorEastAsia" w:cstheme="minorEastAsia"/>
          <w:highlight w:val="yellow"/>
          <w:lang w:val="en-US" w:eastAsia="zh-CN"/>
        </w:rPr>
        <w:t>共36万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  <w:t>）</w:t>
      </w:r>
    </w:p>
    <w:p w14:paraId="0F36C79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仪器类型：紧凑型核酸扩增仪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ab/>
      </w:r>
    </w:p>
    <w:p w14:paraId="0DD32D98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加热元件：Peltier加热、制冷单元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 xml:space="preserve">  </w:t>
      </w:r>
    </w:p>
    <w:p w14:paraId="5B00746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模块结构：96孔0.2 ml专用合金模块（支持运行快速试剂）</w:t>
      </w:r>
    </w:p>
    <w:p w14:paraId="09FCCD9B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模块最高升降温速率：3.9 ℃/秒</w:t>
      </w:r>
    </w:p>
    <w:p w14:paraId="5F977B96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样品最大变温速率：3.35 ℃/秒</w:t>
      </w:r>
    </w:p>
    <w:p w14:paraId="704F79F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6.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反应体积：10-100 µl</w:t>
      </w:r>
    </w:p>
    <w:p w14:paraId="48B0236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梯度优化功能：使用VeriFlex模块，6个独立peltier可同时运行6种不同退火温度的PCR程序，比传统的梯度PCR更有效的优化反应条件</w:t>
      </w:r>
    </w:p>
    <w:p w14:paraId="2D25201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最小/最大温度梯度：每相邻两列区域间温差最小为0.1℃，整个模块最小温差为0.5℃；每相邻2列区域间温差最大为5℃，整个模块最大温差为25℃</w:t>
      </w:r>
    </w:p>
    <w:p w14:paraId="16AB162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体外诊断资格：具有医疗器材注册证，已通过中国CFDA认证，工业上可做3Q认证</w:t>
      </w:r>
    </w:p>
    <w:p w14:paraId="56725107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热盖温度范围：最高105℃</w:t>
      </w:r>
    </w:p>
    <w:p w14:paraId="3E208DB1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热盖接触压力：可以自动调节</w:t>
      </w:r>
    </w:p>
    <w:p w14:paraId="221D2A9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特异性扩增：实验开始先升热盖温度，热盖温度上升到设定温度前，模块一直保持在任何温度，防止样品蒸发和提高反应特异性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 xml:space="preserve">           </w:t>
      </w:r>
    </w:p>
    <w:p w14:paraId="0B7E09B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13.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温控范围：4.0-99.9 ℃，温度精准性为 ± 0.25 ℃（35-99.9 ℃）</w:t>
      </w:r>
    </w:p>
    <w:p w14:paraId="7125EB8F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温度均一性：&lt; 0.5℃（达到95℃后20秒）</w:t>
      </w:r>
    </w:p>
    <w:p w14:paraId="0801E335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</w:rPr>
        <w:t>▲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显示屏：6.5英寸VGA彩色触摸屏，640 × 480像素</w:t>
      </w:r>
    </w:p>
    <w:p w14:paraId="01C4DCFA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操控：可以进行PC控制</w:t>
      </w:r>
    </w:p>
    <w:p w14:paraId="4F44C5C8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17.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具有断电保护功能和快速启动功能</w:t>
      </w:r>
    </w:p>
    <w:p w14:paraId="4CE0469D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Tm计算器：基于触摸屏的菜单驱动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ab/>
      </w:r>
    </w:p>
    <w:p w14:paraId="097237F1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19.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连接口：USB1.0端口，RS 232串联端口，10/100快速以太网接口</w:t>
      </w:r>
    </w:p>
    <w:p w14:paraId="5CCADB6E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20.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电源：100 - 240 VAC，50/60 Hz，最大10.0 A</w:t>
      </w:r>
    </w:p>
    <w:p w14:paraId="2B355008">
      <w:pPr>
        <w:ind w:firstLine="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21.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最大功率：800 VA，热循环时平均功耗260 VA，休眠/待机时10 VA</w:t>
      </w:r>
    </w:p>
    <w:p w14:paraId="140A30DE">
      <w:pPr>
        <w:ind w:firstLine="0" w:firstLineChars="0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  <w:t>配置要求：</w:t>
      </w:r>
    </w:p>
    <w:p w14:paraId="70EAD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Veriti Dx 96-孔主机：1台</w:t>
      </w:r>
    </w:p>
    <w:p w14:paraId="0172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电源接头、电源线：1套</w:t>
      </w:r>
    </w:p>
    <w:p w14:paraId="1CE6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初始配件套装：1套</w:t>
      </w:r>
    </w:p>
    <w:p w14:paraId="4AE0E89F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Veriti用户使用手册光盘：1张</w:t>
      </w:r>
    </w:p>
    <w:p w14:paraId="039C59D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5758ABA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6F6078C8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71C3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 w14:paraId="67B23ED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 w14:paraId="20EAE79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二、设备技术偏离表（附件 2)</w:t>
      </w:r>
    </w:p>
    <w:p w14:paraId="14C1EA09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三、设备性能配置清单（附件 3)</w:t>
      </w:r>
    </w:p>
    <w:p w14:paraId="6A84B3B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 w14:paraId="5EA78907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五、详细介绍公司情况及相应产品性能或服务等特点及优势;</w:t>
      </w:r>
    </w:p>
    <w:p w14:paraId="15AFDAB3">
      <w:pPr>
        <w:numPr>
          <w:ilvl w:val="0"/>
          <w:numId w:val="1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 w14:paraId="26D14D35">
      <w:pPr>
        <w:numPr>
          <w:ilvl w:val="0"/>
          <w:numId w:val="1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 w14:paraId="73D6ADCB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 w14:paraId="5C3A5C80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 w14:paraId="0F544043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 w14:paraId="710E59FD"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 w14:paraId="0A718A64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 w14:paraId="1430DF2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 w14:paraId="31789BAD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必须如实填写产品偏离情况，不可直接复制本项目要求,如直接复制且未提供产品彩页说明书或厂家设备技术参数进行证明，按照不符合项目需求处理。标星项需提供支撑材料所处位置（详见第几页）。</w:t>
      </w:r>
    </w:p>
    <w:p w14:paraId="06F04D41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项目论证报价表</w:t>
      </w:r>
    </w:p>
    <w:p w14:paraId="4B28C200"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8"/>
        <w:tblpPr w:leftFromText="180" w:rightFromText="180" w:vertAnchor="text" w:horzAnchor="page" w:tblpX="1225" w:tblpY="35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 w14:paraId="059C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7" w:type="dxa"/>
            <w:noWrap w:val="0"/>
            <w:vAlign w:val="top"/>
          </w:tcPr>
          <w:p w14:paraId="3CADD0F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 w14:paraId="6A7609D5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 w14:paraId="711A521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 w14:paraId="230F01A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 w14:paraId="6D9AE5E2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 w14:paraId="53193ACD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 w14:paraId="6C4206D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 w14:paraId="08743E38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6FBC33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 w14:paraId="352D274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0EA282B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 w14:paraId="3AA4F55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 w14:paraId="3CE9448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2EA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39FC42D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29F899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03BFC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078A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6A0561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6CA913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987C28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026256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54E7A3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58D084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E0DDF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663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4CDB68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442872C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FB3136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4E2C44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27AAD8C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0A1FA68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35C9EA9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5F526E9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62CA85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CFE5C9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4C6981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F82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571DE50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574755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D2F507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B4F436B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77E394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072AA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1BE6E1C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B1AAD3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930D9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70C1C6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D362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1C0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5" w:type="dxa"/>
            <w:gridSpan w:val="5"/>
            <w:noWrap w:val="0"/>
            <w:vAlign w:val="top"/>
          </w:tcPr>
          <w:p w14:paraId="0B2D6206"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 w14:paraId="73D39E7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FA3601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27C0A3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F1A7F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2A2DE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5425E5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2D65711C"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C71FA30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171150D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A58A059"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 w14:paraId="587971D8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 w14:paraId="5016D6D4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 w14:paraId="6B7566C0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140245BB"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 w14:paraId="247142C1"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 w14:paraId="19EA6AB7">
      <w:pPr>
        <w:pStyle w:val="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7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 w14:paraId="3EA3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 w14:paraId="4B2C092A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 w14:paraId="1E6AAE9B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 w14:paraId="66F5D104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 w14:paraId="473266FD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 w14:paraId="0FAC1BB8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 w14:paraId="66F1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91568A5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68ADD00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33B3F56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7DA4BB01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EBBDCD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8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39DF6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C2040F3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F64AED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3F24617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A26E404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C36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25766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72E318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9BC3D7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0F362E5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3F9506D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1B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FB97C05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4F780D1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58E977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40A877C9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51EE1D3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4DBF8B5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 w14:paraId="0431DACB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 w14:paraId="6047D76F"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 w14:paraId="5D4A09A0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 w14:paraId="2BEAB3E0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 w14:paraId="4B66A7E5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1BDD0AA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7346BC44">
      <w:pPr>
        <w:pStyle w:val="10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16893C43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63DD7AC5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278F1C68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065397BD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44FBA9A7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DCBA790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74C0C13C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30700A38">
      <w:pPr>
        <w:pStyle w:val="1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 w14:paraId="0F3BD74E">
      <w:pPr>
        <w:pStyle w:val="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7"/>
        <w:tblW w:w="4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89"/>
        <w:gridCol w:w="572"/>
        <w:gridCol w:w="635"/>
        <w:gridCol w:w="1275"/>
        <w:gridCol w:w="889"/>
        <w:gridCol w:w="525"/>
        <w:gridCol w:w="1069"/>
        <w:gridCol w:w="1070"/>
      </w:tblGrid>
      <w:tr w14:paraId="33BC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FB3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801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0B3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399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4402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4578756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E50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AD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2F7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02EF">
            <w:pPr>
              <w:snapToGrid w:val="0"/>
              <w:spacing w:before="50" w:after="5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有无专机专用试剂、耗材（如有请列出）</w:t>
            </w:r>
          </w:p>
        </w:tc>
      </w:tr>
      <w:tr w14:paraId="463E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CE5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C2B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417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ABF8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A78A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C38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6EB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6D1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3A6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5C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8D3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93D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2A1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CF1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CC3C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81B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A08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CC6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B71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E6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F93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914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CC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CB4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CB04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B77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935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512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470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205E6C96"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 w14:paraId="671109A8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 w14:paraId="04AE5A9D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59A62EF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8E0EBCF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1C74AF67">
      <w:pPr>
        <w:pStyle w:val="10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087622E6"/>
    <w:p w14:paraId="29B1926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121F"/>
    <w:rsid w:val="0C4E121F"/>
    <w:rsid w:val="0C932CD6"/>
    <w:rsid w:val="29FC4CBA"/>
    <w:rsid w:val="4C795C96"/>
    <w:rsid w:val="4EB41243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5221</Words>
  <Characters>6309</Characters>
  <Lines>0</Lines>
  <Paragraphs>0</Paragraphs>
  <TotalTime>0</TotalTime>
  <ScaleCrop>false</ScaleCrop>
  <LinksUpToDate>false</LinksUpToDate>
  <CharactersWithSpaces>6430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2025-04-02T07:40:00Z</dcterms:created>
  <dc:creator>Yin</dc:creator>
  <cp:lastModifiedBy>静待花开</cp:lastModifiedBy>
  <dcterms:modified xsi:type="dcterms:W3CDTF">2025-04-03T03:28:02Z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0575495FD8904CC690AA353485D56F32_11</vt:lpwstr>
  </property>
  <property fmtid="{D5CDD505-2E9C-101B-9397-08002B2CF9AE}" pid="4" name="KSOTemplateDocerSaveRecord">
    <vt:lpwstr>eyJoZGlkIjoiYWRjNmFiYmNmYzU1NmUzZjk2YzNlY2FmMGU4MWM3NWIiLCJ1c2VySWQiOiI0ODQ2NzE1ODUifQ==</vt:lpwstr>
  </property>
</Properties>
</file>