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1C67">
      <w:pPr>
        <w:widowControl/>
        <w:kinsoku/>
        <w:autoSpaceDE/>
        <w:autoSpaceDN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广西壮族自治区生殖医院</w:t>
      </w:r>
    </w:p>
    <w:p w14:paraId="412F9036">
      <w:pPr>
        <w:widowControl/>
        <w:kinsoku/>
        <w:autoSpaceDE/>
        <w:autoSpaceDN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2025年护士节活动策划服务采购需求</w:t>
      </w:r>
    </w:p>
    <w:p w14:paraId="24EEE8D1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活动时间：暂定5月9日17:30-19:30</w:t>
      </w:r>
    </w:p>
    <w:p w14:paraId="255176F7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场地布置要求</w:t>
      </w:r>
    </w:p>
    <w:p w14:paraId="4733E7D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（一）场地要求：提供室内外场地且可容纳140人，颁奖舞台（含LED大屏、氛围灯、话筒、音箱、讲台、横幅）x1、140人餐位，酒水吧台x1、使用鲜花、气球等布置场地。</w:t>
      </w:r>
    </w:p>
    <w:p w14:paraId="080C7B1F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（二）主题背景：KT板x1，规格长不小于3m X宽2.5m，提供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highlight w:val="none"/>
          <w:lang w:val="en-US" w:eastAsia="zh-CN"/>
        </w:rPr>
        <w:t>2款供选择并修改。</w:t>
      </w:r>
      <w:bookmarkStart w:id="0" w:name="_GoBack"/>
      <w:bookmarkEnd w:id="0"/>
    </w:p>
    <w:p w14:paraId="3EA56B89"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三、座椅要求</w:t>
      </w:r>
    </w:p>
    <w:p w14:paraId="2E887AFC"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140个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highlight w:val="none"/>
          <w:lang w:val="en-US" w:eastAsia="zh-CN"/>
        </w:rPr>
        <w:t>座位，活动过程中提供座椅布置服务，桌上鲜花装饰、文艺汇演时提供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LED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highlight w:val="none"/>
          <w:lang w:val="en-US" w:eastAsia="zh-CN"/>
        </w:rPr>
        <w:t>屏幕、音响、氛围灯、道具布置等场务服务。</w:t>
      </w:r>
    </w:p>
    <w:p w14:paraId="728045FE"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四、鲜花、蛋糕要求</w:t>
      </w:r>
    </w:p>
    <w:p w14:paraId="0A5782E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提供知名品牌或连锁店节日蛋糕14个（12个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10寸、2个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16寸）、大鲜花13束、讲台鲜花1束、小鲜花40束、桌面布置鲜花。</w:t>
      </w:r>
    </w:p>
    <w:p w14:paraId="45A4893D"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五、美食分享要求</w:t>
      </w:r>
    </w:p>
    <w:p w14:paraId="0530ADDB"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（一）提供140人分量的烧烤食材、烧烤用具、餐具。</w:t>
      </w:r>
    </w:p>
    <w:p w14:paraId="7C3E68C0"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1.其中肉类品种≥10种且每种≥140串，素类品种≥10种且每种≥140串；烧烤师傅6人。</w:t>
      </w:r>
    </w:p>
    <w:p w14:paraId="4D2786F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2.提供甜品、蛋糕或面包等100份，品种≥10种。</w:t>
      </w:r>
    </w:p>
    <w:p w14:paraId="78335FE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3.水果：品种≥3种，每种≥20斤。</w:t>
      </w:r>
    </w:p>
    <w:p w14:paraId="513BD84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4.饮料：≥10桶（5L/桶），品种≥2种（果汁、花茶、柠檬茶、奶茶均可）。</w:t>
      </w:r>
    </w:p>
    <w:p w14:paraId="1EF38B8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5.冰激凌：品种≥3种，≥80份</w:t>
      </w:r>
    </w:p>
    <w:p w14:paraId="7CA6A12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6.矿泉水：≥200瓶（500ML/瓶）。</w:t>
      </w:r>
    </w:p>
    <w:p w14:paraId="512B283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（二）提供40人分量主食自助餐，肉类品种≥6种，素类品种≥3种，主食≥2种（包括炒饭、炒粉）。</w:t>
      </w:r>
    </w:p>
    <w:p w14:paraId="6296E5D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（三）现场服务人员6人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 w14:paraId="5F68BEE0"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六、其他要求</w:t>
      </w:r>
    </w:p>
    <w:p w14:paraId="210676C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（一）提供50份知识竞答游戏奖品。</w:t>
      </w:r>
    </w:p>
    <w:p w14:paraId="7F6C51F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（二）现场专职工作人员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3人。</w:t>
      </w:r>
    </w:p>
    <w:p w14:paraId="18FEF1A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（三）如遇雨天，须有备选方案，包括但不限于更改活动日期、提供遮雨设施、转换场地等服务。</w:t>
      </w:r>
    </w:p>
    <w:p w14:paraId="6847A811">
      <w:pPr>
        <w:pStyle w:val="6"/>
        <w:rPr>
          <w:rFonts w:hint="default"/>
          <w:highlight w:val="none"/>
          <w:lang w:val="en-US" w:eastAsia="zh-CN"/>
        </w:rPr>
      </w:pPr>
    </w:p>
    <w:p w14:paraId="2C6DA69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78D291-9016-48F7-86F0-876F25CDF4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E086E8-2D6A-4BDD-9E92-11EA68D634D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66F3DE1-6A74-4AAC-93FD-82C35A391C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98FD0D3-D2B2-43A1-9864-383463E8F1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48E8C"/>
    <w:multiLevelType w:val="singleLevel"/>
    <w:tmpl w:val="58C48E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35792"/>
    <w:rsid w:val="00A65FA9"/>
    <w:rsid w:val="021E2118"/>
    <w:rsid w:val="05D709B3"/>
    <w:rsid w:val="0913264A"/>
    <w:rsid w:val="0A1B3564"/>
    <w:rsid w:val="0C211D10"/>
    <w:rsid w:val="0FFD54BA"/>
    <w:rsid w:val="12C0739F"/>
    <w:rsid w:val="15867E05"/>
    <w:rsid w:val="1859498A"/>
    <w:rsid w:val="1D9C27B6"/>
    <w:rsid w:val="222F1E4B"/>
    <w:rsid w:val="23D41006"/>
    <w:rsid w:val="27167136"/>
    <w:rsid w:val="2DB432AB"/>
    <w:rsid w:val="2F5702EB"/>
    <w:rsid w:val="307153DD"/>
    <w:rsid w:val="32553925"/>
    <w:rsid w:val="355157DD"/>
    <w:rsid w:val="356C2617"/>
    <w:rsid w:val="35C06AC9"/>
    <w:rsid w:val="362C0724"/>
    <w:rsid w:val="36CB1B44"/>
    <w:rsid w:val="38AA1DD4"/>
    <w:rsid w:val="3F9A4B28"/>
    <w:rsid w:val="43096D53"/>
    <w:rsid w:val="46EB54D7"/>
    <w:rsid w:val="495A0CAC"/>
    <w:rsid w:val="4C06487C"/>
    <w:rsid w:val="4CA50490"/>
    <w:rsid w:val="50175B49"/>
    <w:rsid w:val="51A122EE"/>
    <w:rsid w:val="57161412"/>
    <w:rsid w:val="579D2DD8"/>
    <w:rsid w:val="5E7B72A3"/>
    <w:rsid w:val="5FD003DC"/>
    <w:rsid w:val="62CF7BBD"/>
    <w:rsid w:val="62D8112E"/>
    <w:rsid w:val="63035792"/>
    <w:rsid w:val="63F0428F"/>
    <w:rsid w:val="656E5DB3"/>
    <w:rsid w:val="6BF32B6E"/>
    <w:rsid w:val="745E69DA"/>
    <w:rsid w:val="7AE93651"/>
    <w:rsid w:val="7CE81B50"/>
    <w:rsid w:val="7D1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1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6">
    <w:name w:val="Default"/>
    <w:basedOn w:val="3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642</Characters>
  <Lines>0</Lines>
  <Paragraphs>0</Paragraphs>
  <TotalTime>1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2025-03-18T09:36:00Z</dcterms:created>
  <dc:creator>Yang</dc:creator>
  <cp:lastModifiedBy>Yang</cp:lastModifiedBy>
  <dcterms:modified xsi:type="dcterms:W3CDTF">2025-03-28T00:51:29Z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CFFC8522DE644756B177B53E3D875F79_11</vt:lpwstr>
  </property>
  <property fmtid="{D5CDD505-2E9C-101B-9397-08002B2CF9AE}" pid="4" name="KSOTemplateDocerSaveRecord">
    <vt:lpwstr>eyJoZGlkIjoiMmM1NWJjZTUxYmJhYjM1NmVhMzZjNjc1ZjA0NzNhMjQiLCJ1c2VySWQiOiIyNTI5ODU5NDYifQ==</vt:lpwstr>
  </property>
</Properties>
</file>