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9CD4">
      <w:pPr>
        <w:jc w:val="center"/>
        <w:rPr>
          <w:rFonts w:hint="eastAsia" w:ascii="宋体" w:hAnsi="宋体" w:eastAsia="宋体" w:cs="宋体"/>
          <w:b/>
          <w:color w:val="000000" w:themeColor="text1"/>
          <w:sz w:val="48"/>
          <w:szCs w:val="48"/>
          <w14:textFill>
            <w14:solidFill>
              <w14:schemeClr w14:val="tx1"/>
            </w14:solidFill>
          </w14:textFill>
        </w:rPr>
      </w:pPr>
    </w:p>
    <w:p w14:paraId="3677EDAA">
      <w:pPr>
        <w:jc w:val="center"/>
        <w:rPr>
          <w:rFonts w:hint="eastAsia" w:ascii="宋体" w:hAnsi="宋体" w:eastAsia="宋体" w:cs="宋体"/>
          <w:b/>
          <w:color w:val="000000" w:themeColor="text1"/>
          <w:sz w:val="48"/>
          <w:szCs w:val="48"/>
          <w14:textFill>
            <w14:solidFill>
              <w14:schemeClr w14:val="tx1"/>
            </w14:solidFill>
          </w14:textFill>
        </w:rPr>
      </w:pPr>
    </w:p>
    <w:p w14:paraId="7246DCAC">
      <w:pPr>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广西壮族自治区院生殖医院</w:t>
      </w:r>
    </w:p>
    <w:p w14:paraId="5DF23EE5">
      <w:pPr>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lang w:val="en-US" w:eastAsia="zh-CN"/>
          <w14:textFill>
            <w14:solidFill>
              <w14:schemeClr w14:val="tx1"/>
            </w14:solidFill>
          </w14:textFill>
        </w:rPr>
        <w:t>院内采购项目采购需求</w:t>
      </w:r>
    </w:p>
    <w:p w14:paraId="0C3C0881">
      <w:pPr>
        <w:rPr>
          <w:rFonts w:hint="eastAsia" w:ascii="宋体" w:hAnsi="宋体" w:eastAsia="宋体" w:cs="宋体"/>
          <w:b/>
          <w:color w:val="000000" w:themeColor="text1"/>
          <w:sz w:val="44"/>
          <w:szCs w:val="44"/>
          <w14:textFill>
            <w14:solidFill>
              <w14:schemeClr w14:val="tx1"/>
            </w14:solidFill>
          </w14:textFill>
        </w:rPr>
      </w:pPr>
    </w:p>
    <w:p w14:paraId="32526E15">
      <w:pPr>
        <w:rPr>
          <w:rFonts w:hint="eastAsia" w:ascii="宋体" w:hAnsi="宋体" w:eastAsia="宋体" w:cs="宋体"/>
          <w:b/>
          <w:color w:val="000000" w:themeColor="text1"/>
          <w:sz w:val="44"/>
          <w:szCs w:val="44"/>
          <w14:textFill>
            <w14:solidFill>
              <w14:schemeClr w14:val="tx1"/>
            </w14:solidFill>
          </w14:textFill>
        </w:rPr>
      </w:pPr>
    </w:p>
    <w:p w14:paraId="55A845FE">
      <w:pPr>
        <w:rPr>
          <w:rFonts w:hint="eastAsia" w:ascii="宋体" w:hAnsi="宋体" w:eastAsia="宋体" w:cs="宋体"/>
          <w:b/>
          <w:color w:val="000000" w:themeColor="text1"/>
          <w:sz w:val="44"/>
          <w:szCs w:val="44"/>
          <w14:textFill>
            <w14:solidFill>
              <w14:schemeClr w14:val="tx1"/>
            </w14:solidFill>
          </w14:textFill>
        </w:rPr>
      </w:pPr>
    </w:p>
    <w:p w14:paraId="5053C0DF">
      <w:pPr>
        <w:ind w:firstLine="643" w:firstLineChars="200"/>
        <w:rPr>
          <w:rFonts w:hint="eastAsia" w:ascii="宋体" w:hAnsi="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项目名称：</w:t>
      </w:r>
      <w:r>
        <w:rPr>
          <w:rFonts w:hint="eastAsia" w:ascii="宋体" w:hAnsi="宋体" w:cs="宋体"/>
          <w:b/>
          <w:color w:val="000000" w:themeColor="text1"/>
          <w:sz w:val="32"/>
          <w:szCs w:val="32"/>
          <w:lang w:val="en-US" w:eastAsia="zh-CN"/>
          <w14:textFill>
            <w14:solidFill>
              <w14:schemeClr w14:val="tx1"/>
            </w14:solidFill>
          </w14:textFill>
        </w:rPr>
        <w:t>液氮采购项目</w:t>
      </w:r>
    </w:p>
    <w:p w14:paraId="35F5CB10">
      <w:pPr>
        <w:ind w:firstLine="643" w:firstLineChars="200"/>
        <w:rPr>
          <w:rFonts w:hint="eastAsia" w:ascii="宋体" w:hAnsi="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采购科室：</w:t>
      </w:r>
      <w:r>
        <w:rPr>
          <w:rFonts w:hint="eastAsia" w:ascii="宋体" w:hAnsi="宋体" w:cs="宋体"/>
          <w:b/>
          <w:color w:val="000000" w:themeColor="text1"/>
          <w:sz w:val="32"/>
          <w:szCs w:val="32"/>
          <w:lang w:val="en-US" w:eastAsia="zh-CN"/>
          <w14:textFill>
            <w14:solidFill>
              <w14:schemeClr w14:val="tx1"/>
            </w14:solidFill>
          </w14:textFill>
        </w:rPr>
        <w:t>胚胎室</w:t>
      </w:r>
    </w:p>
    <w:p w14:paraId="2ECDEAC0">
      <w:pPr>
        <w:ind w:firstLine="643" w:firstLineChars="200"/>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编制时间：202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4</w:t>
      </w:r>
      <w:r>
        <w:rPr>
          <w:rFonts w:hint="eastAsia" w:ascii="宋体" w:hAnsi="宋体" w:eastAsia="宋体" w:cs="宋体"/>
          <w:b/>
          <w:color w:val="000000" w:themeColor="text1"/>
          <w:sz w:val="32"/>
          <w:szCs w:val="32"/>
          <w:lang w:val="en-US" w:eastAsia="zh-CN"/>
          <w14:textFill>
            <w14:solidFill>
              <w14:schemeClr w14:val="tx1"/>
            </w14:solidFill>
          </w14:textFill>
        </w:rPr>
        <w:t xml:space="preserve">月 </w:t>
      </w:r>
      <w:r>
        <w:rPr>
          <w:rFonts w:hint="eastAsia" w:ascii="宋体" w:hAnsi="宋体" w:cs="宋体"/>
          <w:b/>
          <w:color w:val="000000" w:themeColor="text1"/>
          <w:sz w:val="32"/>
          <w:szCs w:val="32"/>
          <w:lang w:val="en-US" w:eastAsia="zh-CN"/>
          <w14:textFill>
            <w14:solidFill>
              <w14:schemeClr w14:val="tx1"/>
            </w14:solidFill>
          </w14:textFill>
        </w:rPr>
        <w:t>2</w:t>
      </w:r>
      <w:r>
        <w:rPr>
          <w:rFonts w:hint="eastAsia" w:ascii="宋体" w:hAnsi="宋体" w:eastAsia="宋体" w:cs="宋体"/>
          <w:b/>
          <w:color w:val="000000" w:themeColor="text1"/>
          <w:sz w:val="32"/>
          <w:szCs w:val="32"/>
          <w:lang w:val="en-US" w:eastAsia="zh-CN"/>
          <w14:textFill>
            <w14:solidFill>
              <w14:schemeClr w14:val="tx1"/>
            </w14:solidFill>
          </w14:textFill>
        </w:rPr>
        <w:t>日</w:t>
      </w:r>
    </w:p>
    <w:p w14:paraId="55667237">
      <w:pPr>
        <w:rPr>
          <w:rFonts w:hint="eastAsia" w:ascii="宋体" w:hAnsi="宋体" w:eastAsia="宋体" w:cs="宋体"/>
          <w:b/>
          <w:color w:val="000000" w:themeColor="text1"/>
          <w:sz w:val="44"/>
          <w:szCs w:val="44"/>
          <w14:textFill>
            <w14:solidFill>
              <w14:schemeClr w14:val="tx1"/>
            </w14:solidFill>
          </w14:textFill>
        </w:rPr>
      </w:pPr>
    </w:p>
    <w:p w14:paraId="150ACC75">
      <w:pPr>
        <w:rPr>
          <w:rFonts w:hint="eastAsia" w:ascii="宋体" w:hAnsi="宋体" w:eastAsia="宋体" w:cs="宋体"/>
          <w:b/>
          <w:color w:val="000000" w:themeColor="text1"/>
          <w:sz w:val="44"/>
          <w:szCs w:val="44"/>
          <w14:textFill>
            <w14:solidFill>
              <w14:schemeClr w14:val="tx1"/>
            </w14:solidFill>
          </w14:textFill>
        </w:rPr>
      </w:pPr>
    </w:p>
    <w:p w14:paraId="63BFC537">
      <w:pPr>
        <w:rPr>
          <w:rFonts w:hint="eastAsia" w:ascii="宋体" w:hAnsi="宋体" w:eastAsia="宋体" w:cs="宋体"/>
          <w:b/>
          <w:color w:val="000000" w:themeColor="text1"/>
          <w:sz w:val="44"/>
          <w:szCs w:val="44"/>
          <w14:textFill>
            <w14:solidFill>
              <w14:schemeClr w14:val="tx1"/>
            </w14:solidFill>
          </w14:textFill>
        </w:rPr>
      </w:pPr>
    </w:p>
    <w:p w14:paraId="2CDB1F32">
      <w:pPr>
        <w:rPr>
          <w:rFonts w:hint="eastAsia" w:ascii="宋体" w:hAnsi="宋体" w:eastAsia="宋体" w:cs="宋体"/>
          <w:b/>
          <w:color w:val="000000" w:themeColor="text1"/>
          <w:sz w:val="44"/>
          <w:szCs w:val="44"/>
          <w14:textFill>
            <w14:solidFill>
              <w14:schemeClr w14:val="tx1"/>
            </w14:solidFill>
          </w14:textFill>
        </w:rPr>
      </w:pPr>
    </w:p>
    <w:p w14:paraId="1B926FC6">
      <w:pPr>
        <w:rPr>
          <w:rFonts w:hint="eastAsia" w:ascii="宋体" w:hAnsi="宋体" w:eastAsia="宋体" w:cs="宋体"/>
          <w:b/>
          <w:color w:val="000000" w:themeColor="text1"/>
          <w:sz w:val="44"/>
          <w:szCs w:val="44"/>
          <w14:textFill>
            <w14:solidFill>
              <w14:schemeClr w14:val="tx1"/>
            </w14:solidFill>
          </w14:textFill>
        </w:rPr>
      </w:pPr>
    </w:p>
    <w:p w14:paraId="09918D03">
      <w:pPr>
        <w:rPr>
          <w:rFonts w:hint="eastAsia" w:ascii="宋体" w:hAnsi="宋体" w:eastAsia="宋体" w:cs="宋体"/>
          <w:b/>
          <w:color w:val="000000" w:themeColor="text1"/>
          <w:sz w:val="30"/>
          <w:szCs w:val="30"/>
          <w14:textFill>
            <w14:solidFill>
              <w14:schemeClr w14:val="tx1"/>
            </w14:solidFill>
          </w14:textFill>
        </w:rPr>
      </w:pPr>
    </w:p>
    <w:p w14:paraId="6EF70E1D">
      <w:pPr>
        <w:pStyle w:val="2"/>
        <w:rPr>
          <w:rFonts w:hint="eastAsia"/>
        </w:rPr>
      </w:pPr>
    </w:p>
    <w:p w14:paraId="72428741">
      <w:pPr>
        <w:rPr>
          <w:rFonts w:hint="eastAsia" w:ascii="宋体" w:hAnsi="宋体" w:eastAsia="宋体" w:cs="宋体"/>
          <w:b/>
          <w:color w:val="000000" w:themeColor="text1"/>
          <w:sz w:val="30"/>
          <w:szCs w:val="30"/>
          <w14:textFill>
            <w14:solidFill>
              <w14:schemeClr w14:val="tx1"/>
            </w14:solidFill>
          </w14:textFill>
        </w:rPr>
      </w:pPr>
    </w:p>
    <w:p w14:paraId="37B33EB6">
      <w:pPr>
        <w:rPr>
          <w:rFonts w:hint="eastAsia" w:ascii="宋体" w:hAnsi="宋体" w:eastAsia="宋体" w:cs="宋体"/>
          <w:b/>
          <w:color w:val="000000" w:themeColor="text1"/>
          <w:sz w:val="30"/>
          <w:szCs w:val="30"/>
          <w14:textFill>
            <w14:solidFill>
              <w14:schemeClr w14:val="tx1"/>
            </w14:solidFill>
          </w14:textFill>
        </w:rPr>
      </w:pPr>
    </w:p>
    <w:p w14:paraId="7ED39E1D">
      <w:pPr>
        <w:rPr>
          <w:rFonts w:hint="eastAsia" w:ascii="宋体" w:hAnsi="宋体" w:eastAsia="宋体" w:cs="宋体"/>
          <w:b/>
          <w:color w:val="000000" w:themeColor="text1"/>
          <w:sz w:val="30"/>
          <w:szCs w:val="30"/>
          <w14:textFill>
            <w14:solidFill>
              <w14:schemeClr w14:val="tx1"/>
            </w14:solidFill>
          </w14:textFill>
        </w:rPr>
      </w:pPr>
    </w:p>
    <w:p w14:paraId="55DF6565">
      <w:pPr>
        <w:rPr>
          <w:rFonts w:hint="eastAsia" w:ascii="宋体" w:hAnsi="宋体" w:eastAsia="宋体" w:cs="宋体"/>
          <w:b/>
          <w:color w:val="000000" w:themeColor="text1"/>
          <w:sz w:val="30"/>
          <w:szCs w:val="30"/>
          <w14:textFill>
            <w14:solidFill>
              <w14:schemeClr w14:val="tx1"/>
            </w14:solidFill>
          </w14:textFill>
        </w:rPr>
      </w:pPr>
    </w:p>
    <w:p w14:paraId="4DDDED1B">
      <w:pPr>
        <w:rPr>
          <w:rFonts w:hint="eastAsia" w:ascii="宋体" w:hAnsi="宋体" w:eastAsia="宋体" w:cs="宋体"/>
          <w:b/>
          <w:color w:val="000000" w:themeColor="text1"/>
          <w:sz w:val="30"/>
          <w:szCs w:val="30"/>
          <w:lang w:val="en-US" w:eastAsia="zh-CN"/>
          <w14:textFill>
            <w14:solidFill>
              <w14:schemeClr w14:val="tx1"/>
            </w14:solidFill>
          </w14:textFill>
        </w:rPr>
      </w:pPr>
    </w:p>
    <w:p w14:paraId="6B318A45">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需求书</w:t>
      </w:r>
    </w:p>
    <w:p w14:paraId="5A586D03">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p>
    <w:p w14:paraId="4A7DE350">
      <w:pPr>
        <w:spacing w:line="600" w:lineRule="exact"/>
        <w:ind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w:t>
      </w:r>
      <w:r>
        <w:rPr>
          <w:rFonts w:hint="eastAsia" w:ascii="宋体" w:hAnsi="宋体" w:eastAsia="宋体" w:cs="宋体"/>
          <w:b/>
          <w:color w:val="000000" w:themeColor="text1"/>
          <w:sz w:val="28"/>
          <w:szCs w:val="28"/>
          <w:lang w:val="en-US" w:eastAsia="zh-CN"/>
          <w14:textFill>
            <w14:solidFill>
              <w14:schemeClr w14:val="tx1"/>
            </w14:solidFill>
          </w14:textFill>
        </w:rPr>
        <w:t>项目概况</w:t>
      </w:r>
    </w:p>
    <w:p w14:paraId="23997CD6">
      <w:pPr>
        <w:ind w:firstLine="562" w:firstLineChars="200"/>
        <w:rPr>
          <w:rFonts w:hint="default" w:ascii="宋体" w:hAnsi="宋体" w:eastAsia="宋体" w:cs="宋体"/>
          <w:b/>
          <w:color w:val="000000" w:themeColor="text1"/>
          <w:sz w:val="28"/>
          <w:szCs w:val="28"/>
          <w:u w:val="none"/>
          <w:lang w:val="en-US" w:eastAsia="zh-CN"/>
          <w14:textFill>
            <w14:solidFill>
              <w14:schemeClr w14:val="tx1"/>
            </w14:solidFill>
          </w14:textFill>
        </w:rPr>
      </w:pPr>
      <w:r>
        <w:rPr>
          <w:rFonts w:hint="eastAsia" w:ascii="宋体" w:hAnsi="宋体" w:cs="宋体"/>
          <w:b/>
          <w:color w:val="000000" w:themeColor="text1"/>
          <w:sz w:val="28"/>
          <w:szCs w:val="28"/>
          <w:u w:val="none"/>
          <w:lang w:val="en-US" w:eastAsia="zh-CN"/>
          <w14:textFill>
            <w14:solidFill>
              <w14:schemeClr w14:val="tx1"/>
            </w14:solidFill>
          </w14:textFill>
        </w:rPr>
        <w:t>液氮</w:t>
      </w:r>
      <w:r>
        <w:rPr>
          <w:rFonts w:hint="eastAsia" w:ascii="宋体" w:hAnsi="宋体" w:cs="宋体"/>
          <w:b/>
          <w:color w:val="000000" w:themeColor="text1"/>
          <w:sz w:val="28"/>
          <w:szCs w:val="28"/>
          <w:lang w:val="en-US" w:eastAsia="zh-CN"/>
          <w14:textFill>
            <w14:solidFill>
              <w14:schemeClr w14:val="tx1"/>
            </w14:solidFill>
          </w14:textFill>
        </w:rPr>
        <w:t>采购项目</w:t>
      </w:r>
    </w:p>
    <w:p w14:paraId="333F8800">
      <w:pPr>
        <w:numPr>
          <w:ilvl w:val="0"/>
          <w:numId w:val="1"/>
        </w:numPr>
        <w:spacing w:line="60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项目的预算</w:t>
      </w:r>
    </w:p>
    <w:p w14:paraId="7876E3E3">
      <w:pPr>
        <w:numPr>
          <w:ilvl w:val="0"/>
          <w:numId w:val="0"/>
        </w:numPr>
        <w:spacing w:line="600" w:lineRule="exact"/>
        <w:ind w:firstLine="843" w:firstLineChars="30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183400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元</w:t>
      </w:r>
    </w:p>
    <w:p w14:paraId="7678ACC4">
      <w:pPr>
        <w:numPr>
          <w:ilvl w:val="0"/>
          <w:numId w:val="1"/>
        </w:numPr>
        <w:spacing w:line="600" w:lineRule="exact"/>
        <w:ind w:left="0" w:leftChars="0"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供应商资格要求</w:t>
      </w:r>
    </w:p>
    <w:p w14:paraId="6928CB2F">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1.国内注册（指按国家有关规定要求注册的），具备合法资格的供应商；</w:t>
      </w:r>
    </w:p>
    <w:p w14:paraId="64C5E738">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2.本项目特定资格要求：</w:t>
      </w:r>
    </w:p>
    <w:p w14:paraId="36FD297C">
      <w:pPr>
        <w:ind w:firstLine="560"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（1）投标人为医用气体生产制造商的，须具有有效期内的《药品生产许可证》；投标人为医用气体代理商或经销商的，须具有有效期内的《药品经营许可证》；</w:t>
      </w:r>
    </w:p>
    <w:p w14:paraId="0CB57322">
      <w:pPr>
        <w:ind w:firstLine="560"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（2）投标人须具有有效期内的《危险化学品经营许可证》或《安全生产许可证》；</w:t>
      </w:r>
    </w:p>
    <w:p w14:paraId="4A49F440">
      <w:pPr>
        <w:ind w:firstLine="560" w:firstLineChars="200"/>
        <w:rPr>
          <w:rFonts w:hint="eastAsia"/>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w:t>
      </w:r>
      <w:r>
        <w:rPr>
          <w:rFonts w:hint="eastAsia" w:ascii="宋体" w:hAnsi="宋体" w:cs="Arial"/>
          <w:color w:val="000000" w:themeColor="text1"/>
          <w:sz w:val="28"/>
          <w:szCs w:val="28"/>
          <w:lang w:val="en-US" w:eastAsia="zh-CN"/>
          <w14:textFill>
            <w14:solidFill>
              <w14:schemeClr w14:val="tx1"/>
            </w14:solidFill>
          </w14:textFill>
        </w:rPr>
        <w:t>3</w:t>
      </w:r>
      <w:r>
        <w:rPr>
          <w:rFonts w:hint="eastAsia" w:ascii="宋体" w:hAnsi="宋体" w:eastAsia="宋体" w:cs="Arial"/>
          <w:color w:val="000000" w:themeColor="text1"/>
          <w:sz w:val="28"/>
          <w:szCs w:val="28"/>
          <w:lang w:val="en-US" w:eastAsia="zh-CN"/>
          <w14:textFill>
            <w14:solidFill>
              <w14:schemeClr w14:val="tx1"/>
            </w14:solidFill>
          </w14:textFill>
        </w:rPr>
        <w:t>）投标人自行运输的，须具有有效期内的《道路运输经营许可证》或《道路危险货物运输许可证》；投标人委托运输的，须提供双方委托协议及受托方有效期内的《道路运输经营许可证》或《道路危险货物运输许可证》；</w:t>
      </w:r>
    </w:p>
    <w:p w14:paraId="1F8C8455">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.本项目不接受联合体形式的供应商。</w:t>
      </w:r>
    </w:p>
    <w:p w14:paraId="6C5F3277">
      <w:pPr>
        <w:numPr>
          <w:ilvl w:val="0"/>
          <w:numId w:val="0"/>
        </w:numPr>
        <w:spacing w:line="600" w:lineRule="exact"/>
        <w:ind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p>
    <w:p w14:paraId="7DE3481A">
      <w:pPr>
        <w:numPr>
          <w:ilvl w:val="0"/>
          <w:numId w:val="0"/>
        </w:numPr>
        <w:spacing w:line="600" w:lineRule="exact"/>
        <w:ind w:firstLine="562" w:firstLineChars="200"/>
        <w:rPr>
          <w:rFonts w:hint="eastAsia" w:ascii="宋体" w:hAnsi="宋体" w:eastAsia="宋体" w:cs="宋体"/>
          <w:color w:val="000000"/>
          <w:sz w:val="28"/>
          <w:szCs w:val="28"/>
        </w:rPr>
      </w:pPr>
      <w:r>
        <w:rPr>
          <w:rFonts w:hint="eastAsia" w:ascii="宋体" w:hAnsi="宋体" w:eastAsia="宋体" w:cs="宋体"/>
          <w:b/>
          <w:color w:val="000000" w:themeColor="text1"/>
          <w:sz w:val="28"/>
          <w:szCs w:val="28"/>
          <w:lang w:val="en-US" w:eastAsia="zh-CN"/>
          <w14:textFill>
            <w14:solidFill>
              <w14:schemeClr w14:val="tx1"/>
            </w14:solidFill>
          </w14:textFill>
        </w:rPr>
        <w:t>四、技术要求</w:t>
      </w:r>
    </w:p>
    <w:p w14:paraId="321A0363">
      <w:pPr>
        <w:spacing w:before="230" w:line="329" w:lineRule="exact"/>
        <w:ind w:left="641"/>
        <w:rPr>
          <w:rFonts w:hint="eastAsia" w:ascii="宋体" w:hAnsi="宋体" w:eastAsia="宋体" w:cs="宋体"/>
          <w:color w:val="000000"/>
          <w:sz w:val="28"/>
          <w:szCs w:val="28"/>
        </w:rPr>
      </w:pPr>
      <w:r>
        <w:rPr>
          <w:rFonts w:hint="eastAsia" w:ascii="宋体" w:hAnsi="宋体" w:eastAsia="宋体" w:cs="宋体"/>
          <w:color w:val="000000"/>
          <w:sz w:val="28"/>
          <w:szCs w:val="28"/>
        </w:rPr>
        <w:t>（1）技术要求</w:t>
      </w:r>
    </w:p>
    <w:tbl>
      <w:tblPr>
        <w:tblStyle w:val="7"/>
        <w:tblpPr w:leftFromText="180" w:rightFromText="180" w:vertAnchor="text" w:horzAnchor="page" w:tblpX="1857" w:tblpY="105"/>
        <w:tblOverlap w:val="never"/>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
        <w:gridCol w:w="1134"/>
        <w:gridCol w:w="762"/>
        <w:gridCol w:w="675"/>
        <w:gridCol w:w="3475"/>
        <w:gridCol w:w="1021"/>
        <w:gridCol w:w="929"/>
      </w:tblGrid>
      <w:tr w14:paraId="00D74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38121033">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序</w:t>
            </w:r>
            <w:r>
              <w:rPr>
                <w:rFonts w:ascii="宋体" w:hAnsi="宋体"/>
                <w:szCs w:val="21"/>
              </w:rPr>
              <w:t>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B1C800">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产品</w:t>
            </w:r>
            <w:r>
              <w:rPr>
                <w:rFonts w:hint="eastAsia" w:ascii="宋体" w:hAnsi="宋体"/>
                <w:color w:val="000000" w:themeColor="text1"/>
                <w:szCs w:val="21"/>
                <w14:textFill>
                  <w14:solidFill>
                    <w14:schemeClr w14:val="tx1"/>
                  </w14:solidFill>
                </w14:textFill>
              </w:rPr>
              <w:t>名</w:t>
            </w:r>
            <w:r>
              <w:rPr>
                <w:rFonts w:hint="eastAsia" w:ascii="宋体" w:hAnsi="宋体"/>
                <w:color w:val="000000" w:themeColor="text1"/>
                <w:szCs w:val="21"/>
                <w:lang w:val="en-US" w:eastAsia="zh-CN"/>
                <w14:textFill>
                  <w14:solidFill>
                    <w14:schemeClr w14:val="tx1"/>
                  </w14:solidFill>
                </w14:textFill>
              </w:rPr>
              <w:t>称</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BC1298B">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规格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81D6334">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单位</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04C54C71">
            <w:pPr>
              <w:spacing w:line="360" w:lineRule="exact"/>
              <w:jc w:val="cente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基本参数</w:t>
            </w:r>
            <w:r>
              <w:rPr>
                <w:rFonts w:hint="eastAsia" w:ascii="宋体" w:hAnsi="宋体"/>
                <w:color w:val="000000" w:themeColor="text1"/>
                <w:szCs w:val="21"/>
                <w14:textFill>
                  <w14:solidFill>
                    <w14:schemeClr w14:val="tx1"/>
                  </w14:solidFill>
                </w14:textFill>
              </w:rPr>
              <w:t>需求</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5E7009E">
            <w:pPr>
              <w:spacing w:line="360" w:lineRule="exact"/>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bCs w:val="0"/>
                <w:color w:val="000000" w:themeColor="text1"/>
                <w:spacing w:val="0"/>
                <w:kern w:val="2"/>
                <w:sz w:val="21"/>
                <w:szCs w:val="21"/>
                <w:lang w:val="en-US" w:eastAsia="zh-CN" w:bidi="ar-SA"/>
                <w14:textFill>
                  <w14:solidFill>
                    <w14:schemeClr w14:val="tx1"/>
                  </w14:solidFill>
                </w14:textFill>
              </w:rPr>
              <w:t>单价最高限价（元）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67ACDC8">
            <w:pPr>
              <w:spacing w:line="360" w:lineRule="exact"/>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Times New Roman"/>
                <w:bCs w:val="0"/>
                <w:color w:val="000000" w:themeColor="text1"/>
                <w:spacing w:val="0"/>
                <w:kern w:val="2"/>
                <w:sz w:val="21"/>
                <w:szCs w:val="21"/>
                <w:lang w:val="en-US" w:eastAsia="zh-CN" w:bidi="ar-SA"/>
                <w14:textFill>
                  <w14:solidFill>
                    <w14:schemeClr w14:val="tx1"/>
                  </w14:solidFill>
                </w14:textFill>
              </w:rPr>
              <w:t>年</w:t>
            </w:r>
            <w:r>
              <w:rPr>
                <w:rFonts w:hint="eastAsia" w:ascii="宋体" w:hAnsi="宋体" w:eastAsia="宋体" w:cs="Times New Roman"/>
                <w:bCs w:val="0"/>
                <w:color w:val="000000" w:themeColor="text1"/>
                <w:spacing w:val="0"/>
                <w:kern w:val="2"/>
                <w:sz w:val="21"/>
                <w:szCs w:val="21"/>
                <w:lang w:val="en-US" w:eastAsia="zh-CN" w:bidi="ar-SA"/>
                <w14:textFill>
                  <w14:solidFill>
                    <w14:schemeClr w14:val="tx1"/>
                  </w14:solidFill>
                </w14:textFill>
              </w:rPr>
              <w:t>预估数量</w:t>
            </w:r>
          </w:p>
        </w:tc>
      </w:tr>
      <w:tr w14:paraId="71F0C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742B920C">
            <w:pPr>
              <w:spacing w:line="360" w:lineRule="exact"/>
              <w:jc w:val="center"/>
              <w:rPr>
                <w:rFonts w:hint="eastAsia" w:ascii="宋体" w:hAnsi="宋体"/>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0A622B">
            <w:pPr>
              <w:spacing w:line="360" w:lineRule="exact"/>
              <w:jc w:val="center"/>
              <w:rPr>
                <w:rFonts w:hint="eastAsia" w:ascii="宋体" w:hAnsi="宋体"/>
                <w:szCs w:val="21"/>
                <w:lang w:val="en-US" w:eastAsia="zh-CN"/>
              </w:rPr>
            </w:pPr>
            <w:r>
              <w:rPr>
                <w:rFonts w:hint="eastAsia" w:ascii="宋体" w:hAnsi="宋体" w:eastAsia="宋体" w:cs="Times New Roman"/>
                <w:bCs w:val="0"/>
                <w:spacing w:val="0"/>
                <w:kern w:val="2"/>
                <w:sz w:val="21"/>
                <w:szCs w:val="21"/>
                <w:lang w:val="en-US" w:eastAsia="zh-CN" w:bidi="ar-SA"/>
              </w:rPr>
              <w:t>液氮</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027B315">
            <w:pPr>
              <w:spacing w:line="360" w:lineRule="exact"/>
              <w:jc w:val="center"/>
              <w:rPr>
                <w:rFonts w:hint="eastAsia" w:ascii="宋体" w:hAnsi="宋体"/>
                <w:color w:val="FF0000"/>
                <w:szCs w:val="21"/>
                <w:lang w:val="en-US" w:eastAsia="zh-CN"/>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AB6341">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升</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0A74E17B">
            <w:pPr>
              <w:widowControl/>
              <w:spacing w:line="360" w:lineRule="exact"/>
              <w:jc w:val="left"/>
              <w:rPr>
                <w:rFonts w:hint="eastAsia" w:ascii="宋体" w:hAnsi="宋体"/>
                <w:kern w:val="0"/>
                <w:szCs w:val="21"/>
              </w:rPr>
            </w:pPr>
            <w:r>
              <w:rPr>
                <w:rFonts w:hint="eastAsia" w:ascii="宋体" w:hAnsi="宋体"/>
                <w:kern w:val="0"/>
                <w:szCs w:val="21"/>
              </w:rPr>
              <w:t>用途：胚胎冷冻，胚胎保存使用</w:t>
            </w:r>
          </w:p>
          <w:p w14:paraId="06C99492">
            <w:pPr>
              <w:widowControl/>
              <w:numPr>
                <w:ilvl w:val="0"/>
                <w:numId w:val="0"/>
              </w:numPr>
              <w:spacing w:line="360" w:lineRule="exact"/>
              <w:jc w:val="left"/>
              <w:rPr>
                <w:rFonts w:hint="eastAsia" w:ascii="宋体" w:hAnsi="宋体" w:eastAsia="宋体" w:cs="宋体"/>
                <w:bCs/>
                <w:color w:val="000000"/>
                <w:sz w:val="21"/>
                <w:szCs w:val="21"/>
                <w:lang w:eastAsia="zh-CN"/>
              </w:rPr>
            </w:pPr>
            <w:r>
              <w:rPr>
                <w:rFonts w:hint="eastAsia" w:ascii="宋体" w:hAnsi="宋体"/>
                <w:kern w:val="0"/>
                <w:szCs w:val="21"/>
              </w:rPr>
              <w:t>▲</w:t>
            </w:r>
            <w:r>
              <w:rPr>
                <w:rFonts w:hint="eastAsia" w:ascii="宋体" w:hAnsi="宋体"/>
                <w:kern w:val="0"/>
                <w:szCs w:val="21"/>
                <w:lang w:val="en-US" w:eastAsia="zh-CN"/>
              </w:rPr>
              <w:t>1.符合</w:t>
            </w:r>
            <w:r>
              <w:rPr>
                <w:rFonts w:hint="eastAsia" w:ascii="宋体" w:hAnsi="宋体" w:eastAsia="宋体" w:cs="宋体"/>
                <w:bCs/>
                <w:color w:val="000000"/>
                <w:sz w:val="21"/>
                <w:szCs w:val="21"/>
              </w:rPr>
              <w:t>GB/T8979-2008中高纯氮的标准</w:t>
            </w:r>
            <w:r>
              <w:rPr>
                <w:rFonts w:hint="eastAsia" w:ascii="宋体" w:hAnsi="宋体" w:eastAsia="宋体" w:cs="宋体"/>
                <w:bCs/>
                <w:color w:val="000000"/>
                <w:sz w:val="21"/>
                <w:szCs w:val="21"/>
                <w:lang w:eastAsia="zh-CN"/>
              </w:rPr>
              <w:t>；</w:t>
            </w:r>
          </w:p>
          <w:p w14:paraId="5DEBA790">
            <w:pPr>
              <w:keepNext w:val="0"/>
              <w:keepLines w:val="0"/>
              <w:widowControl/>
              <w:numPr>
                <w:ilvl w:val="0"/>
                <w:numId w:val="0"/>
              </w:numPr>
              <w:suppressLineNumbers w:val="0"/>
              <w:jc w:val="left"/>
              <w:rPr>
                <w:rFonts w:hint="eastAsia" w:ascii="宋体" w:hAnsi="宋体" w:eastAsia="宋体" w:cs="宋体"/>
                <w:sz w:val="21"/>
                <w:szCs w:val="21"/>
                <w:lang w:val="en-US" w:eastAsia="zh-CN"/>
              </w:rPr>
            </w:pPr>
            <w:r>
              <w:rPr>
                <w:rFonts w:hint="eastAsia" w:ascii="宋体" w:hAnsi="宋体"/>
                <w:kern w:val="0"/>
                <w:szCs w:val="21"/>
              </w:rPr>
              <w:t>▲</w:t>
            </w:r>
            <w:r>
              <w:rPr>
                <w:rFonts w:hint="eastAsia" w:ascii="宋体" w:hAnsi="宋体"/>
                <w:kern w:val="0"/>
                <w:szCs w:val="21"/>
                <w:lang w:val="en-US" w:eastAsia="zh-CN"/>
              </w:rPr>
              <w:t>2.</w:t>
            </w:r>
            <w:r>
              <w:rPr>
                <w:rFonts w:hint="eastAsia"/>
                <w:lang w:val="en-US" w:eastAsia="zh-CN"/>
              </w:rPr>
              <w:t>纯度</w:t>
            </w:r>
            <w:r>
              <w:rPr>
                <w:rFonts w:hint="eastAsia" w:ascii="宋体" w:hAnsi="宋体" w:eastAsia="宋体" w:cs="宋体"/>
                <w:i w:val="0"/>
                <w:iCs w:val="0"/>
                <w:caps w:val="0"/>
                <w:color w:val="000000"/>
                <w:spacing w:val="0"/>
                <w:sz w:val="21"/>
                <w:szCs w:val="21"/>
                <w:shd w:val="clear" w:color="auto" w:fill="FFFFFF"/>
                <w:vertAlign w:val="baseline"/>
              </w:rPr>
              <w:t>≥99.999%</w:t>
            </w:r>
            <w:r>
              <w:rPr>
                <w:rFonts w:hint="eastAsia" w:ascii="宋体" w:hAnsi="宋体" w:eastAsia="宋体" w:cs="宋体"/>
                <w:i w:val="0"/>
                <w:iCs w:val="0"/>
                <w:caps w:val="0"/>
                <w:color w:val="000000"/>
                <w:spacing w:val="0"/>
                <w:sz w:val="21"/>
                <w:szCs w:val="21"/>
                <w:shd w:val="clear" w:color="auto" w:fill="FFFFFF"/>
                <w:vertAlign w:val="baseline"/>
                <w:lang w:eastAsia="zh-CN"/>
              </w:rPr>
              <w:t>。</w:t>
            </w:r>
          </w:p>
          <w:p w14:paraId="3F286DF8">
            <w:pPr>
              <w:spacing w:line="360" w:lineRule="exact"/>
              <w:jc w:val="center"/>
              <w:rPr>
                <w:rFonts w:hint="eastAsia"/>
                <w:lang w:val="en-US" w:eastAsia="zh-CN"/>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6FC9AD7">
            <w:pPr>
              <w:spacing w:line="360" w:lineRule="exact"/>
              <w:jc w:val="center"/>
              <w:rPr>
                <w:rFonts w:hint="eastAsia" w:ascii="宋体" w:hAnsi="宋体" w:eastAsia="宋体" w:cs="Times New Roman"/>
                <w:bCs w:val="0"/>
                <w:color w:val="FF0000"/>
                <w:spacing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10CB160">
            <w:pPr>
              <w:spacing w:line="360" w:lineRule="exact"/>
              <w:jc w:val="center"/>
              <w:rPr>
                <w:rFonts w:hint="default" w:ascii="宋体" w:hAnsi="宋体" w:cs="Times New Roman"/>
                <w:bCs w:val="0"/>
                <w:color w:val="FF000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2</w:t>
            </w:r>
            <w:r>
              <w:rPr>
                <w:rFonts w:hint="eastAsia" w:ascii="宋体" w:hAnsi="宋体" w:cs="Times New Roman"/>
                <w:bCs w:val="0"/>
                <w:spacing w:val="0"/>
                <w:kern w:val="2"/>
                <w:sz w:val="21"/>
                <w:szCs w:val="21"/>
                <w:lang w:val="en-US" w:eastAsia="zh-CN" w:bidi="ar-SA"/>
              </w:rPr>
              <w:t>6200（每年消耗递增20%）</w:t>
            </w:r>
          </w:p>
        </w:tc>
      </w:tr>
    </w:tbl>
    <w:p w14:paraId="3C71B3F8">
      <w:pPr>
        <w:pStyle w:val="9"/>
        <w:numPr>
          <w:ilvl w:val="0"/>
          <w:numId w:val="0"/>
        </w:numPr>
        <w:rPr>
          <w:rFonts w:hint="eastAsia"/>
          <w:lang w:val="en-US" w:eastAsia="zh-CN"/>
        </w:rPr>
      </w:pPr>
    </w:p>
    <w:p w14:paraId="12A1FC63">
      <w:pPr>
        <w:pStyle w:val="9"/>
        <w:numPr>
          <w:ilvl w:val="0"/>
          <w:numId w:val="0"/>
        </w:numPr>
        <w:rPr>
          <w:rFonts w:hint="default" w:eastAsia="宋体"/>
          <w:lang w:val="en-US" w:eastAsia="zh-CN"/>
        </w:rPr>
      </w:pPr>
      <w:r>
        <w:rPr>
          <w:rFonts w:hint="eastAsia"/>
          <w:lang w:val="en-US" w:eastAsia="zh-CN"/>
        </w:rPr>
        <w:t>特别说明：预估</w:t>
      </w:r>
      <w:r>
        <w:rPr>
          <w:rFonts w:hint="default"/>
          <w:lang w:val="en-US" w:eastAsia="zh-CN"/>
        </w:rPr>
        <w:t>数量仅提供参考，最终按实际采购数量进行结算。如实际的采购数量与本表采购数量不相符的，应以采购人实际采购需求为准，成交供应商不得以采购人的实际采购数量与本表采购数量不相符而要求采购人赔偿损失或不按需求供货</w:t>
      </w:r>
      <w:r>
        <w:rPr>
          <w:rFonts w:hint="eastAsia"/>
          <w:lang w:val="en-US" w:eastAsia="zh-CN"/>
        </w:rPr>
        <w:t>。</w:t>
      </w:r>
    </w:p>
    <w:p w14:paraId="0058BE5B">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14:paraId="6EAAB5BE">
      <w:pPr>
        <w:numPr>
          <w:ilvl w:val="0"/>
          <w:numId w:val="2"/>
        </w:numPr>
        <w:spacing w:line="600" w:lineRule="exact"/>
        <w:ind w:firstLine="562" w:firstLineChars="200"/>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商务要求</w:t>
      </w:r>
    </w:p>
    <w:tbl>
      <w:tblPr>
        <w:tblStyle w:val="7"/>
        <w:tblpPr w:leftFromText="180" w:rightFromText="180" w:vertAnchor="text" w:horzAnchor="page" w:tblpX="1796" w:tblpY="57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6"/>
        <w:gridCol w:w="6756"/>
      </w:tblGrid>
      <w:tr w14:paraId="6F862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24357CD6">
            <w:pPr>
              <w:spacing w:line="360" w:lineRule="exact"/>
              <w:rPr>
                <w:rFonts w:hint="default" w:ascii="宋体" w:hAnsi="宋体" w:eastAsia="宋体"/>
                <w:b/>
                <w:szCs w:val="21"/>
                <w:lang w:val="en-US" w:eastAsia="zh-CN"/>
              </w:rPr>
            </w:pPr>
            <w:r>
              <w:rPr>
                <w:rFonts w:hint="eastAsia" w:ascii="宋体" w:hAnsi="宋体"/>
                <w:b/>
                <w:szCs w:val="21"/>
                <w:lang w:val="en-US" w:eastAsia="zh-CN"/>
              </w:rPr>
              <w:t>分标：A</w:t>
            </w:r>
          </w:p>
        </w:tc>
      </w:tr>
      <w:tr w14:paraId="10C4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3E4831FA">
            <w:pPr>
              <w:spacing w:line="360" w:lineRule="exact"/>
              <w:rPr>
                <w:rFonts w:hint="eastAsia" w:ascii="宋体" w:hAnsi="宋体"/>
                <w:b/>
                <w:szCs w:val="21"/>
              </w:rPr>
            </w:pPr>
            <w:r>
              <w:rPr>
                <w:rFonts w:hint="eastAsia" w:ascii="宋体" w:hAnsi="宋体"/>
                <w:b/>
                <w:szCs w:val="21"/>
              </w:rPr>
              <w:t>▲二、商务条款</w:t>
            </w:r>
          </w:p>
        </w:tc>
      </w:tr>
      <w:tr w14:paraId="31108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0255A5B8">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投标报价</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6AE4E558">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1、投标报价为采购人指定地点的现场交货价，包括</w:t>
            </w:r>
            <w:r>
              <w:rPr>
                <w:rFonts w:hint="eastAsia"/>
                <w:color w:val="000000" w:themeColor="text1"/>
                <w:lang w:val="en-US" w:eastAsia="zh-CN"/>
                <w14:textFill>
                  <w14:solidFill>
                    <w14:schemeClr w14:val="tx1"/>
                  </w14:solidFill>
                </w14:textFill>
              </w:rPr>
              <w:t>但不限于以下</w:t>
            </w:r>
            <w:r>
              <w:rPr>
                <w:rFonts w:hint="eastAsia"/>
                <w:color w:val="000000" w:themeColor="text1"/>
                <w14:textFill>
                  <w14:solidFill>
                    <w14:schemeClr w14:val="tx1"/>
                  </w14:solidFill>
                </w14:textFill>
              </w:rPr>
              <w:t>：</w:t>
            </w:r>
          </w:p>
          <w:p w14:paraId="38E62D29">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（1）货物的价格；</w:t>
            </w:r>
          </w:p>
          <w:p w14:paraId="4B6B4E85">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（2）货物的标准附件、备品备件、专用工具的价格；</w:t>
            </w:r>
          </w:p>
          <w:p w14:paraId="5C0BDFF8">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（3）运输、装卸、售后服务等费用；</w:t>
            </w:r>
          </w:p>
          <w:p w14:paraId="2C9389CF">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（4）必要的保险费用和各项税费；</w:t>
            </w:r>
          </w:p>
          <w:p w14:paraId="280EF0C3">
            <w:pPr>
              <w:spacing w:line="360" w:lineRule="exact"/>
              <w:ind w:right="-57" w:rightChars="-27"/>
              <w:jc w:val="lef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（5）送货上门的费用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送货上</w:t>
            </w:r>
            <w:r>
              <w:rPr>
                <w:rFonts w:hint="eastAsia"/>
                <w:color w:val="000000" w:themeColor="text1"/>
                <w:lang w:val="en-US" w:eastAsia="zh-CN"/>
                <w14:textFill>
                  <w14:solidFill>
                    <w14:schemeClr w14:val="tx1"/>
                  </w14:solidFill>
                </w14:textFill>
              </w:rPr>
              <w:t>楼</w:t>
            </w:r>
            <w:r>
              <w:rPr>
                <w:rFonts w:hint="eastAsia"/>
                <w:color w:val="000000" w:themeColor="text1"/>
                <w14:textFill>
                  <w14:solidFill>
                    <w14:schemeClr w14:val="tx1"/>
                  </w14:solidFill>
                </w14:textFill>
              </w:rPr>
              <w:t>的费用</w:t>
            </w:r>
            <w:r>
              <w:rPr>
                <w:rFonts w:hint="eastAsia"/>
                <w:color w:val="000000" w:themeColor="text1"/>
                <w:lang w:val="en-US" w:eastAsia="zh-CN"/>
                <w14:textFill>
                  <w14:solidFill>
                    <w14:schemeClr w14:val="tx1"/>
                  </w14:solidFill>
                </w14:textFill>
              </w:rPr>
              <w:t>及添加至指定液氮罐的费用</w:t>
            </w:r>
            <w:r>
              <w:rPr>
                <w:rFonts w:hint="eastAsia"/>
                <w:color w:val="000000" w:themeColor="text1"/>
                <w:lang w:eastAsia="zh-CN"/>
                <w14:textFill>
                  <w14:solidFill>
                    <w14:schemeClr w14:val="tx1"/>
                  </w14:solidFill>
                </w14:textFill>
              </w:rPr>
              <w:t>；</w:t>
            </w:r>
          </w:p>
          <w:p w14:paraId="7F91F97C">
            <w:pPr>
              <w:spacing w:line="360" w:lineRule="exact"/>
              <w:ind w:right="-57" w:rightChars="-27"/>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）到现场验收的费用。</w:t>
            </w:r>
          </w:p>
          <w:p w14:paraId="76A4991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不论竞标结果如何，供应商均应自行承担所有与投标有关的全部费用。</w:t>
            </w:r>
          </w:p>
        </w:tc>
      </w:tr>
      <w:tr w14:paraId="4F3D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215068ED">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交货时间及地点</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0525C5F3">
            <w:pPr>
              <w:keepNext w:val="0"/>
              <w:keepLines w:val="0"/>
              <w:widowControl/>
              <w:suppressLineNumbers w:val="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交货时间：</w:t>
            </w:r>
            <w:r>
              <w:rPr>
                <w:rFonts w:hint="eastAsia" w:ascii="宋体" w:hAnsi="宋体" w:eastAsia="宋体" w:cs="宋体"/>
                <w:color w:val="000000" w:themeColor="text1"/>
                <w:sz w:val="21"/>
                <w:szCs w:val="21"/>
                <w:highlight w:val="none"/>
                <w:lang w:eastAsia="zh-CN"/>
                <w14:textFill>
                  <w14:solidFill>
                    <w14:schemeClr w14:val="tx1"/>
                  </w14:solidFill>
                </w14:textFill>
              </w:rPr>
              <w:t>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lang w:eastAsia="zh-CN"/>
                <w14:textFill>
                  <w14:solidFill>
                    <w14:schemeClr w14:val="tx1"/>
                  </w14:solidFill>
                </w14:textFill>
              </w:rPr>
              <w:t>使用计划分批次交货，</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lang w:eastAsia="zh-CN"/>
                <w14:textFill>
                  <w14:solidFill>
                    <w14:schemeClr w14:val="tx1"/>
                  </w14:solidFill>
                </w14:textFill>
              </w:rPr>
              <w:t>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采购人采购</w:t>
            </w:r>
            <w:r>
              <w:rPr>
                <w:rFonts w:hint="eastAsia" w:ascii="宋体" w:hAnsi="宋体" w:eastAsia="宋体" w:cs="宋体"/>
                <w:color w:val="000000" w:themeColor="text1"/>
                <w:sz w:val="21"/>
                <w:szCs w:val="21"/>
                <w:highlight w:val="none"/>
                <w:lang w:eastAsia="zh-CN"/>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通知</w:t>
            </w:r>
            <w:r>
              <w:rPr>
                <w:rFonts w:hint="eastAsia" w:ascii="宋体" w:hAnsi="宋体" w:eastAsia="宋体" w:cs="宋体"/>
                <w:color w:val="000000" w:themeColor="text1"/>
                <w:sz w:val="21"/>
                <w:szCs w:val="21"/>
                <w:highlight w:val="none"/>
                <w:lang w:eastAsia="zh-CN"/>
                <w14:textFill>
                  <w14:solidFill>
                    <w14:schemeClr w14:val="tx1"/>
                  </w14:solidFill>
                </w14:textFill>
              </w:rPr>
              <w:t>后</w:t>
            </w:r>
            <w:r>
              <w:rPr>
                <w:rFonts w:hint="eastAsia" w:ascii="宋体" w:hAnsi="宋体" w:eastAsia="宋体" w:cs="宋体"/>
                <w:color w:val="000000" w:themeColor="text1"/>
                <w:sz w:val="21"/>
                <w:szCs w:val="21"/>
                <w:highlight w:val="none"/>
                <w:lang w:val="en-US" w:eastAsia="zh-CN"/>
                <w14:textFill>
                  <w14:solidFill>
                    <w14:schemeClr w14:val="tx1"/>
                  </w14:solidFill>
                </w14:textFill>
              </w:rPr>
              <w:t>72小时内</w:t>
            </w:r>
            <w:r>
              <w:rPr>
                <w:rFonts w:hint="eastAsia" w:ascii="宋体" w:hAnsi="宋体" w:eastAsia="宋体" w:cs="宋体"/>
                <w:color w:val="000000" w:themeColor="text1"/>
                <w:sz w:val="21"/>
                <w:szCs w:val="21"/>
                <w:highlight w:val="none"/>
                <w:lang w:eastAsia="zh-CN"/>
                <w14:textFill>
                  <w14:solidFill>
                    <w14:schemeClr w14:val="tx1"/>
                  </w14:solidFill>
                </w14:textFill>
              </w:rPr>
              <w:t>按计划要求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color="auto" w:fill="FFFFFF"/>
                <w:vertAlign w:val="baseline"/>
                <w14:textFill>
                  <w14:solidFill>
                    <w14:schemeClr w14:val="tx1"/>
                  </w14:solidFill>
                </w14:textFill>
              </w:rPr>
              <w:t>特殊情况需紧急配送的</w:t>
            </w:r>
            <w:r>
              <w:rPr>
                <w:rFonts w:hint="eastAsia" w:ascii="宋体" w:hAnsi="宋体" w:eastAsia="宋体" w:cs="Times New Roman"/>
                <w:color w:val="000000" w:themeColor="text1"/>
                <w:szCs w:val="21"/>
                <w:lang w:val="zh-CN"/>
                <w14:textFill>
                  <w14:solidFill>
                    <w14:schemeClr w14:val="tx1"/>
                  </w14:solidFill>
                </w14:textFill>
              </w:rPr>
              <w:t>要求24小时内送达</w:t>
            </w:r>
            <w:r>
              <w:rPr>
                <w:rFonts w:hint="eastAsia" w:ascii="宋体" w:hAnsi="宋体" w:eastAsia="宋体" w:cs="宋体"/>
                <w:i w:val="0"/>
                <w:iCs w:val="0"/>
                <w:caps w:val="0"/>
                <w:color w:val="000000" w:themeColor="text1"/>
                <w:spacing w:val="0"/>
                <w:sz w:val="21"/>
                <w:szCs w:val="21"/>
                <w:shd w:val="clear" w:color="auto" w:fill="FFFFFF"/>
                <w:vertAlign w:val="baseline"/>
                <w:lang w:eastAsia="zh-CN"/>
                <w14:textFill>
                  <w14:solidFill>
                    <w14:schemeClr w14:val="tx1"/>
                  </w14:solidFill>
                </w14:textFill>
              </w:rPr>
              <w:t>。</w:t>
            </w:r>
          </w:p>
          <w:p w14:paraId="34B5DB06">
            <w:pPr>
              <w:spacing w:line="360" w:lineRule="exact"/>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、交货地点：采购人指定地点。</w:t>
            </w:r>
          </w:p>
        </w:tc>
      </w:tr>
      <w:tr w14:paraId="41F67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0F631048">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384B58BC">
            <w:pPr>
              <w:pStyle w:val="4"/>
              <w:rPr>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该项目无预付款。结算以实际发生业务量为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准</w:t>
            </w:r>
            <w:r>
              <w:rPr>
                <w:rFonts w:hint="eastAsia" w:ascii="宋体" w:hAnsi="宋体" w:eastAsia="宋体" w:cs="宋体"/>
                <w:color w:val="000000" w:themeColor="text1"/>
                <w:sz w:val="21"/>
                <w:szCs w:val="21"/>
                <w:highlight w:val="none"/>
                <w14:textFill>
                  <w14:solidFill>
                    <w14:schemeClr w14:val="tx1"/>
                  </w14:solidFill>
                </w14:textFill>
              </w:rPr>
              <w:t>（中标单价*实际发生数量）分批次按</w:t>
            </w:r>
            <w:r>
              <w:rPr>
                <w:rFonts w:hint="eastAsia" w:ascii="宋体" w:hAnsi="宋体" w:eastAsia="宋体" w:cs="宋体"/>
                <w:color w:val="000000" w:themeColor="text1"/>
                <w:sz w:val="21"/>
                <w:szCs w:val="21"/>
                <w:highlight w:val="none"/>
                <w:lang w:val="en-US" w:eastAsia="zh-CN"/>
                <w14:textFill>
                  <w14:solidFill>
                    <w14:schemeClr w14:val="tx1"/>
                  </w14:solidFill>
                </w14:textFill>
              </w:rPr>
              <w:t>季度</w:t>
            </w:r>
            <w:r>
              <w:rPr>
                <w:rFonts w:hint="eastAsia" w:ascii="宋体" w:hAnsi="宋体" w:eastAsia="宋体" w:cs="宋体"/>
                <w:color w:val="000000" w:themeColor="text1"/>
                <w:sz w:val="21"/>
                <w:szCs w:val="21"/>
                <w:highlight w:val="none"/>
                <w14:textFill>
                  <w14:solidFill>
                    <w14:schemeClr w14:val="tx1"/>
                  </w14:solidFill>
                </w14:textFill>
              </w:rPr>
              <w:t>进行结算。</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eastAsia="zh-CN"/>
                <w14:textFill>
                  <w14:solidFill>
                    <w14:schemeClr w14:val="tx1"/>
                  </w14:solidFill>
                </w14:textFill>
              </w:rPr>
              <w:t>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采购人每季度</w:t>
            </w:r>
            <w:r>
              <w:rPr>
                <w:rFonts w:hint="eastAsia" w:ascii="宋体" w:hAnsi="宋体" w:eastAsia="宋体" w:cs="宋体"/>
                <w:color w:val="000000" w:themeColor="text1"/>
                <w:sz w:val="21"/>
                <w:szCs w:val="21"/>
                <w:highlight w:val="none"/>
                <w:lang w:eastAsia="zh-CN"/>
                <w14:textFill>
                  <w14:solidFill>
                    <w14:schemeClr w14:val="tx1"/>
                  </w14:solidFill>
                </w14:textFill>
              </w:rPr>
              <w:t>用量要求供货</w:t>
            </w:r>
            <w:r>
              <w:rPr>
                <w:rFonts w:hint="eastAsia" w:ascii="宋体" w:hAnsi="宋体" w:eastAsia="宋体" w:cs="宋体"/>
                <w:color w:val="000000" w:themeColor="text1"/>
                <w:sz w:val="21"/>
                <w:szCs w:val="21"/>
                <w:highlight w:val="none"/>
                <w14:textFill>
                  <w14:solidFill>
                    <w14:schemeClr w14:val="tx1"/>
                  </w14:solidFill>
                </w14:textFill>
              </w:rPr>
              <w:t>完毕</w:t>
            </w:r>
            <w:r>
              <w:rPr>
                <w:rFonts w:hint="eastAsia" w:ascii="宋体" w:hAnsi="宋体" w:eastAsia="宋体" w:cs="宋体"/>
                <w:color w:val="000000" w:themeColor="text1"/>
                <w:sz w:val="21"/>
                <w:szCs w:val="21"/>
                <w:highlight w:val="none"/>
                <w:lang w:val="en-US" w:eastAsia="zh-CN"/>
                <w14:textFill>
                  <w14:solidFill>
                    <w14:schemeClr w14:val="tx1"/>
                  </w14:solidFill>
                </w14:textFill>
              </w:rPr>
              <w:t>后，成交供应商提供本付款周期内供货单、验收合格资料及相应金额发票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于收到发票之日起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20个工作日</w:t>
            </w:r>
            <w:r>
              <w:rPr>
                <w:rFonts w:hint="eastAsia" w:ascii="宋体" w:hAnsi="宋体" w:eastAsia="宋体" w:cs="宋体"/>
                <w:color w:val="000000" w:themeColor="text1"/>
                <w:sz w:val="21"/>
                <w:szCs w:val="21"/>
                <w:highlight w:val="none"/>
                <w14:textFill>
                  <w14:solidFill>
                    <w14:schemeClr w14:val="tx1"/>
                  </w14:solidFill>
                </w14:textFill>
              </w:rPr>
              <w:t>内</w:t>
            </w:r>
            <w:r>
              <w:rPr>
                <w:rFonts w:hint="eastAsia" w:ascii="宋体" w:hAnsi="宋体" w:eastAsia="宋体" w:cs="宋体"/>
                <w:color w:val="000000" w:themeColor="text1"/>
                <w:sz w:val="21"/>
                <w:szCs w:val="21"/>
                <w:highlight w:val="none"/>
                <w:lang w:eastAsia="zh-CN"/>
                <w14:textFill>
                  <w14:solidFill>
                    <w14:schemeClr w14:val="tx1"/>
                  </w14:solidFill>
                </w14:textFill>
              </w:rPr>
              <w:t>付清</w:t>
            </w:r>
            <w:r>
              <w:rPr>
                <w:rFonts w:hint="eastAsia" w:ascii="宋体" w:hAnsi="宋体" w:cs="宋体"/>
                <w:color w:val="000000" w:themeColor="text1"/>
                <w:sz w:val="21"/>
                <w:szCs w:val="21"/>
                <w:highlight w:val="none"/>
                <w:lang w:val="en-US" w:eastAsia="zh-CN"/>
                <w14:textFill>
                  <w14:solidFill>
                    <w14:schemeClr w14:val="tx1"/>
                  </w14:solidFill>
                </w14:textFill>
              </w:rPr>
              <w:t>货</w:t>
            </w:r>
            <w:r>
              <w:rPr>
                <w:rFonts w:hint="eastAsia" w:ascii="宋体" w:hAnsi="宋体" w:eastAsia="宋体" w:cs="宋体"/>
                <w:color w:val="000000" w:themeColor="text1"/>
                <w:sz w:val="21"/>
                <w:szCs w:val="21"/>
                <w:highlight w:val="none"/>
                <w14:textFill>
                  <w14:solidFill>
                    <w14:schemeClr w14:val="tx1"/>
                  </w14:solidFill>
                </w14:textFill>
              </w:rPr>
              <w:t>款。</w:t>
            </w:r>
          </w:p>
        </w:tc>
      </w:tr>
      <w:tr w14:paraId="3670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00EAD4D8">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验收标准、规范</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5997A0C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1、物资到货由保管员到现场参与验收，验收时必须依据订购合同或送货单，计划外或合同外物资一律不得验收入库。</w:t>
            </w:r>
          </w:p>
          <w:p w14:paraId="25BC7257">
            <w:pPr>
              <w:numPr>
                <w:ilvl w:val="0"/>
                <w:numId w:val="0"/>
              </w:numPr>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2、验收人员依</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规定进行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核对</w:t>
            </w:r>
            <w:r>
              <w:rPr>
                <w:rFonts w:hint="eastAsia" w:ascii="宋体" w:hAnsi="宋体" w:eastAsia="宋体" w:cs="宋体"/>
                <w:color w:val="000000" w:themeColor="text1"/>
                <w:sz w:val="21"/>
                <w:szCs w:val="21"/>
                <w:highlight w:val="none"/>
                <w14:textFill>
                  <w14:solidFill>
                    <w14:schemeClr w14:val="tx1"/>
                  </w14:solidFill>
                </w14:textFill>
              </w:rPr>
              <w:t>物资名称、数量等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并在</w:t>
            </w:r>
            <w:r>
              <w:rPr>
                <w:rFonts w:hint="eastAsia" w:ascii="宋体" w:hAnsi="宋体" w:eastAsia="宋体" w:cs="宋体"/>
                <w:color w:val="000000" w:themeColor="text1"/>
                <w:sz w:val="21"/>
                <w:szCs w:val="21"/>
                <w:highlight w:val="none"/>
                <w14:textFill>
                  <w14:solidFill>
                    <w14:schemeClr w14:val="tx1"/>
                  </w14:solidFill>
                </w14:textFill>
              </w:rPr>
              <w:t>物资</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送货</w:t>
            </w:r>
            <w:r>
              <w:rPr>
                <w:rFonts w:hint="eastAsia" w:ascii="宋体" w:hAnsi="宋体" w:eastAsia="宋体" w:cs="宋体"/>
                <w:color w:val="000000" w:themeColor="text1"/>
                <w:sz w:val="21"/>
                <w:szCs w:val="21"/>
                <w:highlight w:val="none"/>
                <w14:textFill>
                  <w14:solidFill>
                    <w14:schemeClr w14:val="tx1"/>
                  </w14:solidFill>
                </w14:textFill>
              </w:rPr>
              <w:t>记录本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上</w:t>
            </w:r>
            <w:r>
              <w:rPr>
                <w:rFonts w:hint="eastAsia"/>
                <w:color w:val="000000" w:themeColor="text1"/>
                <w:lang w:val="en-US" w:eastAsia="zh-CN"/>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907F8C2">
            <w:pPr>
              <w:keepNext w:val="0"/>
              <w:keepLines w:val="0"/>
              <w:widowControl/>
              <w:suppressLineNumbers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验收标准 ：以国家标准为准。</w:t>
            </w:r>
          </w:p>
          <w:p w14:paraId="4740BBA5">
            <w:pPr>
              <w:numPr>
                <w:ilvl w:val="0"/>
                <w:numId w:val="0"/>
              </w:numPr>
              <w:ind w:leftChars="0"/>
              <w:rPr>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采购人验货后，产品如有质量等问题，采购人有权退货</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6901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601EBA80">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售后服务要求</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2636F515">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▲1、中标人所提供产品符合国家有关质量和安全标准的合格产品，不得有掺假等现象出现，严禁伪劣、假冒、无证不合格物品进入仓库。 </w:t>
            </w:r>
          </w:p>
          <w:p w14:paraId="38F3971C">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所有货物需根据采购人的需求分批次交货，具体种类及交货时间由采购人通知中标人（中标人所有节假日期间必须保障供货）。中标人与采购人签订合同后，不得以任何理由拒绝送货，一次缺货或三次延误送货采购单位有权终止合同。</w:t>
            </w:r>
          </w:p>
          <w:p w14:paraId="57DE907E">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3、应急服务：投标人对于突发情况有应急预案，以保障项目的应急服务要求。</w:t>
            </w:r>
          </w:p>
          <w:p w14:paraId="35CDD883">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4、投标人按采购人用量免费提供液氮运输罐（具体数量随业务增长定）。</w:t>
            </w:r>
          </w:p>
          <w:p w14:paraId="19F927B5">
            <w:pPr>
              <w:keepNext w:val="0"/>
              <w:keepLines w:val="0"/>
              <w:widowControl/>
              <w:suppressLineNumbers w:val="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5、服</w:t>
            </w:r>
            <w:r>
              <w:rPr>
                <w:rFonts w:hint="default" w:ascii="宋体" w:hAnsi="宋体" w:eastAsia="宋体" w:cs="宋体"/>
                <w:color w:val="000000" w:themeColor="text1"/>
                <w:sz w:val="21"/>
                <w:szCs w:val="21"/>
                <w:highlight w:val="none"/>
                <w:lang w:val="en-US" w:eastAsia="zh-CN"/>
                <w14:textFill>
                  <w14:solidFill>
                    <w14:schemeClr w14:val="tx1"/>
                  </w14:solidFill>
                </w14:textFill>
              </w:rPr>
              <w:t>务期限：</w:t>
            </w:r>
            <w:r>
              <w:rPr>
                <w:rFonts w:hint="eastAsia" w:ascii="宋体" w:hAnsi="宋体" w:cs="宋体"/>
                <w:color w:val="000000" w:themeColor="text1"/>
                <w:sz w:val="21"/>
                <w:szCs w:val="21"/>
                <w:highlight w:val="none"/>
                <w:lang w:val="en-US" w:eastAsia="zh-CN"/>
                <w14:textFill>
                  <w14:solidFill>
                    <w14:schemeClr w14:val="tx1"/>
                  </w14:solidFill>
                </w14:textFill>
              </w:rPr>
              <w:t>1年。</w:t>
            </w:r>
            <w:bookmarkStart w:id="0" w:name="_GoBack"/>
            <w:bookmarkEnd w:id="0"/>
          </w:p>
          <w:p w14:paraId="0C8139BA">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合同期内合同内约定的物货单价不得提价，合同期内价格上调的变动风险由供货方自行承担。合同期内如该产品成为招采子系统挂网产品，则在招采子系统采购该产品的价格不变且不得高于招采子系统上的价格。</w:t>
            </w:r>
          </w:p>
          <w:p w14:paraId="57255BCD">
            <w:pPr>
              <w:keepNext w:val="0"/>
              <w:keepLines w:val="0"/>
              <w:widowControl/>
              <w:suppressLineNumbers w:val="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 如果成交商以价格上调原因停止供货，需承担的相应违约责任，违约金可以从我院应付的货款中直接扣除；如因停产不能供货，需有厂家出具的停产证明。</w:t>
            </w:r>
          </w:p>
        </w:tc>
      </w:tr>
      <w:tr w14:paraId="2DE76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781E1E5A">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szCs w:val="21"/>
                <w:lang w:val="en-US" w:eastAsia="zh-CN"/>
              </w:rPr>
              <w:t>备注</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3BDCC7D5">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09B3D4CC">
      <w:pPr>
        <w:rPr>
          <w:rFonts w:hint="eastAsia" w:ascii="宋体" w:hAnsi="宋体" w:eastAsia="宋体" w:cs="宋体"/>
          <w:b w:val="0"/>
          <w:bCs/>
          <w:sz w:val="24"/>
          <w:szCs w:val="24"/>
        </w:rPr>
      </w:pPr>
    </w:p>
    <w:p w14:paraId="7FF2BFA2">
      <w:pPr>
        <w:rPr>
          <w:rFonts w:hint="eastAsia" w:ascii="宋体" w:hAnsi="宋体" w:eastAsia="宋体" w:cs="宋体"/>
        </w:rPr>
      </w:pPr>
    </w:p>
    <w:p w14:paraId="147809BD"/>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E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AE4F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5AE4F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D6833"/>
    <w:multiLevelType w:val="singleLevel"/>
    <w:tmpl w:val="B47D6833"/>
    <w:lvl w:ilvl="0" w:tentative="0">
      <w:start w:val="5"/>
      <w:numFmt w:val="chineseCounting"/>
      <w:suff w:val="nothing"/>
      <w:lvlText w:val="%1、"/>
      <w:lvlJc w:val="left"/>
      <w:rPr>
        <w:rFonts w:hint="eastAsia"/>
      </w:rPr>
    </w:lvl>
  </w:abstractNum>
  <w:abstractNum w:abstractNumId="1">
    <w:nsid w:val="F0DC3C1E"/>
    <w:multiLevelType w:val="singleLevel"/>
    <w:tmpl w:val="F0DC3C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OGIwODcwNzE3ODc5NTgwODZmNjg1Mjg4MDVjNTkifQ=="/>
  </w:docVars>
  <w:rsids>
    <w:rsidRoot w:val="7B125D3F"/>
    <w:rsid w:val="06196C17"/>
    <w:rsid w:val="14F54F60"/>
    <w:rsid w:val="1BB83EE7"/>
    <w:rsid w:val="244D15DE"/>
    <w:rsid w:val="35D0531C"/>
    <w:rsid w:val="393C1343"/>
    <w:rsid w:val="4AB3573A"/>
    <w:rsid w:val="4AC06798"/>
    <w:rsid w:val="5F0C0EAC"/>
    <w:rsid w:val="60202877"/>
    <w:rsid w:val="63554160"/>
    <w:rsid w:val="65E9068E"/>
    <w:rsid w:val="6BFC3F02"/>
    <w:rsid w:val="7B12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Times New Roman" w:hAnsi="Times New Roman" w:eastAsia="Ђˎ̥" w:cs="Times New Roman"/>
      <w:kern w:val="0"/>
      <w:sz w:val="28"/>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spacing w:line="380" w:lineRule="exact"/>
    </w:pPr>
    <w:rPr>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qFormat/>
    <w:uiPriority w:val="99"/>
    <w:pPr>
      <w:spacing w:before="25" w:after="25"/>
      <w:jc w:val="left"/>
    </w:pPr>
    <w:rPr>
      <w:bCs/>
      <w:spacing w:val="10"/>
      <w:kern w:val="0"/>
      <w:sz w:val="24"/>
    </w:rPr>
  </w:style>
  <w:style w:type="character" w:customStyle="1" w:styleId="10">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1624</Words>
  <Characters>1668</Characters>
  <Lines>0</Lines>
  <Paragraphs>0</Paragraphs>
  <TotalTime>1</TotalTime>
  <ScaleCrop>false</ScaleCrop>
  <LinksUpToDate>false</LinksUpToDate>
  <CharactersWithSpaces>1672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2022-06-21T05:55:00Z</dcterms:created>
  <dc:creator>○</dc:creator>
  <cp:lastModifiedBy>小小鱼</cp:lastModifiedBy>
  <dcterms:modified xsi:type="dcterms:W3CDTF">2025-05-06T09:22:41Z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7A76320CF08F49F99CBE19ABC636ED3C_13</vt:lpwstr>
  </property>
  <property fmtid="{D5CDD505-2E9C-101B-9397-08002B2CF9AE}" pid="4" name="KSOTemplateDocerSaveRecord">
    <vt:lpwstr>eyJoZGlkIjoiZThkNDU2MGFmNTEzZmVkNDk2N2RkNTQ2MjYxNDVjZjQiLCJ1c2VySWQiOiI0NDQ3NzQ4NDEifQ==</vt:lpwstr>
  </property>
</Properties>
</file>