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94BC9">
      <w:pPr>
        <w:spacing w:before="312" w:beforeLines="100" w:after="156" w:afterLines="50" w:line="600" w:lineRule="exact"/>
        <w:jc w:val="center"/>
        <w:rPr>
          <w:rFonts w:hint="eastAsia" w:ascii="宋体" w:hAnsi="宋体"/>
          <w:b/>
          <w:sz w:val="72"/>
          <w:szCs w:val="72"/>
        </w:rPr>
      </w:pPr>
    </w:p>
    <w:p w14:paraId="626F31B5">
      <w:pPr>
        <w:spacing w:before="312" w:beforeLines="100" w:after="156" w:afterLines="50" w:line="600" w:lineRule="exact"/>
        <w:jc w:val="center"/>
        <w:rPr>
          <w:rFonts w:hint="eastAsia" w:ascii="宋体" w:hAnsi="宋体"/>
          <w:b/>
          <w:sz w:val="72"/>
          <w:szCs w:val="72"/>
        </w:rPr>
      </w:pPr>
    </w:p>
    <w:p w14:paraId="7E356D73">
      <w:pPr>
        <w:spacing w:before="312" w:beforeLines="100" w:after="156" w:afterLines="50" w:line="600" w:lineRule="exact"/>
        <w:jc w:val="center"/>
        <w:rPr>
          <w:rFonts w:hint="eastAsia" w:ascii="宋体" w:hAnsi="宋体"/>
          <w:b/>
          <w:sz w:val="72"/>
          <w:szCs w:val="72"/>
        </w:rPr>
      </w:pPr>
    </w:p>
    <w:p w14:paraId="7920A690">
      <w:pPr>
        <w:spacing w:before="312" w:beforeLines="100" w:after="156" w:afterLines="50" w:line="600" w:lineRule="exact"/>
        <w:jc w:val="center"/>
        <w:rPr>
          <w:rFonts w:hint="eastAsia" w:ascii="宋体" w:hAnsi="宋体"/>
          <w:b/>
          <w:sz w:val="72"/>
          <w:szCs w:val="72"/>
        </w:rPr>
      </w:pPr>
    </w:p>
    <w:p w14:paraId="69CF7B3A">
      <w:pPr>
        <w:spacing w:before="312" w:beforeLines="100" w:after="156" w:afterLines="50" w:line="600" w:lineRule="exact"/>
        <w:jc w:val="center"/>
        <w:rPr>
          <w:rFonts w:hint="eastAsia" w:ascii="宋体" w:hAnsi="宋体"/>
          <w:b/>
          <w:sz w:val="72"/>
          <w:szCs w:val="72"/>
          <w:highlight w:val="none"/>
        </w:rPr>
      </w:pPr>
    </w:p>
    <w:p w14:paraId="0F8145F0">
      <w:pPr>
        <w:spacing w:before="312" w:beforeLines="100" w:after="156" w:afterLines="50" w:line="600" w:lineRule="exact"/>
        <w:jc w:val="center"/>
        <w:rPr>
          <w:rFonts w:hint="eastAsia" w:ascii="宋体" w:hAnsi="宋体" w:cs="宋体"/>
          <w:b/>
          <w:color w:val="000000"/>
          <w:kern w:val="0"/>
          <w:sz w:val="52"/>
          <w:szCs w:val="52"/>
          <w:highlight w:val="none"/>
          <w:lang w:val="en-US" w:eastAsia="zh-CN"/>
        </w:rPr>
      </w:pPr>
      <w:r>
        <w:rPr>
          <w:rFonts w:hint="eastAsia" w:ascii="宋体" w:hAnsi="宋体" w:cs="宋体"/>
          <w:b/>
          <w:color w:val="000000"/>
          <w:kern w:val="0"/>
          <w:sz w:val="52"/>
          <w:szCs w:val="52"/>
          <w:highlight w:val="none"/>
          <w:lang w:val="en-US" w:eastAsia="zh-CN"/>
        </w:rPr>
        <w:t>生化仪配套试剂耗材</w:t>
      </w:r>
    </w:p>
    <w:p w14:paraId="00EC8EBE">
      <w:pPr>
        <w:spacing w:before="312" w:beforeLines="100" w:after="156" w:afterLines="50" w:line="600" w:lineRule="exact"/>
        <w:jc w:val="center"/>
        <w:rPr>
          <w:rFonts w:hint="default" w:ascii="宋体" w:hAnsi="宋体"/>
          <w:b/>
          <w:sz w:val="52"/>
          <w:szCs w:val="52"/>
          <w:highlight w:val="none"/>
          <w:lang w:val="en-US"/>
        </w:rPr>
      </w:pPr>
      <w:r>
        <w:rPr>
          <w:rFonts w:hint="eastAsia" w:ascii="宋体" w:hAnsi="宋体" w:cs="宋体"/>
          <w:b/>
          <w:color w:val="000000"/>
          <w:kern w:val="0"/>
          <w:sz w:val="52"/>
          <w:szCs w:val="52"/>
          <w:highlight w:val="none"/>
          <w:lang w:val="en-US" w:eastAsia="zh-CN"/>
        </w:rPr>
        <w:t>院内议价采购项目</w:t>
      </w:r>
    </w:p>
    <w:p w14:paraId="43D56B0D">
      <w:pPr>
        <w:spacing w:before="312" w:beforeLines="100" w:after="156" w:afterLines="50" w:line="600" w:lineRule="exact"/>
        <w:jc w:val="center"/>
        <w:rPr>
          <w:rFonts w:hint="eastAsia" w:ascii="宋体" w:hAnsi="宋体"/>
          <w:b/>
          <w:sz w:val="72"/>
          <w:szCs w:val="72"/>
          <w:highlight w:val="none"/>
        </w:rPr>
      </w:pPr>
    </w:p>
    <w:p w14:paraId="6D3EFEE5">
      <w:pPr>
        <w:spacing w:before="312" w:beforeLines="100" w:after="156" w:afterLines="50" w:line="600" w:lineRule="exact"/>
        <w:jc w:val="center"/>
        <w:rPr>
          <w:rFonts w:hint="eastAsia" w:ascii="宋体" w:hAnsi="宋体"/>
          <w:b/>
          <w:sz w:val="72"/>
          <w:szCs w:val="72"/>
          <w:highlight w:val="none"/>
        </w:rPr>
      </w:pPr>
    </w:p>
    <w:p w14:paraId="0DD5449A">
      <w:pPr>
        <w:spacing w:line="400" w:lineRule="exact"/>
        <w:jc w:val="center"/>
        <w:rPr>
          <w:rFonts w:hint="eastAsia" w:ascii="宋体" w:hAnsi="宋体"/>
          <w:b/>
          <w:sz w:val="32"/>
          <w:szCs w:val="32"/>
          <w:highlight w:val="none"/>
        </w:rPr>
      </w:pPr>
    </w:p>
    <w:p w14:paraId="6002A8BB">
      <w:pPr>
        <w:pStyle w:val="9"/>
        <w:ind w:left="0" w:leftChars="0" w:firstLine="0" w:firstLineChars="0"/>
        <w:rPr>
          <w:rFonts w:hint="eastAsia"/>
          <w:highlight w:val="none"/>
        </w:rPr>
      </w:pPr>
    </w:p>
    <w:p w14:paraId="3B3648DB">
      <w:pPr>
        <w:rPr>
          <w:rFonts w:hint="eastAsia"/>
          <w:highlight w:val="none"/>
        </w:rPr>
      </w:pPr>
    </w:p>
    <w:p w14:paraId="07E83239">
      <w:pPr>
        <w:rPr>
          <w:rFonts w:hint="eastAsia"/>
          <w:highlight w:val="none"/>
        </w:rPr>
      </w:pPr>
    </w:p>
    <w:p w14:paraId="2E4D566A">
      <w:pPr>
        <w:spacing w:line="400" w:lineRule="exact"/>
        <w:ind w:firstLine="1430" w:firstLineChars="445"/>
        <w:rPr>
          <w:rFonts w:hint="eastAsia" w:ascii="宋体" w:hAnsi="宋体"/>
          <w:b/>
          <w:sz w:val="32"/>
          <w:szCs w:val="32"/>
          <w:highlight w:val="none"/>
        </w:rPr>
      </w:pPr>
      <w:r>
        <w:rPr>
          <w:rFonts w:hint="eastAsia" w:ascii="宋体" w:hAnsi="宋体"/>
          <w:b/>
          <w:sz w:val="32"/>
          <w:szCs w:val="32"/>
          <w:highlight w:val="none"/>
        </w:rPr>
        <w:t>采购单位：广西壮族自治区生殖医院</w:t>
      </w:r>
    </w:p>
    <w:p w14:paraId="3EA34D88">
      <w:pPr>
        <w:spacing w:line="400" w:lineRule="exact"/>
        <w:ind w:firstLine="1430" w:firstLineChars="445"/>
        <w:rPr>
          <w:rFonts w:hint="eastAsia" w:ascii="宋体" w:hAnsi="宋体"/>
          <w:b/>
          <w:sz w:val="32"/>
          <w:szCs w:val="32"/>
          <w:highlight w:val="none"/>
        </w:rPr>
      </w:pPr>
    </w:p>
    <w:p w14:paraId="456BA3A8">
      <w:pPr>
        <w:spacing w:line="400" w:lineRule="exact"/>
        <w:rPr>
          <w:rFonts w:hint="eastAsia" w:ascii="宋体" w:hAnsi="宋体"/>
          <w:b/>
          <w:sz w:val="32"/>
          <w:szCs w:val="32"/>
          <w:highlight w:val="none"/>
        </w:rPr>
      </w:pPr>
      <w:r>
        <w:rPr>
          <w:rFonts w:hint="eastAsia" w:ascii="宋体" w:hAnsi="宋体"/>
          <w:b/>
          <w:sz w:val="32"/>
          <w:szCs w:val="32"/>
          <w:highlight w:val="none"/>
        </w:rPr>
        <w:t xml:space="preserve">                        </w:t>
      </w:r>
    </w:p>
    <w:p w14:paraId="3C3E0FFB">
      <w:pPr>
        <w:spacing w:line="400" w:lineRule="exact"/>
        <w:jc w:val="center"/>
        <w:rPr>
          <w:rFonts w:hint="eastAsia" w:ascii="宋体" w:hAnsi="宋体"/>
          <w:b/>
          <w:sz w:val="32"/>
          <w:szCs w:val="32"/>
          <w:highlight w:val="none"/>
        </w:rPr>
      </w:pPr>
    </w:p>
    <w:p w14:paraId="16E20A21">
      <w:pPr>
        <w:spacing w:line="400" w:lineRule="exact"/>
        <w:jc w:val="center"/>
        <w:rPr>
          <w:rFonts w:hint="eastAsia" w:ascii="宋体" w:hAnsi="宋体"/>
          <w:b/>
          <w:sz w:val="32"/>
          <w:szCs w:val="32"/>
          <w:highlight w:val="none"/>
        </w:rPr>
      </w:pPr>
    </w:p>
    <w:p w14:paraId="6F4F11A3">
      <w:pPr>
        <w:spacing w:line="400" w:lineRule="exact"/>
        <w:jc w:val="center"/>
        <w:rPr>
          <w:rFonts w:hint="eastAsia" w:ascii="宋体" w:hAnsi="宋体"/>
          <w:b/>
          <w:sz w:val="32"/>
          <w:szCs w:val="32"/>
          <w:highlight w:val="none"/>
        </w:rPr>
      </w:pPr>
    </w:p>
    <w:p w14:paraId="052FEAF2">
      <w:pPr>
        <w:spacing w:line="400" w:lineRule="exact"/>
        <w:jc w:val="center"/>
        <w:rPr>
          <w:rFonts w:hint="eastAsia" w:ascii="宋体" w:hAnsi="宋体"/>
          <w:b/>
          <w:sz w:val="32"/>
          <w:szCs w:val="32"/>
          <w:highlight w:val="none"/>
        </w:rPr>
      </w:pPr>
    </w:p>
    <w:p w14:paraId="53A59630">
      <w:pPr>
        <w:spacing w:line="400" w:lineRule="exact"/>
        <w:jc w:val="center"/>
        <w:rPr>
          <w:rFonts w:hint="eastAsia" w:ascii="宋体" w:hAnsi="宋体"/>
          <w:b/>
          <w:sz w:val="32"/>
          <w:szCs w:val="32"/>
          <w:highlight w:val="none"/>
        </w:rPr>
      </w:pPr>
    </w:p>
    <w:p w14:paraId="696E17AB">
      <w:pPr>
        <w:spacing w:line="400" w:lineRule="exact"/>
        <w:jc w:val="center"/>
        <w:rPr>
          <w:rFonts w:hint="eastAsia" w:ascii="宋体" w:hAnsi="宋体"/>
          <w:b/>
          <w:sz w:val="32"/>
          <w:szCs w:val="32"/>
          <w:highlight w:val="none"/>
        </w:rPr>
      </w:pPr>
    </w:p>
    <w:p w14:paraId="31E64442">
      <w:pPr>
        <w:spacing w:line="400" w:lineRule="exact"/>
        <w:jc w:val="center"/>
        <w:rPr>
          <w:rFonts w:hint="eastAsia" w:ascii="宋体" w:hAnsi="宋体"/>
          <w:b/>
          <w:sz w:val="32"/>
          <w:szCs w:val="32"/>
          <w:highlight w:val="none"/>
        </w:rPr>
      </w:pPr>
      <w:r>
        <w:rPr>
          <w:rFonts w:hint="eastAsia" w:ascii="宋体" w:hAnsi="宋体"/>
          <w:b/>
          <w:sz w:val="32"/>
          <w:szCs w:val="32"/>
          <w:highlight w:val="none"/>
        </w:rPr>
        <w:t>202</w:t>
      </w:r>
      <w:r>
        <w:rPr>
          <w:rFonts w:hint="eastAsia" w:ascii="宋体" w:hAnsi="宋体"/>
          <w:b/>
          <w:sz w:val="32"/>
          <w:szCs w:val="32"/>
          <w:highlight w:val="none"/>
          <w:lang w:val="en-US" w:eastAsia="zh-CN"/>
        </w:rPr>
        <w:t>5</w:t>
      </w:r>
      <w:r>
        <w:rPr>
          <w:rFonts w:hint="eastAsia" w:ascii="宋体" w:hAnsi="宋体"/>
          <w:b/>
          <w:sz w:val="32"/>
          <w:szCs w:val="32"/>
          <w:highlight w:val="none"/>
        </w:rPr>
        <w:t>年</w:t>
      </w:r>
      <w:r>
        <w:rPr>
          <w:rFonts w:hint="eastAsia" w:ascii="宋体" w:hAnsi="宋体"/>
          <w:b/>
          <w:sz w:val="32"/>
          <w:szCs w:val="32"/>
          <w:highlight w:val="none"/>
          <w:lang w:val="en-US" w:eastAsia="zh-CN"/>
        </w:rPr>
        <w:t>5</w:t>
      </w:r>
      <w:r>
        <w:rPr>
          <w:rFonts w:hint="eastAsia" w:ascii="宋体" w:hAnsi="宋体"/>
          <w:b/>
          <w:sz w:val="32"/>
          <w:szCs w:val="32"/>
          <w:highlight w:val="none"/>
        </w:rPr>
        <w:t>月</w:t>
      </w:r>
    </w:p>
    <w:p w14:paraId="53B63CD8">
      <w:pPr>
        <w:spacing w:line="400" w:lineRule="exact"/>
        <w:jc w:val="center"/>
        <w:rPr>
          <w:rFonts w:hint="eastAsia" w:ascii="宋体" w:hAnsi="宋体"/>
          <w:b/>
          <w:sz w:val="32"/>
          <w:szCs w:val="32"/>
          <w:highlight w:val="none"/>
        </w:rPr>
      </w:pPr>
    </w:p>
    <w:p w14:paraId="155CB9A4">
      <w:pPr>
        <w:widowControl/>
        <w:spacing w:line="255" w:lineRule="atLeast"/>
        <w:jc w:val="center"/>
        <w:rPr>
          <w:rFonts w:hint="eastAsia" w:ascii="宋体" w:hAnsi="宋体" w:cs="宋体"/>
          <w:b/>
          <w:color w:val="000000"/>
          <w:kern w:val="0"/>
          <w:sz w:val="32"/>
          <w:szCs w:val="32"/>
          <w:highlight w:val="none"/>
          <w:lang w:val="en-US" w:eastAsia="zh-CN"/>
        </w:rPr>
      </w:pPr>
    </w:p>
    <w:p w14:paraId="5E055B97">
      <w:pPr>
        <w:widowControl/>
        <w:spacing w:line="255" w:lineRule="atLeast"/>
        <w:jc w:val="center"/>
        <w:rPr>
          <w:rFonts w:hint="eastAsia" w:ascii="宋体" w:hAnsi="宋体" w:cs="宋体"/>
          <w:b/>
          <w:color w:val="000000"/>
          <w:kern w:val="0"/>
          <w:sz w:val="32"/>
          <w:szCs w:val="32"/>
          <w:highlight w:val="none"/>
          <w:lang w:val="en-US" w:eastAsia="zh-CN"/>
        </w:rPr>
      </w:pPr>
    </w:p>
    <w:p w14:paraId="3329A9EA">
      <w:pPr>
        <w:widowControl/>
        <w:spacing w:line="255" w:lineRule="atLeast"/>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lang w:val="en-US" w:eastAsia="zh-CN"/>
        </w:rPr>
        <w:t>第一章  生化仪配套试剂耗材院内议价采购</w:t>
      </w:r>
      <w:r>
        <w:rPr>
          <w:rFonts w:hint="eastAsia" w:ascii="宋体" w:hAnsi="宋体" w:cs="宋体"/>
          <w:b/>
          <w:color w:val="000000"/>
          <w:kern w:val="0"/>
          <w:sz w:val="32"/>
          <w:szCs w:val="32"/>
          <w:highlight w:val="none"/>
        </w:rPr>
        <w:t>公告</w:t>
      </w:r>
    </w:p>
    <w:p w14:paraId="166E6D3D">
      <w:pPr>
        <w:ind w:firstLine="480" w:firstLineChars="200"/>
        <w:rPr>
          <w:rFonts w:hint="eastAsia"/>
          <w:color w:val="auto"/>
          <w:sz w:val="24"/>
          <w:highlight w:val="none"/>
        </w:rPr>
      </w:pPr>
      <w:r>
        <w:rPr>
          <w:rFonts w:hint="eastAsia"/>
          <w:sz w:val="24"/>
          <w:highlight w:val="none"/>
          <w:lang w:val="en-US" w:eastAsia="zh-CN"/>
        </w:rPr>
        <w:t>我院拟对以下项目采用院内公开</w:t>
      </w:r>
      <w:r>
        <w:rPr>
          <w:rFonts w:hint="eastAsia"/>
          <w:color w:val="auto"/>
          <w:sz w:val="24"/>
          <w:highlight w:val="none"/>
          <w:lang w:val="en-US" w:eastAsia="zh-CN"/>
        </w:rPr>
        <w:t>议价广西壮族自治区医疗保障一体化平台药品和医用耗材招采管理子系统挂网目录内产品的方式采购，</w:t>
      </w:r>
      <w:r>
        <w:rPr>
          <w:rFonts w:hint="eastAsia"/>
          <w:color w:val="auto"/>
          <w:sz w:val="24"/>
          <w:highlight w:val="none"/>
        </w:rPr>
        <w:t>欢迎符合要求的供应商提交资料参加。</w:t>
      </w:r>
    </w:p>
    <w:p w14:paraId="369E184C">
      <w:pPr>
        <w:numPr>
          <w:ilvl w:val="0"/>
          <w:numId w:val="0"/>
        </w:numPr>
        <w:ind w:firstLine="480" w:firstLineChars="200"/>
        <w:rPr>
          <w:rFonts w:hint="default"/>
          <w:color w:val="auto"/>
          <w:sz w:val="24"/>
          <w:highlight w:val="none"/>
          <w:lang w:val="en-US" w:eastAsia="zh-CN"/>
        </w:rPr>
      </w:pPr>
      <w:r>
        <w:rPr>
          <w:rFonts w:hint="eastAsia" w:ascii="Calibri" w:hAnsi="Calibri" w:eastAsia="宋体" w:cs="Times New Roman"/>
          <w:color w:val="auto"/>
          <w:kern w:val="2"/>
          <w:sz w:val="24"/>
          <w:szCs w:val="22"/>
          <w:highlight w:val="none"/>
          <w:lang w:val="en-US" w:eastAsia="zh-CN" w:bidi="ar-SA"/>
        </w:rPr>
        <w:t>一、</w:t>
      </w:r>
      <w:r>
        <w:rPr>
          <w:rFonts w:hint="eastAsia"/>
          <w:sz w:val="24"/>
          <w:highlight w:val="none"/>
          <w:lang w:eastAsia="zh-CN"/>
        </w:rPr>
        <w:t>项目名称</w:t>
      </w:r>
      <w:r>
        <w:rPr>
          <w:sz w:val="24"/>
          <w:highlight w:val="none"/>
        </w:rPr>
        <w:t>：</w:t>
      </w:r>
      <w:r>
        <w:rPr>
          <w:rFonts w:hint="eastAsia"/>
          <w:sz w:val="24"/>
          <w:highlight w:val="none"/>
          <w:lang w:val="en-US" w:eastAsia="zh-CN"/>
        </w:rPr>
        <w:t>生化仪配套试剂耗材</w:t>
      </w:r>
      <w:r>
        <w:rPr>
          <w:rFonts w:hint="eastAsia"/>
          <w:sz w:val="24"/>
          <w:highlight w:val="none"/>
        </w:rPr>
        <w:t>院内</w:t>
      </w:r>
      <w:r>
        <w:rPr>
          <w:rFonts w:hint="eastAsia"/>
          <w:sz w:val="24"/>
          <w:highlight w:val="none"/>
          <w:lang w:val="en-US" w:eastAsia="zh-CN"/>
        </w:rPr>
        <w:t>议价采购项目</w:t>
      </w:r>
    </w:p>
    <w:p w14:paraId="0106B022">
      <w:pPr>
        <w:numPr>
          <w:ilvl w:val="0"/>
          <w:numId w:val="0"/>
        </w:numPr>
        <w:ind w:left="0" w:leftChars="0" w:firstLine="480" w:firstLineChars="200"/>
        <w:rPr>
          <w:rFonts w:hint="eastAsia"/>
          <w:highlight w:val="none"/>
          <w:lang w:eastAsia="zh-CN"/>
        </w:rPr>
      </w:pPr>
      <w:r>
        <w:rPr>
          <w:rFonts w:hint="eastAsia" w:ascii="Calibri" w:hAnsi="Calibri" w:eastAsia="宋体" w:cs="Times New Roman"/>
          <w:color w:val="auto"/>
          <w:kern w:val="2"/>
          <w:sz w:val="24"/>
          <w:szCs w:val="22"/>
          <w:highlight w:val="none"/>
          <w:lang w:val="en-US" w:eastAsia="zh-CN" w:bidi="ar-SA"/>
        </w:rPr>
        <w:t>二</w:t>
      </w:r>
      <w:r>
        <w:rPr>
          <w:rFonts w:hint="eastAsia" w:ascii="Calibri" w:hAnsi="Calibri" w:eastAsia="宋体" w:cs="Times New Roman"/>
          <w:kern w:val="2"/>
          <w:sz w:val="21"/>
          <w:szCs w:val="22"/>
          <w:highlight w:val="none"/>
          <w:lang w:val="en-US" w:eastAsia="zh-CN" w:bidi="ar-SA"/>
        </w:rPr>
        <w:t>、</w:t>
      </w:r>
      <w:r>
        <w:rPr>
          <w:rFonts w:hint="eastAsia"/>
          <w:color w:val="auto"/>
          <w:sz w:val="24"/>
          <w:highlight w:val="none"/>
          <w:lang w:val="en-US" w:eastAsia="zh-CN"/>
        </w:rPr>
        <w:t>采购</w:t>
      </w:r>
      <w:r>
        <w:rPr>
          <w:rFonts w:hint="eastAsia"/>
          <w:color w:val="auto"/>
          <w:sz w:val="24"/>
          <w:highlight w:val="none"/>
        </w:rPr>
        <w:t>项目</w:t>
      </w:r>
      <w:r>
        <w:rPr>
          <w:rFonts w:hint="eastAsia"/>
          <w:color w:val="auto"/>
          <w:sz w:val="24"/>
          <w:highlight w:val="none"/>
          <w:lang w:eastAsia="zh-CN"/>
        </w:rPr>
        <w:t>：</w:t>
      </w:r>
    </w:p>
    <w:tbl>
      <w:tblPr>
        <w:tblStyle w:val="13"/>
        <w:tblW w:w="71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4"/>
        <w:gridCol w:w="1816"/>
        <w:gridCol w:w="706"/>
        <w:gridCol w:w="1396"/>
        <w:gridCol w:w="1158"/>
        <w:gridCol w:w="1066"/>
      </w:tblGrid>
      <w:tr w14:paraId="1F335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E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8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试剂</w:t>
            </w:r>
            <w:r>
              <w:rPr>
                <w:rFonts w:hint="eastAsia" w:ascii="宋体" w:hAnsi="宋体" w:eastAsia="宋体" w:cs="宋体"/>
                <w:i w:val="0"/>
                <w:iCs w:val="0"/>
                <w:color w:val="000000"/>
                <w:kern w:val="0"/>
                <w:sz w:val="20"/>
                <w:szCs w:val="20"/>
                <w:u w:val="none"/>
                <w:lang w:val="en-US" w:eastAsia="zh-CN" w:bidi="ar"/>
              </w:rPr>
              <w:t>耗材名称</w:t>
            </w:r>
          </w:p>
        </w:tc>
        <w:tc>
          <w:tcPr>
            <w:tcW w:w="706" w:type="dxa"/>
            <w:tcBorders>
              <w:top w:val="single" w:color="auto" w:sz="4" w:space="0"/>
              <w:left w:val="single" w:color="000000" w:sz="4" w:space="0"/>
              <w:bottom w:val="single" w:color="000000" w:sz="4" w:space="0"/>
              <w:right w:val="single" w:color="000000" w:sz="4" w:space="0"/>
            </w:tcBorders>
            <w:shd w:val="clear" w:color="auto" w:fill="auto"/>
            <w:vAlign w:val="center"/>
          </w:tcPr>
          <w:p w14:paraId="22DC7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396" w:type="dxa"/>
            <w:tcBorders>
              <w:top w:val="single" w:color="auto" w:sz="4" w:space="0"/>
              <w:left w:val="nil"/>
              <w:bottom w:val="nil"/>
              <w:right w:val="nil"/>
            </w:tcBorders>
            <w:shd w:val="clear" w:color="auto" w:fill="auto"/>
            <w:noWrap/>
            <w:vAlign w:val="center"/>
          </w:tcPr>
          <w:p w14:paraId="496EA35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最高采购单价（元</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根）</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F8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预估年采购量</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D1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项目要求及技术需求</w:t>
            </w:r>
          </w:p>
        </w:tc>
      </w:tr>
      <w:tr w14:paraId="05439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E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6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钠、钾、氯离子浓度检测参比电极液(离子选择电极法)</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01B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瓶</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D27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925.65</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6C2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27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E3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16744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D7C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89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钠、钾、氯离子浓度检测内部标准液(离子选择电极法)</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AC44">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瓶</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70E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659.9</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7D9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54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21915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467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81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样本稀释液</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7569">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瓶</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CB33">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752.4</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C6A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26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19554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8C3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B1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钠、钾、氯离子浓度检测校准品(离子选择电极法)</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D0AB">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盒</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9D6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802.8</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331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3B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59FC5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720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5C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钠、钾、氯离子浓度检测标准液(离子选择电极法)</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F621">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盒</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7D1D">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553.4</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DA4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D0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2E266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2E6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77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钠、钾、氯离子浓度检测标准液(离子选择电极法)</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9DF9">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盒</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E66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553.4</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153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63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6E893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71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7D80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备注：以上采购量为预估量，结算以实际采购量为准</w:t>
            </w:r>
          </w:p>
        </w:tc>
      </w:tr>
    </w:tbl>
    <w:p w14:paraId="5E7C8C1F">
      <w:pPr>
        <w:numPr>
          <w:ilvl w:val="0"/>
          <w:numId w:val="0"/>
        </w:numPr>
        <w:ind w:leftChars="200"/>
        <w:rPr>
          <w:rFonts w:hint="eastAsia"/>
          <w:lang w:eastAsia="zh-CN"/>
        </w:rPr>
      </w:pPr>
    </w:p>
    <w:p w14:paraId="14814450">
      <w:pPr>
        <w:pStyle w:val="2"/>
        <w:numPr>
          <w:ilvl w:val="0"/>
          <w:numId w:val="0"/>
        </w:numPr>
        <w:ind w:leftChars="200"/>
        <w:rPr>
          <w:rFonts w:hint="eastAsia" w:ascii="宋体" w:hAnsi="宋体" w:eastAsia="宋体" w:cs="Times New Roman"/>
          <w:b w:val="0"/>
          <w:color w:val="auto"/>
          <w:kern w:val="2"/>
          <w:sz w:val="24"/>
          <w:szCs w:val="24"/>
          <w:lang w:val="en-US" w:eastAsia="zh-CN" w:bidi="ar-SA"/>
        </w:rPr>
      </w:pPr>
      <w:r>
        <w:rPr>
          <w:rFonts w:hint="eastAsia" w:ascii="宋体" w:hAnsi="宋体" w:eastAsia="宋体" w:cs="Times New Roman"/>
          <w:b w:val="0"/>
          <w:color w:val="auto"/>
          <w:kern w:val="2"/>
          <w:sz w:val="24"/>
          <w:szCs w:val="24"/>
          <w:lang w:val="en-US" w:eastAsia="zh-CN" w:bidi="ar-SA"/>
        </w:rPr>
        <w:t>说明1、所报产品必须在广西招采子系统平台采购，报价不得高于广西招采子系统平台价格和最高采购单价。</w:t>
      </w:r>
    </w:p>
    <w:p w14:paraId="78406263">
      <w:pPr>
        <w:numPr>
          <w:ilvl w:val="0"/>
          <w:numId w:val="2"/>
        </w:numPr>
        <w:ind w:left="0" w:leftChars="0" w:firstLine="480" w:firstLineChars="200"/>
        <w:rPr>
          <w:rFonts w:hint="eastAsia"/>
          <w:color w:val="auto"/>
          <w:sz w:val="24"/>
        </w:rPr>
      </w:pPr>
      <w:bookmarkStart w:id="21" w:name="_GoBack"/>
      <w:bookmarkEnd w:id="21"/>
      <w:r>
        <w:rPr>
          <w:rFonts w:hint="eastAsia"/>
          <w:color w:val="auto"/>
          <w:sz w:val="24"/>
          <w:lang w:val="en-US" w:eastAsia="zh-CN"/>
        </w:rPr>
        <w:t>采购方式：院内议价采购</w:t>
      </w:r>
      <w:r>
        <w:rPr>
          <w:rFonts w:hint="eastAsia"/>
          <w:color w:val="auto"/>
          <w:sz w:val="24"/>
        </w:rPr>
        <w:t>。</w:t>
      </w:r>
    </w:p>
    <w:p w14:paraId="7C490A27">
      <w:pPr>
        <w:numPr>
          <w:ilvl w:val="0"/>
          <w:numId w:val="0"/>
        </w:numPr>
        <w:ind w:leftChars="200"/>
        <w:rPr>
          <w:rFonts w:hint="eastAsia"/>
          <w:color w:val="auto"/>
          <w:sz w:val="24"/>
        </w:rPr>
      </w:pPr>
    </w:p>
    <w:p w14:paraId="48892E7E">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四</w:t>
      </w:r>
      <w:r>
        <w:rPr>
          <w:rFonts w:hint="eastAsia" w:ascii="宋体" w:hAnsi="宋体"/>
          <w:color w:val="auto"/>
          <w:sz w:val="24"/>
        </w:rPr>
        <w:t>、</w:t>
      </w:r>
      <w:r>
        <w:rPr>
          <w:rFonts w:hint="eastAsia" w:ascii="宋体" w:hAnsi="宋体"/>
          <w:color w:val="auto"/>
          <w:sz w:val="24"/>
          <w:lang w:eastAsia="zh-CN"/>
        </w:rPr>
        <w:t>报名供应商资质要求</w:t>
      </w:r>
      <w:r>
        <w:rPr>
          <w:rFonts w:hint="eastAsia" w:ascii="宋体" w:hAnsi="宋体"/>
          <w:color w:val="auto"/>
          <w:sz w:val="24"/>
        </w:rPr>
        <w:t>（复印件加盖公章</w:t>
      </w:r>
      <w:r>
        <w:rPr>
          <w:rFonts w:hint="eastAsia" w:ascii="宋体" w:hAnsi="宋体"/>
          <w:color w:val="auto"/>
          <w:sz w:val="24"/>
          <w:lang w:eastAsia="zh-CN"/>
        </w:rPr>
        <w:t>）</w:t>
      </w:r>
      <w:r>
        <w:rPr>
          <w:rFonts w:hint="eastAsia" w:ascii="宋体" w:hAnsi="宋体"/>
          <w:color w:val="auto"/>
          <w:sz w:val="24"/>
        </w:rPr>
        <w:t>：</w:t>
      </w:r>
    </w:p>
    <w:p w14:paraId="060DE6A9">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（一）具有独立法人资格并具有相关经营范围；</w:t>
      </w:r>
    </w:p>
    <w:p w14:paraId="11CD553D">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（二）报名企业必须为所投产品的代理商或制造商，非制造商须提供代理证或授权证书彩印件（具有有效期限，且有授权方法人亲笔授权），进口产品授权书必须提供中文版本；</w:t>
      </w:r>
    </w:p>
    <w:p w14:paraId="43595D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（三）提供所投产品有效的《医疗器械产品注册证》；</w:t>
      </w:r>
    </w:p>
    <w:p w14:paraId="4E8B5936">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（四）所投产品的生产企业须提供《医疗器械生产企业许可证》，生产范围包含该产品；洽谈产品的代理商或授权供应商，须提供《医疗器械经营许可证》，且经营范围包含该产品；</w:t>
      </w:r>
    </w:p>
    <w:p w14:paraId="0E2DDF8A">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（五）法人代表授权委托书；</w:t>
      </w:r>
    </w:p>
    <w:p w14:paraId="6720DE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（六）《营业执照》三证合一复印件（报名公司提供复印件盖公司红章，授权公司提供复印件盖公司红章）；</w:t>
      </w:r>
    </w:p>
    <w:p w14:paraId="44310E9F">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（七）线上报名企业须递交以上材料及报名表（可修改的电子版及PDF版本）并全部加盖企业公章，按照企业报名表顺序排列，以邮件形式发送。</w:t>
      </w:r>
    </w:p>
    <w:p w14:paraId="76A3BF85">
      <w:pPr>
        <w:numPr>
          <w:ilvl w:val="0"/>
          <w:numId w:val="0"/>
        </w:numPr>
        <w:ind w:leftChars="200"/>
        <w:rPr>
          <w:rFonts w:hint="eastAsia"/>
          <w:color w:val="auto"/>
          <w:sz w:val="24"/>
          <w:lang w:eastAsia="zh-CN"/>
        </w:rPr>
      </w:pPr>
    </w:p>
    <w:p w14:paraId="3854BB19">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五</w:t>
      </w:r>
      <w:r>
        <w:rPr>
          <w:rFonts w:hint="eastAsia" w:ascii="宋体" w:hAnsi="宋体"/>
          <w:color w:val="auto"/>
          <w:sz w:val="24"/>
          <w:lang w:eastAsia="zh-CN"/>
        </w:rPr>
        <w:t>、</w:t>
      </w:r>
      <w:r>
        <w:rPr>
          <w:rFonts w:hint="eastAsia" w:ascii="宋体" w:hAnsi="宋体"/>
          <w:color w:val="auto"/>
          <w:sz w:val="24"/>
        </w:rPr>
        <w:t>报名时间和地点：</w:t>
      </w:r>
    </w:p>
    <w:p w14:paraId="38020286">
      <w:pPr>
        <w:numPr>
          <w:ilvl w:val="0"/>
          <w:numId w:val="0"/>
        </w:numPr>
        <w:ind w:firstLine="480" w:firstLineChars="200"/>
        <w:rPr>
          <w:rFonts w:hint="eastAsia"/>
          <w:color w:val="auto"/>
          <w:sz w:val="24"/>
        </w:rPr>
      </w:pPr>
      <w:r>
        <w:rPr>
          <w:rFonts w:hint="eastAsia"/>
          <w:color w:val="auto"/>
          <w:sz w:val="24"/>
          <w:lang w:eastAsia="zh-CN"/>
        </w:rPr>
        <w:t>（一）报名</w:t>
      </w:r>
      <w:r>
        <w:rPr>
          <w:rFonts w:hint="eastAsia"/>
          <w:color w:val="auto"/>
          <w:sz w:val="24"/>
        </w:rPr>
        <w:t>时间：</w:t>
      </w:r>
      <w:r>
        <w:rPr>
          <w:rFonts w:hint="eastAsia"/>
          <w:color w:val="auto"/>
          <w:sz w:val="24"/>
          <w:lang w:val="en-US" w:eastAsia="zh-CN"/>
        </w:rPr>
        <w:t>2025年5月7日-14日</w:t>
      </w:r>
      <w:r>
        <w:rPr>
          <w:rFonts w:hint="eastAsia"/>
          <w:color w:val="auto"/>
          <w:sz w:val="24"/>
          <w:highlight w:val="none"/>
        </w:rPr>
        <w:t>，逾期不予受理。</w:t>
      </w:r>
    </w:p>
    <w:p w14:paraId="1FCBE2E1">
      <w:pPr>
        <w:ind w:firstLine="480" w:firstLineChars="200"/>
        <w:rPr>
          <w:rFonts w:hint="eastAsia"/>
          <w:color w:val="auto"/>
          <w:sz w:val="24"/>
          <w:lang w:eastAsia="zh-CN"/>
        </w:rPr>
      </w:pPr>
      <w:r>
        <w:rPr>
          <w:rFonts w:hint="eastAsia"/>
          <w:color w:val="auto"/>
          <w:sz w:val="24"/>
          <w:lang w:eastAsia="zh-CN"/>
        </w:rPr>
        <w:t>（二）报名方式：线上报名，报名资料电子版及</w:t>
      </w:r>
      <w:r>
        <w:rPr>
          <w:rFonts w:hint="eastAsia"/>
          <w:color w:val="auto"/>
          <w:sz w:val="24"/>
          <w:lang w:val="en-US" w:eastAsia="zh-CN"/>
        </w:rPr>
        <w:t>PDF</w:t>
      </w:r>
      <w:r>
        <w:rPr>
          <w:rFonts w:hint="eastAsia"/>
          <w:color w:val="auto"/>
          <w:sz w:val="24"/>
          <w:lang w:eastAsia="zh-CN"/>
        </w:rPr>
        <w:t>扫描件均以邮件形式发送。</w:t>
      </w:r>
    </w:p>
    <w:p w14:paraId="252BC01E">
      <w:pPr>
        <w:numPr>
          <w:ilvl w:val="0"/>
          <w:numId w:val="0"/>
        </w:numPr>
        <w:ind w:firstLine="480" w:firstLineChars="200"/>
        <w:rPr>
          <w:rFonts w:hint="default" w:ascii="Times New Roman" w:hAnsi="Times New Roman" w:eastAsia="宋体" w:cs="Times New Roman"/>
          <w:color w:val="auto"/>
          <w:sz w:val="24"/>
          <w:highlight w:val="none"/>
          <w:lang w:val="en-US"/>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三</w:t>
      </w:r>
      <w:r>
        <w:rPr>
          <w:rFonts w:hint="eastAsia" w:ascii="Times New Roman" w:hAnsi="Times New Roman" w:eastAsia="宋体" w:cs="Times New Roman"/>
          <w:color w:val="auto"/>
          <w:sz w:val="24"/>
          <w:lang w:eastAsia="zh-CN"/>
        </w:rPr>
        <w:t>）提交</w:t>
      </w:r>
      <w:r>
        <w:rPr>
          <w:rFonts w:hint="eastAsia" w:ascii="Times New Roman" w:hAnsi="Times New Roman" w:eastAsia="宋体" w:cs="Times New Roman"/>
          <w:color w:val="auto"/>
          <w:sz w:val="24"/>
          <w:lang w:val="en-US" w:eastAsia="zh-CN"/>
        </w:rPr>
        <w:t>纸质版</w:t>
      </w:r>
      <w:r>
        <w:rPr>
          <w:rFonts w:hint="eastAsia" w:cs="Times New Roman"/>
          <w:color w:val="auto"/>
          <w:sz w:val="24"/>
          <w:lang w:eastAsia="zh-CN"/>
        </w:rPr>
        <w:t>响应</w:t>
      </w:r>
      <w:r>
        <w:rPr>
          <w:rFonts w:hint="eastAsia" w:ascii="Times New Roman" w:hAnsi="Times New Roman" w:eastAsia="宋体" w:cs="Times New Roman"/>
          <w:color w:val="auto"/>
          <w:sz w:val="24"/>
        </w:rPr>
        <w:t>文件时间：</w:t>
      </w:r>
      <w:r>
        <w:rPr>
          <w:rFonts w:hint="eastAsia" w:cs="Times New Roman"/>
          <w:color w:val="auto"/>
          <w:sz w:val="24"/>
          <w:highlight w:val="none"/>
          <w:lang w:eastAsia="zh-CN"/>
        </w:rPr>
        <w:t>确定参会的，请自行准备好文件，</w:t>
      </w:r>
      <w:r>
        <w:rPr>
          <w:rFonts w:hint="eastAsia" w:cs="Times New Roman"/>
          <w:color w:val="auto"/>
          <w:sz w:val="24"/>
          <w:highlight w:val="none"/>
          <w:lang w:val="en-US" w:eastAsia="zh-CN"/>
        </w:rPr>
        <w:t>参加议价采购会时递交材料（具体时间另行通知）。纸质版响应文件一式六份，一正五副。</w:t>
      </w:r>
    </w:p>
    <w:p w14:paraId="17133CD3">
      <w:pPr>
        <w:ind w:firstLine="480" w:firstLineChars="200"/>
        <w:rPr>
          <w:rFonts w:hint="eastAsia"/>
          <w:color w:val="auto"/>
          <w:sz w:val="24"/>
          <w:lang w:eastAsia="zh-CN"/>
        </w:rPr>
      </w:pPr>
      <w:r>
        <w:rPr>
          <w:rFonts w:hint="eastAsia"/>
          <w:color w:val="auto"/>
          <w:sz w:val="24"/>
          <w:highlight w:val="none"/>
          <w:lang w:val="en-US" w:eastAsia="zh-CN"/>
        </w:rPr>
        <w:t>（四</w:t>
      </w:r>
      <w:r>
        <w:rPr>
          <w:rFonts w:hint="eastAsia"/>
          <w:color w:val="auto"/>
          <w:sz w:val="24"/>
          <w:lang w:val="en-US" w:eastAsia="zh-CN"/>
        </w:rPr>
        <w:t>）</w:t>
      </w:r>
      <w:r>
        <w:rPr>
          <w:rFonts w:hint="eastAsia"/>
          <w:color w:val="auto"/>
          <w:sz w:val="24"/>
          <w:lang w:eastAsia="zh-CN"/>
        </w:rPr>
        <w:t xml:space="preserve">邮箱：sbk@gxszyy.cn </w:t>
      </w:r>
    </w:p>
    <w:p w14:paraId="3B1A2D9A">
      <w:pPr>
        <w:ind w:firstLine="480" w:firstLineChars="200"/>
        <w:rPr>
          <w:rFonts w:hint="eastAsia" w:ascii="Times New Roman" w:hAnsi="Times New Roman" w:eastAsia="宋体" w:cs="Times New Roman"/>
          <w:color w:val="auto"/>
          <w:sz w:val="24"/>
          <w:lang w:val="en-US" w:eastAsia="zh-CN"/>
        </w:rPr>
      </w:pPr>
      <w:r>
        <w:rPr>
          <w:rFonts w:hint="eastAsia"/>
          <w:color w:val="auto"/>
          <w:sz w:val="24"/>
          <w:lang w:val="en-US" w:eastAsia="zh-CN"/>
        </w:rPr>
        <w:t>（五）地点：</w:t>
      </w:r>
      <w:r>
        <w:rPr>
          <w:rFonts w:hint="default"/>
          <w:color w:val="auto"/>
          <w:sz w:val="24"/>
          <w:lang w:eastAsia="zh-CN"/>
        </w:rPr>
        <w:t>南宁市青秀区</w:t>
      </w:r>
      <w:r>
        <w:rPr>
          <w:rFonts w:hint="eastAsia"/>
          <w:color w:val="auto"/>
          <w:sz w:val="24"/>
          <w:lang w:val="en-US" w:eastAsia="zh-CN"/>
        </w:rPr>
        <w:t>青</w:t>
      </w:r>
      <w:r>
        <w:rPr>
          <w:rFonts w:hint="eastAsia" w:ascii="Times New Roman" w:hAnsi="Times New Roman" w:eastAsia="宋体" w:cs="Times New Roman"/>
          <w:color w:val="auto"/>
          <w:sz w:val="24"/>
          <w:lang w:val="en-US" w:eastAsia="zh-CN"/>
        </w:rPr>
        <w:t>环路85</w:t>
      </w:r>
      <w:r>
        <w:rPr>
          <w:rFonts w:hint="default" w:ascii="Times New Roman" w:hAnsi="Times New Roman" w:eastAsia="宋体" w:cs="Times New Roman"/>
          <w:color w:val="auto"/>
          <w:sz w:val="24"/>
          <w:lang w:eastAsia="zh-CN"/>
        </w:rPr>
        <w:t>号</w:t>
      </w:r>
      <w:r>
        <w:rPr>
          <w:rFonts w:hint="eastAsia" w:ascii="Times New Roman" w:hAnsi="Times New Roman" w:eastAsia="宋体" w:cs="Times New Roman"/>
          <w:color w:val="auto"/>
          <w:sz w:val="24"/>
          <w:lang w:val="en-US" w:eastAsia="zh-CN"/>
        </w:rPr>
        <w:t>宇浩国际8楼</w:t>
      </w:r>
      <w:r>
        <w:rPr>
          <w:rFonts w:hint="default" w:ascii="Times New Roman" w:hAnsi="Times New Roman" w:eastAsia="宋体" w:cs="Times New Roman"/>
          <w:color w:val="auto"/>
          <w:sz w:val="24"/>
          <w:lang w:eastAsia="zh-CN"/>
        </w:rPr>
        <w:t>设备</w:t>
      </w:r>
      <w:r>
        <w:rPr>
          <w:rFonts w:hint="eastAsia" w:ascii="Times New Roman" w:hAnsi="Times New Roman" w:eastAsia="宋体" w:cs="Times New Roman"/>
          <w:color w:val="auto"/>
          <w:sz w:val="24"/>
          <w:lang w:val="en-US" w:eastAsia="zh-CN"/>
        </w:rPr>
        <w:t>管理科</w:t>
      </w:r>
    </w:p>
    <w:p w14:paraId="01C97595">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color w:val="auto"/>
          <w:sz w:val="24"/>
        </w:rPr>
      </w:pPr>
      <w:r>
        <w:rPr>
          <w:rFonts w:hint="eastAsia"/>
          <w:color w:val="auto"/>
          <w:sz w:val="24"/>
          <w:lang w:val="en-US" w:eastAsia="zh-CN"/>
        </w:rPr>
        <w:t>（六）</w:t>
      </w:r>
      <w:r>
        <w:rPr>
          <w:rFonts w:hint="eastAsia"/>
          <w:color w:val="auto"/>
          <w:sz w:val="24"/>
          <w:lang w:eastAsia="zh-CN"/>
        </w:rPr>
        <w:t>注意事项：</w:t>
      </w:r>
      <w:r>
        <w:rPr>
          <w:rFonts w:hint="eastAsia"/>
          <w:color w:val="auto"/>
          <w:sz w:val="24"/>
        </w:rPr>
        <w:t>供应商递交的纸质及电子</w:t>
      </w:r>
      <w:r>
        <w:rPr>
          <w:rFonts w:hint="eastAsia"/>
          <w:color w:val="auto"/>
          <w:sz w:val="24"/>
          <w:lang w:eastAsia="zh-CN"/>
        </w:rPr>
        <w:t>报名</w:t>
      </w:r>
      <w:r>
        <w:rPr>
          <w:rFonts w:hint="eastAsia"/>
          <w:color w:val="auto"/>
          <w:sz w:val="24"/>
          <w:lang w:val="en-US" w:eastAsia="zh-CN"/>
        </w:rPr>
        <w:t>/响应</w:t>
      </w:r>
      <w:r>
        <w:rPr>
          <w:rFonts w:hint="eastAsia"/>
          <w:color w:val="auto"/>
          <w:sz w:val="24"/>
          <w:lang w:eastAsia="zh-CN"/>
        </w:rPr>
        <w:t>文件</w:t>
      </w:r>
      <w:r>
        <w:rPr>
          <w:rFonts w:hint="eastAsia"/>
          <w:color w:val="auto"/>
          <w:sz w:val="24"/>
        </w:rPr>
        <w:t>须按附件要求的格式和顺序排列，否则视为不合格，视作无效</w:t>
      </w:r>
      <w:r>
        <w:rPr>
          <w:rFonts w:hint="eastAsia"/>
          <w:color w:val="auto"/>
          <w:sz w:val="24"/>
          <w:lang w:eastAsia="zh-CN"/>
        </w:rPr>
        <w:t>报名</w:t>
      </w:r>
      <w:r>
        <w:rPr>
          <w:rFonts w:hint="eastAsia"/>
          <w:color w:val="auto"/>
          <w:sz w:val="24"/>
        </w:rPr>
        <w:t>。</w:t>
      </w:r>
    </w:p>
    <w:p w14:paraId="63ADDD37">
      <w:pPr>
        <w:rPr>
          <w:rFonts w:hint="eastAsia"/>
          <w:b/>
          <w:color w:val="auto"/>
          <w:sz w:val="24"/>
        </w:rPr>
      </w:pPr>
    </w:p>
    <w:p w14:paraId="2E4DC987">
      <w:pPr>
        <w:numPr>
          <w:ilvl w:val="0"/>
          <w:numId w:val="0"/>
        </w:numPr>
        <w:ind w:firstLine="480" w:firstLineChars="200"/>
        <w:rPr>
          <w:rFonts w:hint="eastAsia"/>
          <w:color w:val="auto"/>
          <w:sz w:val="24"/>
        </w:rPr>
      </w:pPr>
      <w:r>
        <w:rPr>
          <w:rFonts w:hint="eastAsia"/>
          <w:color w:val="auto"/>
          <w:sz w:val="24"/>
          <w:lang w:val="en-US" w:eastAsia="zh-CN"/>
        </w:rPr>
        <w:t>六</w:t>
      </w:r>
      <w:r>
        <w:rPr>
          <w:rFonts w:hint="eastAsia"/>
          <w:color w:val="auto"/>
          <w:sz w:val="24"/>
          <w:lang w:eastAsia="zh-CN"/>
        </w:rPr>
        <w:t>、洽谈</w:t>
      </w:r>
      <w:r>
        <w:rPr>
          <w:rFonts w:hint="eastAsia"/>
          <w:color w:val="auto"/>
          <w:sz w:val="24"/>
        </w:rPr>
        <w:t>时间和地点：</w:t>
      </w:r>
    </w:p>
    <w:p w14:paraId="1DC7782B">
      <w:pPr>
        <w:numPr>
          <w:ilvl w:val="0"/>
          <w:numId w:val="0"/>
        </w:num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具体洽谈时间和地点待定，我院将在洽谈前发送电子版洽谈通知至各报名公司邮箱，请各报名公司自行关注电子信箱，我院不再电话通知。</w:t>
      </w:r>
    </w:p>
    <w:p w14:paraId="6B102AA2">
      <w:pPr>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注意：洽谈现场必须提供</w:t>
      </w:r>
      <w:r>
        <w:rPr>
          <w:rFonts w:hint="eastAsia" w:ascii="宋体" w:hAnsi="宋体" w:cs="宋体"/>
          <w:b/>
          <w:bCs/>
          <w:color w:val="FF0000"/>
          <w:sz w:val="24"/>
          <w:szCs w:val="24"/>
          <w:lang w:val="en-US" w:eastAsia="zh-CN"/>
        </w:rPr>
        <w:t>产品</w:t>
      </w:r>
      <w:r>
        <w:rPr>
          <w:rFonts w:hint="eastAsia" w:ascii="宋体" w:hAnsi="宋体" w:eastAsia="宋体" w:cs="宋体"/>
          <w:b/>
          <w:bCs/>
          <w:color w:val="FF0000"/>
          <w:sz w:val="24"/>
          <w:szCs w:val="24"/>
          <w:lang w:val="en-US" w:eastAsia="zh-CN"/>
        </w:rPr>
        <w:t>彩页（彩页须有公司简称、完整外包装和中文标识，且须与实际供货产品完全一致）</w:t>
      </w:r>
    </w:p>
    <w:p w14:paraId="38960BC5">
      <w:pPr>
        <w:ind w:firstLine="480" w:firstLineChars="200"/>
        <w:rPr>
          <w:rFonts w:hint="eastAsia"/>
          <w:color w:val="5B9BD5"/>
          <w:sz w:val="24"/>
          <w:lang w:val="en-US" w:eastAsia="zh-CN"/>
        </w:rPr>
      </w:pPr>
    </w:p>
    <w:p w14:paraId="45A6C643">
      <w:pPr>
        <w:ind w:firstLine="480" w:firstLineChars="200"/>
        <w:rPr>
          <w:rFonts w:hint="eastAsia"/>
          <w:color w:val="auto"/>
          <w:sz w:val="24"/>
          <w:lang w:val="en-US" w:eastAsia="zh-CN"/>
        </w:rPr>
      </w:pPr>
    </w:p>
    <w:p w14:paraId="0E2C915B">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pP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联系电话：0771-2239959</w:t>
      </w:r>
      <w:r>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t xml:space="preserve">   刘</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老师(设备管理科）</w:t>
      </w:r>
    </w:p>
    <w:p w14:paraId="2F69295D">
      <w:pPr>
        <w:keepNext w:val="0"/>
        <w:keepLines w:val="0"/>
        <w:widowControl w:val="0"/>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0771-2239681</w:t>
      </w: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eastAsia" w:ascii="宋体" w:hAnsi="宋体" w:eastAsia="宋体" w:cs="宋体"/>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陈老师（监察室）</w:t>
      </w:r>
    </w:p>
    <w:p w14:paraId="3FC24283">
      <w:pPr>
        <w:rPr>
          <w:rFonts w:hint="default" w:eastAsia="宋体"/>
          <w:lang w:val="en-US" w:eastAsia="zh-CN"/>
        </w:rPr>
      </w:pPr>
    </w:p>
    <w:p w14:paraId="5E39660D">
      <w:pPr>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 xml:space="preserve">                                 </w:t>
      </w:r>
    </w:p>
    <w:p w14:paraId="3554A833">
      <w:pPr>
        <w:pStyle w:val="17"/>
        <w:rPr>
          <w:rFonts w:hint="default" w:ascii="宋体" w:hAnsi="宋体" w:eastAsia="宋体" w:cs="宋体"/>
          <w:b/>
          <w:color w:val="000000" w:themeColor="text1"/>
          <w:sz w:val="30"/>
          <w:szCs w:val="30"/>
          <w:lang w:val="en-US" w:eastAsia="zh-CN"/>
          <w14:textFill>
            <w14:solidFill>
              <w14:schemeClr w14:val="tx1"/>
            </w14:solidFill>
          </w14:textFill>
        </w:rPr>
      </w:pPr>
    </w:p>
    <w:p w14:paraId="0D7C164A">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743C99CD">
      <w:pPr>
        <w:pStyle w:val="5"/>
        <w:rPr>
          <w:rFonts w:hint="eastAsia"/>
          <w:lang w:val="en-US" w:eastAsia="zh-CN"/>
        </w:rPr>
      </w:pPr>
    </w:p>
    <w:p w14:paraId="5DEFB859">
      <w:pPr>
        <w:numPr>
          <w:ilvl w:val="0"/>
          <w:numId w:val="3"/>
        </w:numPr>
        <w:spacing w:line="440" w:lineRule="exact"/>
        <w:ind w:firstLine="723" w:firstLineChars="20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lang w:val="en-US" w:eastAsia="zh-CN"/>
          <w14:textFill>
            <w14:solidFill>
              <w14:schemeClr w14:val="tx1"/>
            </w14:solidFill>
          </w14:textFill>
        </w:rPr>
        <w:t xml:space="preserve"> </w:t>
      </w:r>
      <w:r>
        <w:rPr>
          <w:rFonts w:hint="eastAsia" w:ascii="宋体" w:hAnsi="宋体" w:eastAsia="宋体" w:cs="宋体"/>
          <w:b/>
          <w:color w:val="000000" w:themeColor="text1"/>
          <w:sz w:val="36"/>
          <w:szCs w:val="36"/>
          <w:lang w:val="en-US" w:eastAsia="zh-CN"/>
          <w14:textFill>
            <w14:solidFill>
              <w14:schemeClr w14:val="tx1"/>
            </w14:solidFill>
          </w14:textFill>
        </w:rPr>
        <w:t>项目</w:t>
      </w:r>
      <w:r>
        <w:rPr>
          <w:rFonts w:hint="eastAsia" w:ascii="宋体" w:hAnsi="宋体" w:eastAsia="宋体" w:cs="宋体"/>
          <w:b/>
          <w:color w:val="000000" w:themeColor="text1"/>
          <w:sz w:val="36"/>
          <w:szCs w:val="36"/>
          <w14:textFill>
            <w14:solidFill>
              <w14:schemeClr w14:val="tx1"/>
            </w14:solidFill>
          </w14:textFill>
        </w:rPr>
        <w:t>需求</w:t>
      </w:r>
    </w:p>
    <w:p w14:paraId="05A67B6C">
      <w:pPr>
        <w:numPr>
          <w:ilvl w:val="0"/>
          <w:numId w:val="4"/>
        </w:numPr>
        <w:spacing w:line="440" w:lineRule="exact"/>
        <w:jc w:val="both"/>
        <w:rPr>
          <w:rFonts w:cs="Times New Roman"/>
          <w:b/>
          <w:highlight w:val="none"/>
        </w:rPr>
      </w:pPr>
      <w:r>
        <w:rPr>
          <w:rFonts w:hint="eastAsia" w:cs="Times New Roman"/>
          <w:b/>
          <w:highlight w:val="none"/>
          <w:lang w:val="en-US" w:eastAsia="zh-CN"/>
        </w:rPr>
        <w:t>议价</w:t>
      </w:r>
      <w:r>
        <w:rPr>
          <w:rFonts w:cs="Times New Roman"/>
          <w:b/>
          <w:highlight w:val="none"/>
        </w:rPr>
        <w:t>项目要求及技术需求</w:t>
      </w:r>
    </w:p>
    <w:tbl>
      <w:tblPr>
        <w:tblStyle w:val="13"/>
        <w:tblW w:w="8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5"/>
        <w:gridCol w:w="1250"/>
        <w:gridCol w:w="782"/>
        <w:gridCol w:w="974"/>
        <w:gridCol w:w="974"/>
        <w:gridCol w:w="3560"/>
      </w:tblGrid>
      <w:tr w14:paraId="49688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A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E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试剂</w:t>
            </w:r>
            <w:r>
              <w:rPr>
                <w:rFonts w:hint="eastAsia" w:ascii="宋体" w:hAnsi="宋体" w:eastAsia="宋体" w:cs="宋体"/>
                <w:i w:val="0"/>
                <w:iCs w:val="0"/>
                <w:color w:val="000000"/>
                <w:kern w:val="0"/>
                <w:sz w:val="20"/>
                <w:szCs w:val="20"/>
                <w:u w:val="none"/>
                <w:lang w:val="en-US" w:eastAsia="zh-CN" w:bidi="ar"/>
              </w:rPr>
              <w:t>耗材名称</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0C5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规格</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D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74" w:type="dxa"/>
            <w:tcBorders>
              <w:top w:val="single" w:color="auto" w:sz="4" w:space="0"/>
              <w:left w:val="nil"/>
              <w:bottom w:val="nil"/>
              <w:right w:val="nil"/>
            </w:tcBorders>
            <w:shd w:val="clear" w:color="auto" w:fill="auto"/>
            <w:noWrap/>
            <w:vAlign w:val="center"/>
          </w:tcPr>
          <w:p w14:paraId="38036AD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0"/>
                <w:szCs w:val="20"/>
                <w:u w:val="none"/>
                <w:lang w:val="en-US" w:eastAsia="zh-CN"/>
              </w:rPr>
              <w:t>最高采购单价（元</w:t>
            </w:r>
            <w:r>
              <w:rPr>
                <w:rFonts w:hint="default" w:ascii="宋体" w:hAnsi="宋体" w:eastAsia="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lang w:val="en-US" w:eastAsia="zh-CN"/>
              </w:rPr>
              <w:t>根）</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E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项目要求及技术需求</w:t>
            </w:r>
          </w:p>
        </w:tc>
      </w:tr>
      <w:tr w14:paraId="28B8A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E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B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钠、钾、氯离子浓度检测参比电极液(离子选择电极法)</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C5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0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瓶</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B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925.65</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21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适用于ISE检测使用。材质：液体。规格：1x500ml.▲适用机型：日立所有机型，方法学：离子选择电极法。主要成分：氯化钾。</w:t>
            </w:r>
          </w:p>
        </w:tc>
      </w:tr>
      <w:tr w14:paraId="3167F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6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3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钠、钾、氯离子浓度检测内部标准液(离子选择电极法)</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01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2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瓶</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B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659.9</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B9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适用于ISE检测使用。材质：液体。规格：1x2000ml.适用机型：日立所有机型，方法学：离子选择电极法。主要成分：氯化钠、硼酸。</w:t>
            </w:r>
          </w:p>
        </w:tc>
      </w:tr>
      <w:tr w14:paraId="78C6A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E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A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样本稀释液</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DF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3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瓶</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4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752.4</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7F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适用于ISE检测使用。材质：液体。规格：1x2000ml.适用机型：日立所有机型，方法学：离子选择电极法。主要成分：缓冲液、硼酸、福尔马林、五水硫酸铜。</w:t>
            </w:r>
          </w:p>
        </w:tc>
      </w:tr>
      <w:tr w14:paraId="7D501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33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3B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钠、钾、氯离子浓度检测校准品(离子选择电极法)</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D0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41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8E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802.8</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B572">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适用于ISE检测使用。材质：液体。▲适用机型：日立008AS（P）仪器。方法学：离子选择电极法。主要成分：氯化钠、氯化钾、牛白蛋白。</w:t>
            </w:r>
          </w:p>
        </w:tc>
      </w:tr>
      <w:tr w14:paraId="1D544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19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9D6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钠、钾、氯离子浓度检测标准液(离子选择电极法)</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44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0D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52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553.4</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5BDE">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适用于ISE检测使用。材质：液体。▲适用机型：日立008AS（P）仪器。方法学：离子选择电极法。主要成分：氯化钠、磷酸二氢钾。</w:t>
            </w:r>
          </w:p>
        </w:tc>
      </w:tr>
      <w:tr w14:paraId="4E38E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FA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9D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钠、钾、氯离子浓度检测标准液(离子选择电极法)</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E8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DC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0F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553.4</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290D">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适用于ISE检测使用。材质：液体。▲适用机型：日立008AS（P）仪器。方法学：离子选择电极法。主要成分：氯化钠、磷酸二氢钾。</w:t>
            </w:r>
          </w:p>
        </w:tc>
      </w:tr>
    </w:tbl>
    <w:p w14:paraId="6DE35A58">
      <w:pPr>
        <w:numPr>
          <w:ilvl w:val="0"/>
          <w:numId w:val="0"/>
        </w:numPr>
        <w:spacing w:line="440" w:lineRule="exact"/>
        <w:jc w:val="both"/>
        <w:rPr>
          <w:rFonts w:cs="Times New Roman"/>
          <w:b/>
          <w:highlight w:val="none"/>
        </w:rPr>
      </w:pPr>
    </w:p>
    <w:tbl>
      <w:tblPr>
        <w:tblStyle w:val="13"/>
        <w:tblpPr w:leftFromText="180" w:rightFromText="180" w:vertAnchor="text" w:horzAnchor="page" w:tblpX="1757" w:tblpY="585"/>
        <w:tblOverlap w:val="never"/>
        <w:tblW w:w="86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00"/>
        <w:gridCol w:w="6460"/>
      </w:tblGrid>
      <w:tr w14:paraId="0BEDF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60" w:type="dxa"/>
            <w:gridSpan w:val="2"/>
            <w:tcBorders>
              <w:top w:val="single" w:color="auto" w:sz="4" w:space="0"/>
              <w:left w:val="single" w:color="auto" w:sz="4" w:space="0"/>
              <w:bottom w:val="single" w:color="auto" w:sz="4" w:space="0"/>
              <w:right w:val="single" w:color="auto" w:sz="4" w:space="0"/>
            </w:tcBorders>
            <w:vAlign w:val="center"/>
          </w:tcPr>
          <w:p w14:paraId="41331F7D">
            <w:pPr>
              <w:snapToGrid w:val="0"/>
              <w:spacing w:line="360" w:lineRule="exact"/>
              <w:rPr>
                <w:highlight w:val="none"/>
              </w:rPr>
            </w:pPr>
            <w:r>
              <w:rPr>
                <w:rFonts w:hint="eastAsia"/>
                <w:b/>
                <w:bCs/>
                <w:highlight w:val="none"/>
              </w:rPr>
              <w:t>二、商务要求表</w:t>
            </w:r>
          </w:p>
        </w:tc>
      </w:tr>
      <w:tr w14:paraId="11167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00" w:type="dxa"/>
            <w:tcBorders>
              <w:top w:val="single" w:color="auto" w:sz="4" w:space="0"/>
              <w:left w:val="single" w:color="auto" w:sz="4" w:space="0"/>
              <w:bottom w:val="single" w:color="auto" w:sz="4" w:space="0"/>
              <w:right w:val="single" w:color="auto" w:sz="4" w:space="0"/>
            </w:tcBorders>
            <w:vAlign w:val="center"/>
          </w:tcPr>
          <w:p w14:paraId="37BC136F">
            <w:pPr>
              <w:spacing w:line="360" w:lineRule="exact"/>
              <w:ind w:right="97" w:rightChars="46"/>
              <w:jc w:val="center"/>
              <w:rPr>
                <w:bCs/>
                <w:highlight w:val="none"/>
              </w:rPr>
            </w:pPr>
            <w:r>
              <w:rPr>
                <w:rFonts w:hint="eastAsia"/>
                <w:bCs/>
                <w:highlight w:val="none"/>
              </w:rPr>
              <w:t>服务期</w:t>
            </w:r>
          </w:p>
        </w:tc>
        <w:tc>
          <w:tcPr>
            <w:tcW w:w="6460" w:type="dxa"/>
            <w:tcBorders>
              <w:top w:val="single" w:color="auto" w:sz="4" w:space="0"/>
              <w:left w:val="single" w:color="auto" w:sz="4" w:space="0"/>
              <w:bottom w:val="single" w:color="auto" w:sz="4" w:space="0"/>
              <w:right w:val="single" w:color="auto" w:sz="4" w:space="0"/>
            </w:tcBorders>
            <w:vAlign w:val="center"/>
          </w:tcPr>
          <w:p w14:paraId="6771181A">
            <w:pPr>
              <w:rPr>
                <w:rFonts w:hint="eastAsia" w:eastAsia="宋体" w:cs="Calibri"/>
                <w:highlight w:val="none"/>
                <w:lang w:eastAsia="zh-CN"/>
              </w:rPr>
            </w:pPr>
            <w:r>
              <w:rPr>
                <w:rFonts w:hint="eastAsia"/>
                <w:bCs/>
                <w:highlight w:val="none"/>
              </w:rPr>
              <w:t>自签订合</w:t>
            </w:r>
            <w:r>
              <w:rPr>
                <w:rFonts w:hint="eastAsia"/>
                <w:bCs/>
                <w:color w:val="auto"/>
                <w:highlight w:val="none"/>
              </w:rPr>
              <w:t>同之日起</w:t>
            </w:r>
            <w:r>
              <w:rPr>
                <w:rFonts w:hint="eastAsia"/>
                <w:bCs/>
                <w:color w:val="auto"/>
                <w:highlight w:val="none"/>
                <w:lang w:val="en-US" w:eastAsia="zh-CN"/>
              </w:rPr>
              <w:t>2</w:t>
            </w:r>
            <w:r>
              <w:rPr>
                <w:rFonts w:hint="eastAsia"/>
                <w:bCs/>
                <w:color w:val="auto"/>
                <w:highlight w:val="none"/>
              </w:rPr>
              <w:t>年</w:t>
            </w:r>
            <w:r>
              <w:rPr>
                <w:rFonts w:hint="eastAsia"/>
                <w:bCs/>
                <w:color w:val="auto"/>
                <w:highlight w:val="none"/>
                <w:lang w:eastAsia="zh-CN"/>
              </w:rPr>
              <w:t>。</w:t>
            </w:r>
          </w:p>
        </w:tc>
      </w:tr>
      <w:tr w14:paraId="0C9B3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00" w:type="dxa"/>
            <w:tcBorders>
              <w:top w:val="single" w:color="auto" w:sz="4" w:space="0"/>
              <w:left w:val="single" w:color="auto" w:sz="4" w:space="0"/>
              <w:bottom w:val="single" w:color="auto" w:sz="4" w:space="0"/>
              <w:right w:val="single" w:color="auto" w:sz="4" w:space="0"/>
            </w:tcBorders>
            <w:vAlign w:val="center"/>
          </w:tcPr>
          <w:p w14:paraId="28A6009A">
            <w:pPr>
              <w:spacing w:line="360" w:lineRule="exact"/>
              <w:ind w:right="97" w:rightChars="46"/>
              <w:jc w:val="center"/>
              <w:rPr>
                <w:rFonts w:hint="eastAsia"/>
                <w:bCs/>
                <w:highlight w:val="none"/>
              </w:rPr>
            </w:pPr>
            <w:r>
              <w:rPr>
                <w:rFonts w:hint="eastAsia"/>
                <w:bCs/>
                <w:highlight w:val="none"/>
              </w:rPr>
              <w:t>服务地点</w:t>
            </w:r>
          </w:p>
        </w:tc>
        <w:tc>
          <w:tcPr>
            <w:tcW w:w="6460" w:type="dxa"/>
            <w:tcBorders>
              <w:top w:val="single" w:color="auto" w:sz="4" w:space="0"/>
              <w:left w:val="single" w:color="auto" w:sz="4" w:space="0"/>
              <w:bottom w:val="single" w:color="auto" w:sz="4" w:space="0"/>
              <w:right w:val="single" w:color="auto" w:sz="4" w:space="0"/>
            </w:tcBorders>
            <w:vAlign w:val="center"/>
          </w:tcPr>
          <w:p w14:paraId="0DE2E9E6">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12F4F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00" w:type="dxa"/>
            <w:tcBorders>
              <w:top w:val="single" w:color="auto" w:sz="4" w:space="0"/>
              <w:left w:val="single" w:color="auto" w:sz="4" w:space="0"/>
              <w:bottom w:val="single" w:color="auto" w:sz="4" w:space="0"/>
              <w:right w:val="single" w:color="auto" w:sz="4" w:space="0"/>
            </w:tcBorders>
            <w:vAlign w:val="center"/>
          </w:tcPr>
          <w:p w14:paraId="360AF379">
            <w:pPr>
              <w:spacing w:line="360" w:lineRule="exact"/>
              <w:ind w:right="97" w:rightChars="46"/>
              <w:jc w:val="center"/>
              <w:rPr>
                <w:rFonts w:hint="eastAsia"/>
                <w:bCs/>
                <w:highlight w:val="none"/>
                <w:lang w:val="en-US" w:eastAsia="zh-CN"/>
              </w:rPr>
            </w:pPr>
            <w:r>
              <w:rPr>
                <w:rFonts w:hint="eastAsia"/>
                <w:bCs/>
                <w:highlight w:val="none"/>
              </w:rPr>
              <w:t>运送方式</w:t>
            </w:r>
          </w:p>
        </w:tc>
        <w:tc>
          <w:tcPr>
            <w:tcW w:w="6460" w:type="dxa"/>
            <w:tcBorders>
              <w:top w:val="single" w:color="auto" w:sz="4" w:space="0"/>
              <w:left w:val="single" w:color="auto" w:sz="4" w:space="0"/>
              <w:bottom w:val="single" w:color="auto" w:sz="4" w:space="0"/>
              <w:right w:val="single" w:color="auto" w:sz="4" w:space="0"/>
            </w:tcBorders>
            <w:vAlign w:val="center"/>
          </w:tcPr>
          <w:p w14:paraId="4DDCDBD0">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56B82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00" w:type="dxa"/>
            <w:tcBorders>
              <w:top w:val="single" w:color="auto" w:sz="4" w:space="0"/>
              <w:left w:val="single" w:color="auto" w:sz="4" w:space="0"/>
              <w:bottom w:val="single" w:color="auto" w:sz="4" w:space="0"/>
              <w:right w:val="single" w:color="auto" w:sz="4" w:space="0"/>
            </w:tcBorders>
            <w:vAlign w:val="center"/>
          </w:tcPr>
          <w:p w14:paraId="0C08524B">
            <w:pPr>
              <w:spacing w:line="360" w:lineRule="exact"/>
              <w:ind w:right="97" w:rightChars="46"/>
              <w:jc w:val="center"/>
              <w:rPr>
                <w:rFonts w:hint="eastAsia"/>
                <w:bCs/>
                <w:highlight w:val="none"/>
              </w:rPr>
            </w:pPr>
            <w:r>
              <w:rPr>
                <w:rFonts w:hint="eastAsia"/>
                <w:bCs/>
                <w:highlight w:val="none"/>
              </w:rPr>
              <w:t>报价说明</w:t>
            </w:r>
          </w:p>
        </w:tc>
        <w:tc>
          <w:tcPr>
            <w:tcW w:w="6460" w:type="dxa"/>
            <w:tcBorders>
              <w:top w:val="single" w:color="auto" w:sz="4" w:space="0"/>
              <w:left w:val="single" w:color="auto" w:sz="4" w:space="0"/>
              <w:bottom w:val="single" w:color="auto" w:sz="4" w:space="0"/>
              <w:right w:val="single" w:color="auto" w:sz="4" w:space="0"/>
            </w:tcBorders>
            <w:vAlign w:val="center"/>
          </w:tcPr>
          <w:p w14:paraId="3B93B897">
            <w:pPr>
              <w:numPr>
                <w:ilvl w:val="0"/>
                <w:numId w:val="5"/>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0F460C9B">
            <w:pPr>
              <w:pStyle w:val="17"/>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r>
              <w:rPr>
                <w:rFonts w:hint="eastAsia"/>
                <w:highlight w:val="none"/>
                <w:lang w:val="en-US" w:eastAsia="zh-CN"/>
              </w:rPr>
              <w:t>2、</w:t>
            </w:r>
            <w:r>
              <w:rPr>
                <w:rFonts w:hint="eastAsia" w:ascii="Calibri" w:hAnsi="Calibri" w:eastAsia="宋体" w:cs="Calibri"/>
                <w:bCs w:val="0"/>
                <w:color w:val="auto"/>
                <w:spacing w:val="0"/>
                <w:kern w:val="2"/>
                <w:sz w:val="21"/>
                <w:szCs w:val="22"/>
                <w:highlight w:val="none"/>
                <w:lang w:val="en-US" w:eastAsia="zh-CN" w:bidi="ar-SA"/>
              </w:rPr>
              <w:t>所报产品必须在广西招采子系统平台采购，报价不得高于广西招采子系统平台价格和最高采购单价。</w:t>
            </w:r>
          </w:p>
        </w:tc>
      </w:tr>
      <w:tr w14:paraId="3B5C8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2200" w:type="dxa"/>
            <w:tcBorders>
              <w:top w:val="single" w:color="auto" w:sz="4" w:space="0"/>
              <w:left w:val="single" w:color="auto" w:sz="4" w:space="0"/>
              <w:bottom w:val="single" w:color="auto" w:sz="4" w:space="0"/>
              <w:right w:val="single" w:color="auto" w:sz="4" w:space="0"/>
            </w:tcBorders>
            <w:vAlign w:val="center"/>
          </w:tcPr>
          <w:p w14:paraId="44BF7C70">
            <w:pPr>
              <w:spacing w:line="360" w:lineRule="exact"/>
              <w:ind w:right="97" w:rightChars="46"/>
              <w:jc w:val="center"/>
              <w:rPr>
                <w:rFonts w:hint="eastAsia"/>
                <w:bCs/>
                <w:highlight w:val="none"/>
              </w:rPr>
            </w:pPr>
            <w:r>
              <w:rPr>
                <w:rFonts w:hint="eastAsia"/>
                <w:bCs/>
                <w:highlight w:val="none"/>
              </w:rPr>
              <w:t>付款方式</w:t>
            </w:r>
          </w:p>
        </w:tc>
        <w:tc>
          <w:tcPr>
            <w:tcW w:w="6460" w:type="dxa"/>
            <w:tcBorders>
              <w:top w:val="single" w:color="auto" w:sz="4" w:space="0"/>
              <w:left w:val="single" w:color="auto" w:sz="4" w:space="0"/>
              <w:bottom w:val="single" w:color="auto" w:sz="4" w:space="0"/>
              <w:right w:val="single" w:color="auto" w:sz="4" w:space="0"/>
            </w:tcBorders>
            <w:vAlign w:val="center"/>
          </w:tcPr>
          <w:p w14:paraId="5EDCD632">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42DDA5D5">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r w14:paraId="31E6B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2200" w:type="dxa"/>
            <w:tcBorders>
              <w:top w:val="single" w:color="auto" w:sz="4" w:space="0"/>
              <w:left w:val="single" w:color="auto" w:sz="4" w:space="0"/>
              <w:bottom w:val="single" w:color="auto" w:sz="4" w:space="0"/>
              <w:right w:val="single" w:color="auto" w:sz="4" w:space="0"/>
            </w:tcBorders>
            <w:vAlign w:val="center"/>
          </w:tcPr>
          <w:p w14:paraId="484AFAED">
            <w:pPr>
              <w:spacing w:line="360" w:lineRule="exact"/>
              <w:jc w:val="center"/>
              <w:rPr>
                <w:rFonts w:cs="Calibri"/>
                <w:color w:val="auto"/>
                <w:highlight w:val="none"/>
              </w:rPr>
            </w:pPr>
            <w:r>
              <w:rPr>
                <w:rFonts w:hint="eastAsia" w:cs="Calibri"/>
                <w:color w:val="auto"/>
                <w:highlight w:val="none"/>
              </w:rPr>
              <w:t>服务要求</w:t>
            </w:r>
          </w:p>
        </w:tc>
        <w:tc>
          <w:tcPr>
            <w:tcW w:w="6460" w:type="dxa"/>
            <w:tcBorders>
              <w:top w:val="single" w:color="auto" w:sz="4" w:space="0"/>
              <w:left w:val="single" w:color="auto" w:sz="4" w:space="0"/>
              <w:bottom w:val="single" w:color="auto" w:sz="4" w:space="0"/>
              <w:right w:val="single" w:color="auto" w:sz="4" w:space="0"/>
            </w:tcBorders>
          </w:tcPr>
          <w:p w14:paraId="73337A5A">
            <w:pPr>
              <w:numPr>
                <w:ilvl w:val="0"/>
                <w:numId w:val="0"/>
              </w:numPr>
              <w:spacing w:line="360" w:lineRule="exact"/>
              <w:ind w:right="97" w:rightChars="46"/>
              <w:jc w:val="left"/>
              <w:rPr>
                <w:rFonts w:hint="eastAsia" w:eastAsia="宋体" w:cs="Calibri"/>
                <w:color w:val="FF0000"/>
                <w:highlight w:val="none"/>
                <w:lang w:eastAsia="zh-CN"/>
              </w:rPr>
            </w:pPr>
            <w:r>
              <w:rPr>
                <w:rFonts w:hint="eastAsia"/>
                <w:color w:val="auto"/>
                <w:highlight w:val="none"/>
                <w:lang w:val="en-US" w:eastAsia="zh-CN"/>
              </w:rPr>
              <w:t>1、</w:t>
            </w:r>
            <w:r>
              <w:rPr>
                <w:rFonts w:hint="eastAsia" w:ascii="宋体" w:hAnsi="宋体" w:eastAsia="宋体" w:cs="宋体"/>
                <w:color w:val="auto"/>
                <w:highlight w:val="none"/>
              </w:rPr>
              <w:t>挂网产品</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通过招采管理子系统平台向乙方发送订单通知，乙方据此供货</w:t>
            </w:r>
            <w:r>
              <w:rPr>
                <w:rFonts w:hint="eastAsia" w:ascii="宋体" w:hAnsi="宋体" w:eastAsia="宋体" w:cs="宋体"/>
                <w:color w:val="auto"/>
                <w:highlight w:val="none"/>
                <w:lang w:eastAsia="zh-CN"/>
              </w:rPr>
              <w:t>。</w:t>
            </w:r>
          </w:p>
          <w:p w14:paraId="52D4F58E">
            <w:pPr>
              <w:numPr>
                <w:ilvl w:val="0"/>
                <w:numId w:val="0"/>
              </w:numPr>
              <w:spacing w:line="360" w:lineRule="exact"/>
              <w:ind w:right="97" w:rightChars="46"/>
              <w:jc w:val="left"/>
              <w:rPr>
                <w:rFonts w:hint="eastAsia"/>
                <w:color w:val="auto"/>
                <w:highlight w:val="none"/>
              </w:rPr>
            </w:pPr>
            <w:r>
              <w:rPr>
                <w:rFonts w:hint="eastAsia" w:cs="Calibri"/>
                <w:color w:val="auto"/>
                <w:highlight w:val="none"/>
                <w:lang w:val="en-US" w:eastAsia="zh-CN"/>
              </w:rPr>
              <w:t>2、</w:t>
            </w:r>
            <w:r>
              <w:rPr>
                <w:rFonts w:hint="eastAsia" w:cs="Calibri"/>
                <w:color w:val="auto"/>
                <w:highlight w:val="none"/>
              </w:rPr>
              <w:t>为所供应货物提供有针对性的服务方案，服务方案包含验收、配送、保证临床使用、退换方案、不良事件发生如</w:t>
            </w:r>
            <w:r>
              <w:rPr>
                <w:rFonts w:hint="eastAsia" w:cs="Calibri"/>
                <w:color w:val="auto"/>
                <w:highlight w:val="none"/>
                <w:lang w:eastAsia="zh-CN"/>
              </w:rPr>
              <w:t>试剂</w:t>
            </w:r>
            <w:r>
              <w:rPr>
                <w:rFonts w:hint="eastAsia" w:cs="Calibri"/>
                <w:color w:val="auto"/>
                <w:highlight w:val="none"/>
              </w:rPr>
              <w:t>过期、包装损坏、物件损坏等紧急情况事件的补救方案</w:t>
            </w:r>
            <w:r>
              <w:rPr>
                <w:rFonts w:hint="eastAsia" w:ascii="宋体" w:hAnsi="宋体"/>
                <w:color w:val="auto"/>
                <w:highlight w:val="none"/>
              </w:rPr>
              <w:t>。</w:t>
            </w:r>
          </w:p>
          <w:p w14:paraId="6501A467">
            <w:pPr>
              <w:numPr>
                <w:ilvl w:val="0"/>
                <w:numId w:val="0"/>
              </w:numPr>
              <w:spacing w:line="360" w:lineRule="exact"/>
              <w:ind w:right="97" w:rightChars="46"/>
              <w:jc w:val="left"/>
              <w:rPr>
                <w:rFonts w:hint="eastAsia" w:cs="Calibri"/>
                <w:color w:val="auto"/>
                <w:highlight w:val="none"/>
              </w:rPr>
            </w:pPr>
            <w:r>
              <w:rPr>
                <w:rFonts w:hint="eastAsia" w:cs="Calibri"/>
                <w:color w:val="auto"/>
                <w:highlight w:val="none"/>
                <w:lang w:val="en-US" w:eastAsia="zh-CN"/>
              </w:rPr>
              <w:t>3、</w:t>
            </w:r>
            <w:r>
              <w:rPr>
                <w:rFonts w:hint="eastAsia" w:cs="Calibri"/>
                <w:color w:val="auto"/>
                <w:highlight w:val="none"/>
              </w:rPr>
              <w:t>产品质量要求及售后服务：竞标产品必须符合国家质量及行业标准，产品包装完整，品牌产地标注明确，满足采购人对质量、规格和性能要求，如出现所供产品不符合相关要求，采购人有权拒收并要求予以更换，更换后仍然不符合采购人使用的，采购人有权更换该产品的供应商，由此产生的一切责任和后果由成交</w:t>
            </w:r>
            <w:r>
              <w:rPr>
                <w:rFonts w:hint="eastAsia" w:cs="Calibri"/>
                <w:color w:val="auto"/>
                <w:highlight w:val="none"/>
                <w:lang w:val="en-US" w:eastAsia="zh-CN"/>
              </w:rPr>
              <w:t>供应商</w:t>
            </w:r>
            <w:r>
              <w:rPr>
                <w:rFonts w:hint="eastAsia" w:cs="Calibri"/>
                <w:color w:val="auto"/>
                <w:highlight w:val="none"/>
              </w:rPr>
              <w:t>承担。对由于质量问题出现的退、换货，需要在2小时内响应，并在12小时内处理，情况特殊的处置时间不能超过2个工作日。</w:t>
            </w:r>
          </w:p>
          <w:p w14:paraId="58C24045">
            <w:pPr>
              <w:spacing w:line="360" w:lineRule="exact"/>
              <w:ind w:right="97" w:rightChars="46"/>
              <w:jc w:val="left"/>
              <w:rPr>
                <w:rFonts w:cs="Calibri"/>
                <w:color w:val="auto"/>
                <w:highlight w:val="none"/>
              </w:rPr>
            </w:pPr>
            <w:r>
              <w:rPr>
                <w:rFonts w:hint="eastAsia" w:cs="Calibri"/>
                <w:color w:val="auto"/>
                <w:highlight w:val="none"/>
                <w:lang w:val="en-US" w:eastAsia="zh-CN"/>
              </w:rPr>
              <w:t>4、</w:t>
            </w:r>
            <w:r>
              <w:rPr>
                <w:rFonts w:hint="eastAsia" w:cs="Calibri"/>
                <w:color w:val="auto"/>
                <w:highlight w:val="none"/>
              </w:rPr>
              <w:t>供货时间</w:t>
            </w:r>
            <w:r>
              <w:rPr>
                <w:rFonts w:hint="eastAsia" w:cs="Calibri"/>
                <w:color w:val="auto"/>
                <w:highlight w:val="none"/>
                <w:lang w:eastAsia="zh-CN"/>
              </w:rPr>
              <w:t>：</w:t>
            </w:r>
            <w:r>
              <w:rPr>
                <w:rFonts w:hint="eastAsia" w:cs="Calibri"/>
                <w:color w:val="auto"/>
                <w:highlight w:val="none"/>
                <w:lang w:val="en-US" w:eastAsia="zh-CN"/>
              </w:rPr>
              <w:t>采</w:t>
            </w:r>
            <w:r>
              <w:rPr>
                <w:rFonts w:hint="eastAsia" w:cs="Calibri"/>
                <w:color w:val="auto"/>
                <w:highlight w:val="none"/>
              </w:rPr>
              <w:t>购人向乙方发送采购计划，乙方须在一个工作日确认计划，并在收到采购人提交的计划采购计划后5个工作日送达。</w:t>
            </w:r>
          </w:p>
          <w:p w14:paraId="470FC94F">
            <w:pPr>
              <w:spacing w:line="360" w:lineRule="exact"/>
              <w:ind w:right="97" w:rightChars="46"/>
              <w:jc w:val="left"/>
              <w:rPr>
                <w:rFonts w:hint="eastAsia" w:eastAsia="宋体" w:cs="Calibri"/>
                <w:color w:val="auto"/>
                <w:highlight w:val="none"/>
                <w:lang w:val="en-US" w:eastAsia="zh-CN"/>
              </w:rPr>
            </w:pPr>
            <w:r>
              <w:rPr>
                <w:rFonts w:hint="eastAsia" w:cs="Calibri"/>
                <w:color w:val="auto"/>
                <w:highlight w:val="none"/>
                <w:lang w:val="en-US" w:eastAsia="zh-CN"/>
              </w:rPr>
              <w:t>5、</w:t>
            </w:r>
            <w:r>
              <w:rPr>
                <w:rFonts w:hint="eastAsia" w:eastAsia="宋体" w:cs="Calibri"/>
                <w:color w:val="auto"/>
                <w:highlight w:val="none"/>
                <w:lang w:val="en-US" w:eastAsia="zh-CN"/>
              </w:rPr>
              <w:t>供应商在报价时应充分考虑供货风险，在</w:t>
            </w:r>
            <w:r>
              <w:rPr>
                <w:rFonts w:hint="eastAsia" w:cs="Calibri"/>
                <w:color w:val="auto"/>
                <w:highlight w:val="none"/>
                <w:lang w:val="en-US" w:eastAsia="zh-CN"/>
              </w:rPr>
              <w:t>响应文件中</w:t>
            </w:r>
            <w:r>
              <w:rPr>
                <w:rFonts w:hint="eastAsia" w:eastAsia="宋体" w:cs="Calibri"/>
                <w:color w:val="auto"/>
                <w:highlight w:val="none"/>
                <w:lang w:val="en-US" w:eastAsia="zh-CN"/>
              </w:rPr>
              <w:t>提供产品资质(产品注册证/产品备案凭证、生产企业许可证/经营企业许可证、营业执照、中文说明书、产品授权书等资质证明资料。</w:t>
            </w:r>
          </w:p>
          <w:p w14:paraId="04059E5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FF0000"/>
                <w:highlight w:val="none"/>
                <w:lang w:val="en-US" w:eastAsia="zh-CN"/>
              </w:rPr>
            </w:pPr>
            <w:r>
              <w:rPr>
                <w:rFonts w:hint="eastAsia" w:cs="Calibri"/>
                <w:color w:val="FF0000"/>
                <w:highlight w:val="none"/>
                <w:lang w:val="en-US" w:eastAsia="zh-CN"/>
              </w:rPr>
              <w:t>6</w:t>
            </w:r>
            <w:r>
              <w:rPr>
                <w:rFonts w:hint="eastAsia" w:eastAsia="宋体" w:cs="Calibri"/>
                <w:color w:val="FF0000"/>
                <w:highlight w:val="none"/>
                <w:lang w:val="en-US" w:eastAsia="zh-CN"/>
              </w:rPr>
              <w:t>、</w:t>
            </w:r>
            <w:r>
              <w:rPr>
                <w:rFonts w:hint="eastAsia"/>
                <w:color w:val="FF0000"/>
                <w:highlight w:val="none"/>
                <w:lang w:val="en-US" w:eastAsia="zh-CN"/>
              </w:rPr>
              <w:t>产品有效期应大于等于三分之二效期期限。</w:t>
            </w:r>
          </w:p>
          <w:p w14:paraId="4730550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Calibri"/>
                <w:color w:val="auto"/>
                <w:highlight w:val="none"/>
              </w:rPr>
            </w:pPr>
            <w:r>
              <w:rPr>
                <w:rFonts w:hint="eastAsia"/>
                <w:color w:val="auto"/>
                <w:highlight w:val="none"/>
                <w:lang w:val="en-US" w:eastAsia="zh-CN"/>
              </w:rPr>
              <w:t>7、</w:t>
            </w:r>
            <w:r>
              <w:rPr>
                <w:rFonts w:hint="eastAsia" w:cs="Calibri"/>
                <w:color w:val="auto"/>
                <w:highlight w:val="none"/>
              </w:rPr>
              <w:t>对于接近有效期的产品（近效期3个月或以上的），</w:t>
            </w:r>
            <w:r>
              <w:rPr>
                <w:rFonts w:hint="eastAsia" w:cs="Calibri"/>
                <w:color w:val="auto"/>
                <w:highlight w:val="none"/>
                <w:lang w:val="en-US" w:eastAsia="zh-CN"/>
              </w:rPr>
              <w:t>成交供应商</w:t>
            </w:r>
            <w:r>
              <w:rPr>
                <w:rFonts w:hint="eastAsia" w:cs="Calibri"/>
                <w:color w:val="auto"/>
                <w:highlight w:val="none"/>
              </w:rPr>
              <w:t>保证无条件更换新批号</w:t>
            </w:r>
            <w:r>
              <w:rPr>
                <w:rFonts w:hint="eastAsia" w:cs="Calibri"/>
                <w:color w:val="auto"/>
                <w:highlight w:val="none"/>
                <w:lang w:eastAsia="zh-CN"/>
              </w:rPr>
              <w:t>且有效期</w:t>
            </w:r>
            <w:r>
              <w:rPr>
                <w:rFonts w:hint="eastAsia" w:cs="Calibri"/>
                <w:color w:val="auto"/>
                <w:highlight w:val="none"/>
              </w:rPr>
              <w:t>在半年以上的产品。</w:t>
            </w:r>
          </w:p>
          <w:p w14:paraId="43387DC8">
            <w:pPr>
              <w:spacing w:after="96" w:afterLines="40" w:line="360" w:lineRule="exact"/>
              <w:rPr>
                <w:rFonts w:hint="default"/>
                <w:lang w:val="en-US" w:eastAsia="zh-CN"/>
              </w:rPr>
            </w:pPr>
            <w:r>
              <w:rPr>
                <w:rFonts w:hint="eastAsia" w:ascii="Arial" w:hAnsi="Arial" w:cs="Arial"/>
                <w:color w:val="0000FF"/>
                <w:szCs w:val="21"/>
                <w:lang w:val="en-US" w:eastAsia="zh-CN"/>
              </w:rPr>
              <w:t>8、</w:t>
            </w:r>
            <w:r>
              <w:rPr>
                <w:rFonts w:hint="eastAsia" w:ascii="Arial" w:hAnsi="Arial" w:cs="Arial"/>
                <w:color w:val="0000FF"/>
                <w:szCs w:val="21"/>
                <w:lang w:eastAsia="zh-CN"/>
              </w:rPr>
              <w:t>不接受物流或者快递送货，</w:t>
            </w:r>
            <w:r>
              <w:rPr>
                <w:rFonts w:hint="eastAsia" w:ascii="宋体" w:hAnsi="宋体"/>
                <w:color w:val="0000FF"/>
                <w:szCs w:val="21"/>
                <w:lang w:eastAsia="zh-CN"/>
              </w:rPr>
              <w:t>发物流或者快递的需供应商自己来接货，</w:t>
            </w:r>
            <w:r>
              <w:rPr>
                <w:rFonts w:hint="eastAsia" w:ascii="Arial" w:hAnsi="Arial" w:cs="Arial"/>
                <w:color w:val="0000FF"/>
                <w:szCs w:val="21"/>
                <w:lang w:eastAsia="zh-CN"/>
              </w:rPr>
              <w:t>送货到</w:t>
            </w:r>
            <w:r>
              <w:rPr>
                <w:rFonts w:hint="eastAsia" w:ascii="宋体" w:hAnsi="宋体"/>
                <w:color w:val="0000FF"/>
                <w:szCs w:val="21"/>
              </w:rPr>
              <w:t>指定地点并负责卸货</w:t>
            </w:r>
            <w:r>
              <w:rPr>
                <w:rFonts w:hint="eastAsia" w:ascii="宋体" w:hAnsi="宋体"/>
                <w:color w:val="0000FF"/>
                <w:szCs w:val="21"/>
                <w:lang w:eastAsia="zh-CN"/>
              </w:rPr>
              <w:t>。</w:t>
            </w:r>
          </w:p>
        </w:tc>
      </w:tr>
      <w:tr w14:paraId="4227D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0" w:hRule="atLeast"/>
        </w:trPr>
        <w:tc>
          <w:tcPr>
            <w:tcW w:w="2200" w:type="dxa"/>
            <w:tcBorders>
              <w:top w:val="single" w:color="auto" w:sz="4" w:space="0"/>
              <w:left w:val="single" w:color="auto" w:sz="4" w:space="0"/>
              <w:bottom w:val="single" w:color="auto" w:sz="4" w:space="0"/>
              <w:right w:val="single" w:color="auto" w:sz="4" w:space="0"/>
            </w:tcBorders>
            <w:vAlign w:val="center"/>
          </w:tcPr>
          <w:p w14:paraId="6629D8F2">
            <w:pPr>
              <w:snapToGrid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color w:val="auto"/>
                <w:szCs w:val="21"/>
                <w:highlight w:val="none"/>
              </w:rPr>
              <w:t>其他要求</w:t>
            </w:r>
          </w:p>
        </w:tc>
        <w:tc>
          <w:tcPr>
            <w:tcW w:w="6460" w:type="dxa"/>
            <w:tcBorders>
              <w:top w:val="single" w:color="auto" w:sz="4" w:space="0"/>
              <w:left w:val="single" w:color="auto" w:sz="4" w:space="0"/>
              <w:bottom w:val="single" w:color="auto" w:sz="4" w:space="0"/>
              <w:right w:val="single" w:color="auto" w:sz="4" w:space="0"/>
            </w:tcBorders>
            <w:vAlign w:val="center"/>
          </w:tcPr>
          <w:p w14:paraId="5D9CD4E2">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成交</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保证向采购人提供的货物是全新、完整、未使用过的。</w:t>
            </w:r>
          </w:p>
          <w:p w14:paraId="5734C71B">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成交后，采购人在货物验收阶段</w:t>
            </w:r>
            <w:r>
              <w:rPr>
                <w:rFonts w:hint="eastAsia" w:ascii="宋体" w:hAnsi="宋体" w:cs="宋体"/>
                <w:color w:val="auto"/>
                <w:szCs w:val="21"/>
                <w:highlight w:val="none"/>
              </w:rPr>
              <w:t>发现</w:t>
            </w:r>
            <w:r>
              <w:rPr>
                <w:rFonts w:hint="eastAsia" w:ascii="宋体" w:hAnsi="宋体" w:eastAsia="宋体" w:cs="宋体"/>
                <w:color w:val="auto"/>
                <w:szCs w:val="21"/>
                <w:highlight w:val="none"/>
              </w:rPr>
              <w:t>货物技术参数指标达不招标文件技术要求，属虚假应标行为，采购人将拒绝收货，因采购时间延迟造成采购人经济等方面损失，将由该成交人承担，视情况采购人将情况上报政府采购监督管理门。</w:t>
            </w:r>
          </w:p>
          <w:p w14:paraId="3B367B50">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3</w:t>
            </w:r>
            <w:r>
              <w:rPr>
                <w:rFonts w:hint="eastAsia" w:ascii="宋体" w:hAnsi="宋体" w:eastAsia="宋体" w:cs="宋体"/>
                <w:color w:val="auto"/>
                <w:szCs w:val="21"/>
                <w:highlight w:val="none"/>
              </w:rPr>
              <w:t>、如果成交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商以价格上调原因停止供货，需承担的相应违约责任，违约金</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0000元/次，违约金</w:t>
            </w:r>
            <w:r>
              <w:rPr>
                <w:rFonts w:hint="eastAsia" w:ascii="宋体" w:hAnsi="宋体" w:eastAsia="宋体" w:cs="宋体"/>
                <w:color w:val="auto"/>
                <w:szCs w:val="21"/>
                <w:highlight w:val="none"/>
              </w:rPr>
              <w:t>从我院应付的货款中直接扣除；</w:t>
            </w:r>
            <w:r>
              <w:rPr>
                <w:rFonts w:hint="eastAsia" w:ascii="宋体" w:hAnsi="宋体" w:eastAsia="宋体" w:cs="宋体"/>
                <w:color w:val="auto"/>
                <w:szCs w:val="21"/>
                <w:highlight w:val="none"/>
                <w:lang w:val="en-US" w:eastAsia="zh-CN"/>
              </w:rPr>
              <w:t>采购人有权终止合同。</w:t>
            </w:r>
          </w:p>
          <w:p w14:paraId="316B90C5">
            <w:pPr>
              <w:pStyle w:val="17"/>
              <w:ind w:left="0" w:leftChars="0" w:firstLine="0"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bCs w:val="0"/>
                <w:color w:val="auto"/>
                <w:spacing w:val="0"/>
                <w:kern w:val="2"/>
                <w:sz w:val="21"/>
                <w:szCs w:val="21"/>
                <w:highlight w:val="none"/>
                <w:lang w:val="en-US" w:eastAsia="zh-CN" w:bidi="ar-SA"/>
              </w:rPr>
              <w:t>如因厂家停产或政策改变等原因不能供货，需有厂家出具的停产证明等证明材料，成交供应商应提前30日书面通知采购人，否则按违约处理，需承担的相应违约责任，违约金10000元/次，违约金从成交供应商应得的货款中一次性扣除。断货期间，采购人有权向其他供货商购买同类产品，直到成交供应商能继续供货为止。</w:t>
            </w:r>
          </w:p>
          <w:p w14:paraId="36E3FAFE">
            <w:pPr>
              <w:spacing w:line="400" w:lineRule="exact"/>
              <w:ind w:right="97" w:rightChars="46"/>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合同期内如遇国家、自治区出台新的政策文件，涉及本品种采购和使用要求则按国家、自治区政策文件要求执行包括但不限于停止采购、限价、限量，乙方自行承担采购政策变化带来的风险。</w:t>
            </w:r>
          </w:p>
          <w:p w14:paraId="58954050">
            <w:pPr>
              <w:spacing w:line="400" w:lineRule="exact"/>
              <w:ind w:right="97" w:rightChars="46"/>
              <w:rPr>
                <w:color w:val="auto"/>
                <w:highlight w:val="none"/>
              </w:rPr>
            </w:pPr>
            <w:r>
              <w:rPr>
                <w:rFonts w:hint="eastAsia" w:ascii="宋体" w:hAnsi="宋体" w:cs="宋体"/>
                <w:color w:val="auto"/>
                <w:szCs w:val="21"/>
                <w:highlight w:val="none"/>
                <w:lang w:val="en-US" w:eastAsia="zh-CN"/>
              </w:rPr>
              <w:t>6、</w:t>
            </w:r>
            <w:r>
              <w:rPr>
                <w:rFonts w:hint="eastAsia"/>
                <w:color w:val="auto"/>
                <w:highlight w:val="none"/>
              </w:rPr>
              <w:t>合同履行期内因成交供应商原因导致出现严重</w:t>
            </w:r>
            <w:r>
              <w:rPr>
                <w:rFonts w:hint="eastAsia"/>
                <w:color w:val="auto"/>
                <w:highlight w:val="none"/>
                <w:lang w:eastAsia="zh-CN"/>
              </w:rPr>
              <w:t>试剂</w:t>
            </w:r>
            <w:r>
              <w:rPr>
                <w:rFonts w:hint="eastAsia"/>
                <w:color w:val="auto"/>
                <w:highlight w:val="none"/>
              </w:rPr>
              <w:t>质量事故的，采购单位有权索赔和终止合同。因该事故造成的经济及法律责任，由成交供应商承担。</w:t>
            </w:r>
          </w:p>
          <w:p w14:paraId="064F05C9">
            <w:pPr>
              <w:spacing w:line="400" w:lineRule="exact"/>
              <w:ind w:right="97" w:rightChars="46"/>
              <w:rPr>
                <w:rFonts w:hint="eastAsia" w:eastAsia="宋体" w:cs="Times New Roman"/>
                <w:color w:val="auto"/>
                <w:highlight w:val="none"/>
              </w:rPr>
            </w:pPr>
            <w:r>
              <w:rPr>
                <w:rFonts w:hint="eastAsia" w:cs="Times New Roman"/>
                <w:color w:val="auto"/>
                <w:highlight w:val="none"/>
                <w:lang w:val="en-US" w:eastAsia="zh-CN"/>
              </w:rPr>
              <w:t>7</w:t>
            </w:r>
            <w:r>
              <w:rPr>
                <w:rFonts w:hint="eastAsia" w:eastAsia="宋体" w:cs="Times New Roman"/>
                <w:color w:val="auto"/>
                <w:highlight w:val="none"/>
              </w:rPr>
              <w:t>、如合同执行期间成交供应商资质发生变化不符合供货要求或被上级管理部门认定为不能继续供应配送的情况，采购人有权无条件终止合同。</w:t>
            </w:r>
          </w:p>
          <w:p w14:paraId="54092D01">
            <w:pPr>
              <w:spacing w:line="400" w:lineRule="exact"/>
              <w:ind w:right="97" w:rightChars="46"/>
              <w:rPr>
                <w:rFonts w:hint="default" w:eastAsia="宋体" w:cs="Times New Roman"/>
                <w:color w:val="auto"/>
                <w:highlight w:val="none"/>
                <w:lang w:val="en-US" w:eastAsia="zh-CN"/>
              </w:rPr>
            </w:pPr>
            <w:r>
              <w:rPr>
                <w:rFonts w:hint="eastAsia" w:eastAsia="宋体" w:cs="Times New Roman"/>
                <w:color w:val="auto"/>
                <w:highlight w:val="none"/>
                <w:lang w:val="en-US" w:eastAsia="zh-CN"/>
              </w:rPr>
              <w:t>8、目录内产品名称和规格仅作参考，欢迎各供应商提供能实现同等功能的产品。</w:t>
            </w:r>
          </w:p>
          <w:p w14:paraId="7F42DBE5">
            <w:pPr>
              <w:pStyle w:val="17"/>
              <w:ind w:left="0" w:leftChars="0" w:firstLine="0" w:firstLineChars="0"/>
              <w:rPr>
                <w:rFonts w:hint="eastAsia"/>
                <w:highlight w:val="none"/>
                <w:lang w:val="en-US" w:eastAsia="zh-CN"/>
              </w:rPr>
            </w:pPr>
          </w:p>
        </w:tc>
      </w:tr>
    </w:tbl>
    <w:p w14:paraId="2770A85C">
      <w:pPr>
        <w:pStyle w:val="4"/>
        <w:rPr>
          <w:rFonts w:hint="default"/>
          <w:sz w:val="21"/>
          <w:szCs w:val="21"/>
          <w:lang w:val="en-US" w:eastAsia="zh-CN"/>
        </w:rPr>
      </w:pPr>
    </w:p>
    <w:p w14:paraId="5B55CC07">
      <w:pPr>
        <w:spacing w:line="360" w:lineRule="exact"/>
        <w:ind w:right="97" w:rightChars="46"/>
        <w:jc w:val="left"/>
        <w:rPr>
          <w:rFonts w:hint="default" w:ascii="宋体" w:hAnsi="宋体" w:eastAsia="宋体" w:cs="宋体"/>
          <w:b w:val="0"/>
          <w:bCs/>
          <w:color w:val="auto"/>
          <w:szCs w:val="21"/>
          <w:highlight w:val="none"/>
          <w:lang w:val="en-US" w:eastAsia="zh-CN"/>
        </w:rPr>
      </w:pPr>
    </w:p>
    <w:p w14:paraId="40028A71">
      <w:pPr>
        <w:pStyle w:val="4"/>
        <w:rPr>
          <w:rFonts w:hint="default"/>
          <w:sz w:val="21"/>
          <w:szCs w:val="21"/>
          <w:lang w:val="en-US" w:eastAsia="zh-CN"/>
        </w:rPr>
      </w:pPr>
    </w:p>
    <w:p w14:paraId="3E243420">
      <w:pPr>
        <w:rPr>
          <w:rFonts w:hint="eastAsia" w:ascii="宋体" w:hAnsi="宋体" w:eastAsia="宋体" w:cs="宋体"/>
          <w:b/>
          <w:color w:val="000000" w:themeColor="text1"/>
          <w:sz w:val="30"/>
          <w:szCs w:val="30"/>
          <w:lang w:val="en-US" w:eastAsia="zh-CN"/>
          <w14:textFill>
            <w14:solidFill>
              <w14:schemeClr w14:val="tx1"/>
            </w14:solidFill>
          </w14:textFill>
        </w:rPr>
      </w:pPr>
    </w:p>
    <w:p w14:paraId="21DE6A0E">
      <w:pPr>
        <w:rPr>
          <w:rFonts w:hint="eastAsia" w:ascii="宋体" w:hAnsi="宋体" w:eastAsia="宋体" w:cs="宋体"/>
          <w:b/>
          <w:color w:val="000000" w:themeColor="text1"/>
          <w:sz w:val="30"/>
          <w:szCs w:val="30"/>
          <w:lang w:val="en-US" w:eastAsia="zh-CN"/>
          <w14:textFill>
            <w14:solidFill>
              <w14:schemeClr w14:val="tx1"/>
            </w14:solidFill>
          </w14:textFill>
        </w:rPr>
      </w:pPr>
    </w:p>
    <w:p w14:paraId="12FA88F8">
      <w:pPr>
        <w:rPr>
          <w:rFonts w:hint="eastAsia" w:ascii="宋体" w:hAnsi="宋体" w:eastAsia="宋体" w:cs="宋体"/>
          <w:b/>
          <w:color w:val="000000" w:themeColor="text1"/>
          <w:sz w:val="30"/>
          <w:szCs w:val="30"/>
          <w:lang w:val="en-US" w:eastAsia="zh-CN"/>
          <w14:textFill>
            <w14:solidFill>
              <w14:schemeClr w14:val="tx1"/>
            </w14:solidFill>
          </w14:textFill>
        </w:rPr>
      </w:pPr>
    </w:p>
    <w:p w14:paraId="5EC00DDE">
      <w:pPr>
        <w:rPr>
          <w:rFonts w:hint="eastAsia" w:ascii="宋体" w:hAnsi="宋体" w:eastAsia="宋体" w:cs="宋体"/>
          <w:b/>
          <w:color w:val="000000" w:themeColor="text1"/>
          <w:sz w:val="30"/>
          <w:szCs w:val="30"/>
          <w:lang w:val="en-US" w:eastAsia="zh-CN"/>
          <w14:textFill>
            <w14:solidFill>
              <w14:schemeClr w14:val="tx1"/>
            </w14:solidFill>
          </w14:textFill>
        </w:rPr>
      </w:pPr>
    </w:p>
    <w:p w14:paraId="63EA2C27">
      <w:pPr>
        <w:jc w:val="center"/>
        <w:rPr>
          <w:rFonts w:hint="eastAsia"/>
          <w:sz w:val="32"/>
          <w:szCs w:val="32"/>
          <w:lang w:val="en-US" w:eastAsia="zh-CN"/>
        </w:rPr>
      </w:pPr>
    </w:p>
    <w:p w14:paraId="72153548">
      <w:pPr>
        <w:jc w:val="center"/>
        <w:rPr>
          <w:rFonts w:hint="eastAsia"/>
          <w:sz w:val="32"/>
          <w:szCs w:val="32"/>
          <w:lang w:val="en-US" w:eastAsia="zh-CN"/>
        </w:rPr>
      </w:pPr>
    </w:p>
    <w:p w14:paraId="5A10ACE8">
      <w:pPr>
        <w:jc w:val="center"/>
        <w:rPr>
          <w:rFonts w:hint="eastAsia"/>
          <w:sz w:val="32"/>
          <w:szCs w:val="32"/>
          <w:lang w:val="en-US" w:eastAsia="zh-CN"/>
        </w:rPr>
      </w:pPr>
    </w:p>
    <w:p w14:paraId="14665AD2">
      <w:pPr>
        <w:jc w:val="center"/>
        <w:rPr>
          <w:rFonts w:hint="eastAsia"/>
          <w:sz w:val="32"/>
          <w:szCs w:val="32"/>
          <w:lang w:val="en-US" w:eastAsia="zh-CN"/>
        </w:rPr>
      </w:pPr>
    </w:p>
    <w:p w14:paraId="63774555">
      <w:pPr>
        <w:jc w:val="center"/>
        <w:rPr>
          <w:rFonts w:hint="eastAsia"/>
          <w:sz w:val="32"/>
          <w:szCs w:val="32"/>
          <w:lang w:val="en-US" w:eastAsia="zh-CN"/>
        </w:rPr>
      </w:pPr>
    </w:p>
    <w:p w14:paraId="26279273">
      <w:pPr>
        <w:jc w:val="center"/>
        <w:rPr>
          <w:rFonts w:hint="eastAsia"/>
          <w:sz w:val="32"/>
          <w:szCs w:val="32"/>
          <w:lang w:val="en-US" w:eastAsia="zh-CN"/>
        </w:rPr>
      </w:pPr>
    </w:p>
    <w:p w14:paraId="04A1EA7E">
      <w:pPr>
        <w:numPr>
          <w:ilvl w:val="0"/>
          <w:numId w:val="6"/>
        </w:numPr>
        <w:jc w:val="center"/>
        <w:rPr>
          <w:rFonts w:hint="eastAsia"/>
          <w:sz w:val="32"/>
          <w:szCs w:val="32"/>
          <w:lang w:val="en-US" w:eastAsia="zh-CN"/>
        </w:rPr>
      </w:pPr>
      <w:r>
        <w:rPr>
          <w:rFonts w:hint="eastAsia"/>
          <w:sz w:val="32"/>
          <w:szCs w:val="32"/>
          <w:lang w:val="en-US" w:eastAsia="zh-CN"/>
        </w:rPr>
        <w:t>议价响应文件要求及装订顺序</w:t>
      </w:r>
    </w:p>
    <w:p w14:paraId="5C78CF52">
      <w:pPr>
        <w:numPr>
          <w:ilvl w:val="0"/>
          <w:numId w:val="0"/>
        </w:numPr>
        <w:jc w:val="both"/>
        <w:rPr>
          <w:rFonts w:hint="eastAsia"/>
          <w:sz w:val="21"/>
          <w:szCs w:val="21"/>
          <w:lang w:val="en-US" w:eastAsia="zh-CN"/>
        </w:rPr>
      </w:pPr>
    </w:p>
    <w:p w14:paraId="72F494C8">
      <w:pPr>
        <w:numPr>
          <w:ilvl w:val="0"/>
          <w:numId w:val="0"/>
        </w:numPr>
        <w:jc w:val="both"/>
        <w:rPr>
          <w:rFonts w:hint="default"/>
          <w:sz w:val="21"/>
          <w:szCs w:val="21"/>
          <w:lang w:val="en-US" w:eastAsia="zh-CN"/>
        </w:rPr>
      </w:pPr>
      <w:r>
        <w:rPr>
          <w:rFonts w:hint="eastAsia"/>
          <w:sz w:val="21"/>
          <w:szCs w:val="21"/>
          <w:lang w:val="en-US" w:eastAsia="zh-CN"/>
        </w:rPr>
        <w:t>议价响应文件封面</w:t>
      </w:r>
    </w:p>
    <w:p w14:paraId="7B429C87">
      <w:pPr>
        <w:numPr>
          <w:ilvl w:val="0"/>
          <w:numId w:val="0"/>
        </w:numPr>
        <w:ind w:firstLine="2530" w:firstLineChars="300"/>
        <w:jc w:val="both"/>
        <w:rPr>
          <w:rFonts w:hint="eastAsia" w:ascii="楷体_GB2312" w:eastAsia="楷体_GB2312" w:cs="宋体"/>
          <w:b/>
          <w:bCs/>
          <w:sz w:val="84"/>
          <w:szCs w:val="84"/>
          <w:lang w:val="zh-CN"/>
        </w:rPr>
      </w:pPr>
    </w:p>
    <w:p w14:paraId="5AEE9FC1">
      <w:pPr>
        <w:numPr>
          <w:ilvl w:val="0"/>
          <w:numId w:val="0"/>
        </w:numPr>
        <w:ind w:firstLine="2530" w:firstLineChars="300"/>
        <w:jc w:val="both"/>
        <w:rPr>
          <w:rFonts w:hint="eastAsia" w:ascii="楷体_GB2312" w:eastAsia="楷体_GB2312" w:cs="宋体"/>
          <w:b/>
          <w:bCs/>
          <w:sz w:val="84"/>
          <w:szCs w:val="84"/>
          <w:lang w:val="zh-CN"/>
        </w:rPr>
      </w:pPr>
      <w:r>
        <w:rPr>
          <w:rFonts w:hint="eastAsia" w:ascii="楷体_GB2312" w:eastAsia="楷体_GB2312" w:cs="宋体"/>
          <w:b/>
          <w:bCs/>
          <w:sz w:val="84"/>
          <w:szCs w:val="84"/>
          <w:lang w:val="en-US" w:eastAsia="zh-CN"/>
        </w:rPr>
        <w:t>议价</w:t>
      </w:r>
      <w:r>
        <w:rPr>
          <w:rFonts w:hint="eastAsia" w:ascii="楷体_GB2312" w:eastAsia="楷体_GB2312" w:cs="宋体"/>
          <w:b/>
          <w:bCs/>
          <w:sz w:val="84"/>
          <w:szCs w:val="84"/>
          <w:lang w:val="zh-CN"/>
        </w:rPr>
        <w:t>文件</w:t>
      </w:r>
    </w:p>
    <w:p w14:paraId="6E33A2CB">
      <w:pPr>
        <w:numPr>
          <w:ilvl w:val="0"/>
          <w:numId w:val="0"/>
        </w:numPr>
        <w:ind w:firstLine="2530" w:firstLineChars="300"/>
        <w:jc w:val="both"/>
        <w:rPr>
          <w:rFonts w:hint="eastAsia" w:ascii="楷体_GB2312" w:eastAsia="楷体_GB2312" w:cs="宋体"/>
          <w:b/>
          <w:bCs/>
          <w:sz w:val="84"/>
          <w:szCs w:val="84"/>
          <w:lang w:val="en-US" w:eastAsia="zh-CN"/>
        </w:rPr>
      </w:pPr>
    </w:p>
    <w:p w14:paraId="0620F010">
      <w:pPr>
        <w:numPr>
          <w:ilvl w:val="0"/>
          <w:numId w:val="0"/>
        </w:numPr>
        <w:ind w:firstLine="960" w:firstLineChars="300"/>
        <w:jc w:val="both"/>
        <w:rPr>
          <w:rFonts w:hint="default"/>
          <w:sz w:val="32"/>
          <w:szCs w:val="32"/>
          <w:lang w:val="en-US" w:eastAsia="zh-CN"/>
        </w:rPr>
      </w:pPr>
      <w:r>
        <w:rPr>
          <w:rFonts w:hint="eastAsia"/>
          <w:sz w:val="32"/>
          <w:szCs w:val="32"/>
          <w:lang w:val="en-US" w:eastAsia="zh-CN"/>
        </w:rPr>
        <w:t>议价项目：</w:t>
      </w:r>
    </w:p>
    <w:p w14:paraId="5E6C6F5D">
      <w:pPr>
        <w:numPr>
          <w:ilvl w:val="0"/>
          <w:numId w:val="0"/>
        </w:numPr>
        <w:jc w:val="both"/>
        <w:rPr>
          <w:rFonts w:hint="eastAsia"/>
          <w:sz w:val="32"/>
          <w:szCs w:val="32"/>
          <w:lang w:val="en-US" w:eastAsia="zh-CN"/>
        </w:rPr>
      </w:pPr>
    </w:p>
    <w:p w14:paraId="1F60D843">
      <w:pPr>
        <w:numPr>
          <w:ilvl w:val="0"/>
          <w:numId w:val="0"/>
        </w:numPr>
        <w:jc w:val="both"/>
        <w:rPr>
          <w:rFonts w:hint="eastAsia"/>
          <w:sz w:val="32"/>
          <w:szCs w:val="32"/>
          <w:lang w:val="en-US" w:eastAsia="zh-CN"/>
        </w:rPr>
      </w:pPr>
    </w:p>
    <w:p w14:paraId="68CEBD94">
      <w:pPr>
        <w:numPr>
          <w:ilvl w:val="0"/>
          <w:numId w:val="0"/>
        </w:numPr>
        <w:jc w:val="both"/>
        <w:rPr>
          <w:rFonts w:hint="eastAsia"/>
          <w:sz w:val="32"/>
          <w:szCs w:val="32"/>
          <w:lang w:val="en-US" w:eastAsia="zh-CN"/>
        </w:rPr>
      </w:pPr>
    </w:p>
    <w:p w14:paraId="16EB5965">
      <w:pPr>
        <w:ind w:firstLine="1120" w:firstLineChars="400"/>
        <w:jc w:val="both"/>
        <w:rPr>
          <w:rFonts w:hint="eastAsia"/>
          <w:sz w:val="28"/>
          <w:szCs w:val="28"/>
        </w:rPr>
      </w:pPr>
      <w:r>
        <w:rPr>
          <w:rFonts w:hint="eastAsia"/>
          <w:sz w:val="28"/>
          <w:szCs w:val="28"/>
        </w:rPr>
        <w:t>公司名称：xxxxxxxxxx有限公司</w:t>
      </w:r>
    </w:p>
    <w:p w14:paraId="268A35F6">
      <w:pPr>
        <w:ind w:firstLine="1120" w:firstLineChars="400"/>
        <w:jc w:val="both"/>
        <w:rPr>
          <w:rFonts w:hint="eastAsia"/>
          <w:sz w:val="28"/>
          <w:szCs w:val="28"/>
        </w:rPr>
      </w:pPr>
      <w:r>
        <w:rPr>
          <w:rFonts w:hint="eastAsia"/>
          <w:sz w:val="28"/>
          <w:szCs w:val="28"/>
        </w:rPr>
        <w:t>地址：xxxxxxxxxxxxxxxxxxxxxxxxxx</w:t>
      </w:r>
    </w:p>
    <w:p w14:paraId="1AF04E72">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14:paraId="78711319">
      <w:pPr>
        <w:ind w:firstLine="1120" w:firstLineChars="400"/>
        <w:jc w:val="both"/>
        <w:rPr>
          <w:rFonts w:hint="eastAsia"/>
          <w:sz w:val="28"/>
          <w:szCs w:val="28"/>
        </w:rPr>
      </w:pPr>
      <w:r>
        <w:rPr>
          <w:rFonts w:hint="eastAsia"/>
          <w:sz w:val="28"/>
          <w:szCs w:val="28"/>
        </w:rPr>
        <w:t>邮箱：</w:t>
      </w:r>
      <w:r>
        <w:rPr>
          <w:color w:val="FF0000"/>
          <w:sz w:val="28"/>
          <w:szCs w:val="28"/>
        </w:rPr>
        <w:fldChar w:fldCharType="begin"/>
      </w:r>
      <w:r>
        <w:rPr>
          <w:color w:val="FF0000"/>
          <w:sz w:val="28"/>
          <w:szCs w:val="28"/>
        </w:rPr>
        <w:instrText xml:space="preserve"> HYPERLINK "mailto:</w:instrText>
      </w:r>
      <w:r>
        <w:rPr>
          <w:rFonts w:hint="eastAsia"/>
          <w:color w:val="FF0000"/>
          <w:sz w:val="28"/>
          <w:szCs w:val="28"/>
        </w:rPr>
        <w:instrText xml:space="preserve">xxxxxxxx@xxxx.com</w:instrText>
      </w:r>
      <w:r>
        <w:rPr>
          <w:color w:val="FF0000"/>
          <w:sz w:val="28"/>
          <w:szCs w:val="28"/>
        </w:rPr>
        <w:instrText xml:space="preserve">" </w:instrText>
      </w:r>
      <w:r>
        <w:rPr>
          <w:color w:val="FF0000"/>
          <w:sz w:val="28"/>
          <w:szCs w:val="28"/>
        </w:rPr>
        <w:fldChar w:fldCharType="separate"/>
      </w:r>
      <w:r>
        <w:rPr>
          <w:rStyle w:val="16"/>
          <w:rFonts w:hint="eastAsia"/>
          <w:color w:val="FF0000"/>
          <w:sz w:val="28"/>
          <w:szCs w:val="28"/>
        </w:rPr>
        <w:t>xxxxxxxx@xxxx.com</w:t>
      </w:r>
      <w:r>
        <w:rPr>
          <w:color w:val="FF0000"/>
          <w:sz w:val="28"/>
          <w:szCs w:val="28"/>
        </w:rPr>
        <w:fldChar w:fldCharType="end"/>
      </w:r>
      <w:r>
        <w:rPr>
          <w:rFonts w:hint="eastAsia"/>
          <w:color w:val="FF0000"/>
          <w:sz w:val="28"/>
          <w:szCs w:val="28"/>
        </w:rPr>
        <w:t xml:space="preserve">  </w:t>
      </w:r>
      <w:r>
        <w:rPr>
          <w:rFonts w:hint="eastAsia"/>
          <w:sz w:val="28"/>
          <w:szCs w:val="28"/>
        </w:rPr>
        <w:t xml:space="preserve">   传真：xxxxxxxxx</w:t>
      </w:r>
    </w:p>
    <w:p w14:paraId="257F4CE3">
      <w:pPr>
        <w:ind w:firstLine="1120" w:firstLineChars="400"/>
        <w:jc w:val="both"/>
        <w:rPr>
          <w:rFonts w:ascii="黑体" w:eastAsia="黑体" w:cs="宋体"/>
          <w:bCs/>
          <w:sz w:val="36"/>
          <w:szCs w:val="36"/>
          <w:lang w:val="zh-CN"/>
        </w:rPr>
      </w:pPr>
      <w:r>
        <w:rPr>
          <w:rFonts w:hint="eastAsia"/>
          <w:sz w:val="28"/>
          <w:szCs w:val="28"/>
        </w:rPr>
        <w:t>公章：</w:t>
      </w:r>
    </w:p>
    <w:p w14:paraId="6328C882">
      <w:pPr>
        <w:adjustRightInd w:val="0"/>
        <w:ind w:firstLine="949" w:firstLineChars="452"/>
        <w:jc w:val="both"/>
      </w:pP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71D77257">
      <w:pPr>
        <w:numPr>
          <w:ilvl w:val="0"/>
          <w:numId w:val="0"/>
        </w:numPr>
        <w:jc w:val="both"/>
        <w:rPr>
          <w:rFonts w:hint="eastAsia"/>
          <w:sz w:val="32"/>
          <w:szCs w:val="32"/>
          <w:lang w:val="en-US" w:eastAsia="zh-CN"/>
        </w:rPr>
      </w:pPr>
    </w:p>
    <w:p w14:paraId="4B2BD3BD">
      <w:pPr>
        <w:numPr>
          <w:ilvl w:val="0"/>
          <w:numId w:val="0"/>
        </w:numPr>
        <w:jc w:val="both"/>
        <w:rPr>
          <w:rFonts w:hint="eastAsia"/>
          <w:sz w:val="32"/>
          <w:szCs w:val="32"/>
          <w:lang w:val="en-US" w:eastAsia="zh-CN"/>
        </w:rPr>
      </w:pPr>
    </w:p>
    <w:p w14:paraId="48372179">
      <w:pPr>
        <w:numPr>
          <w:ilvl w:val="0"/>
          <w:numId w:val="0"/>
        </w:numPr>
        <w:jc w:val="both"/>
        <w:rPr>
          <w:rFonts w:hint="eastAsia"/>
          <w:sz w:val="32"/>
          <w:szCs w:val="32"/>
          <w:lang w:val="en-US" w:eastAsia="zh-CN"/>
        </w:rPr>
      </w:pPr>
    </w:p>
    <w:p w14:paraId="0CF5CDE8">
      <w:pPr>
        <w:numPr>
          <w:ilvl w:val="0"/>
          <w:numId w:val="0"/>
        </w:numPr>
        <w:jc w:val="both"/>
        <w:rPr>
          <w:rFonts w:hint="eastAsia"/>
          <w:sz w:val="32"/>
          <w:szCs w:val="32"/>
          <w:lang w:val="en-US" w:eastAsia="zh-CN"/>
        </w:rPr>
      </w:pPr>
    </w:p>
    <w:p w14:paraId="55CE6CD4">
      <w:pPr>
        <w:numPr>
          <w:ilvl w:val="0"/>
          <w:numId w:val="0"/>
        </w:numPr>
        <w:jc w:val="both"/>
        <w:rPr>
          <w:rFonts w:hint="eastAsia"/>
          <w:sz w:val="32"/>
          <w:szCs w:val="32"/>
          <w:lang w:val="en-US" w:eastAsia="zh-CN"/>
        </w:rPr>
      </w:pPr>
    </w:p>
    <w:p w14:paraId="6D0BA437">
      <w:pPr>
        <w:numPr>
          <w:ilvl w:val="0"/>
          <w:numId w:val="7"/>
        </w:numPr>
        <w:ind w:left="0" w:leftChars="0" w:firstLine="0" w:firstLineChars="0"/>
        <w:rPr>
          <w:rFonts w:hint="default"/>
          <w:lang w:val="en-US" w:eastAsia="zh-CN"/>
        </w:rPr>
      </w:pPr>
      <w:r>
        <w:rPr>
          <w:rFonts w:hint="eastAsia"/>
          <w:lang w:val="en-US" w:eastAsia="zh-CN"/>
        </w:rPr>
        <w:t>议价文件目录</w:t>
      </w:r>
    </w:p>
    <w:tbl>
      <w:tblPr>
        <w:tblStyle w:val="13"/>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5969"/>
        <w:gridCol w:w="751"/>
        <w:gridCol w:w="414"/>
        <w:gridCol w:w="642"/>
      </w:tblGrid>
      <w:tr w14:paraId="59DC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767C1768">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序号</w:t>
            </w:r>
          </w:p>
        </w:tc>
        <w:tc>
          <w:tcPr>
            <w:tcW w:w="5969" w:type="dxa"/>
            <w:noWrap w:val="0"/>
            <w:vAlign w:val="center"/>
          </w:tcPr>
          <w:p w14:paraId="0D792BA4">
            <w:pPr>
              <w:autoSpaceDE w:val="0"/>
              <w:autoSpaceDN w:val="0"/>
              <w:adjustRightInd w:val="0"/>
              <w:spacing w:line="440" w:lineRule="exact"/>
              <w:jc w:val="left"/>
              <w:rPr>
                <w:rFonts w:hint="default" w:ascii="宋体" w:hAnsi="宋体" w:eastAsia="宋体"/>
                <w:szCs w:val="21"/>
                <w:lang w:val="en-US" w:eastAsia="zh-CN"/>
              </w:rPr>
            </w:pPr>
            <w:r>
              <w:rPr>
                <w:rFonts w:hint="eastAsia" w:ascii="宋体" w:hAnsi="宋体"/>
                <w:szCs w:val="21"/>
                <w:lang w:val="en-US" w:eastAsia="zh-CN"/>
              </w:rPr>
              <w:t>材料名称</w:t>
            </w:r>
          </w:p>
        </w:tc>
        <w:tc>
          <w:tcPr>
            <w:tcW w:w="751" w:type="dxa"/>
            <w:noWrap w:val="0"/>
            <w:vAlign w:val="center"/>
          </w:tcPr>
          <w:p w14:paraId="163A2003">
            <w:pPr>
              <w:jc w:val="center"/>
              <w:rPr>
                <w:rFonts w:hint="eastAsia" w:ascii="宋体" w:hAnsi="宋体" w:eastAsia="宋体"/>
                <w:kern w:val="0"/>
                <w:szCs w:val="21"/>
                <w:lang w:val="en-US" w:eastAsia="zh-CN"/>
              </w:rPr>
            </w:pPr>
            <w:r>
              <w:rPr>
                <w:rFonts w:hint="eastAsia" w:ascii="宋体" w:hAnsi="宋体"/>
                <w:kern w:val="0"/>
                <w:szCs w:val="21"/>
                <w:lang w:val="en-US" w:eastAsia="zh-CN"/>
              </w:rPr>
              <w:t>页码</w:t>
            </w:r>
          </w:p>
        </w:tc>
        <w:tc>
          <w:tcPr>
            <w:tcW w:w="414" w:type="dxa"/>
            <w:noWrap w:val="0"/>
            <w:vAlign w:val="center"/>
          </w:tcPr>
          <w:p w14:paraId="52EBDB80">
            <w:pPr>
              <w:jc w:val="center"/>
              <w:rPr>
                <w:rFonts w:hint="eastAsia" w:ascii="宋体" w:hAnsi="宋体"/>
                <w:kern w:val="0"/>
                <w:szCs w:val="21"/>
              </w:rPr>
            </w:pPr>
          </w:p>
        </w:tc>
        <w:tc>
          <w:tcPr>
            <w:tcW w:w="642" w:type="dxa"/>
            <w:noWrap w:val="0"/>
            <w:vAlign w:val="center"/>
          </w:tcPr>
          <w:p w14:paraId="028DAD61">
            <w:pPr>
              <w:jc w:val="center"/>
              <w:rPr>
                <w:rFonts w:hint="eastAsia" w:ascii="宋体" w:hAnsi="宋体"/>
                <w:kern w:val="0"/>
                <w:szCs w:val="21"/>
              </w:rPr>
            </w:pPr>
          </w:p>
        </w:tc>
      </w:tr>
      <w:tr w14:paraId="6DAB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00FF1D2C">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w:t>
            </w:r>
          </w:p>
        </w:tc>
        <w:tc>
          <w:tcPr>
            <w:tcW w:w="5969" w:type="dxa"/>
            <w:noWrap w:val="0"/>
            <w:vAlign w:val="center"/>
          </w:tcPr>
          <w:p w14:paraId="02A59392">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szCs w:val="21"/>
                <w:lang w:val="en-US" w:eastAsia="zh-CN"/>
              </w:rPr>
              <w:t>议价文件目录</w:t>
            </w:r>
          </w:p>
        </w:tc>
        <w:tc>
          <w:tcPr>
            <w:tcW w:w="751" w:type="dxa"/>
            <w:noWrap w:val="0"/>
            <w:vAlign w:val="center"/>
          </w:tcPr>
          <w:p w14:paraId="531940AE">
            <w:pPr>
              <w:jc w:val="center"/>
              <w:rPr>
                <w:rFonts w:hint="eastAsia" w:ascii="宋体" w:hAnsi="宋体"/>
                <w:kern w:val="0"/>
                <w:szCs w:val="21"/>
              </w:rPr>
            </w:pPr>
          </w:p>
        </w:tc>
        <w:tc>
          <w:tcPr>
            <w:tcW w:w="414" w:type="dxa"/>
            <w:noWrap w:val="0"/>
            <w:vAlign w:val="center"/>
          </w:tcPr>
          <w:p w14:paraId="40D20023">
            <w:pPr>
              <w:jc w:val="center"/>
              <w:rPr>
                <w:rFonts w:hint="eastAsia" w:ascii="宋体" w:hAnsi="宋体"/>
                <w:kern w:val="0"/>
                <w:szCs w:val="21"/>
              </w:rPr>
            </w:pPr>
          </w:p>
        </w:tc>
        <w:tc>
          <w:tcPr>
            <w:tcW w:w="642" w:type="dxa"/>
            <w:noWrap w:val="0"/>
            <w:vAlign w:val="center"/>
          </w:tcPr>
          <w:p w14:paraId="66EE4E61">
            <w:pPr>
              <w:jc w:val="center"/>
              <w:rPr>
                <w:rFonts w:hint="eastAsia" w:ascii="宋体" w:hAnsi="宋体"/>
                <w:kern w:val="0"/>
                <w:szCs w:val="21"/>
              </w:rPr>
            </w:pPr>
          </w:p>
        </w:tc>
      </w:tr>
      <w:tr w14:paraId="6FE6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773" w:type="dxa"/>
            <w:noWrap w:val="0"/>
            <w:vAlign w:val="center"/>
          </w:tcPr>
          <w:p w14:paraId="71A08EEB">
            <w:pPr>
              <w:autoSpaceDE w:val="0"/>
              <w:autoSpaceDN w:val="0"/>
              <w:adjustRightInd w:val="0"/>
              <w:ind w:firstLine="105" w:firstLineChars="50"/>
              <w:rPr>
                <w:rFonts w:hint="eastAsia" w:ascii="宋体" w:hAnsi="宋体"/>
                <w:kern w:val="0"/>
                <w:szCs w:val="21"/>
              </w:rPr>
            </w:pPr>
            <w:r>
              <w:rPr>
                <w:rFonts w:hint="eastAsia" w:ascii="宋体" w:hAnsi="宋体"/>
                <w:kern w:val="0"/>
                <w:szCs w:val="21"/>
              </w:rPr>
              <w:t>2</w:t>
            </w:r>
          </w:p>
        </w:tc>
        <w:tc>
          <w:tcPr>
            <w:tcW w:w="5969" w:type="dxa"/>
            <w:noWrap w:val="0"/>
            <w:vAlign w:val="center"/>
          </w:tcPr>
          <w:p w14:paraId="73DAA656">
            <w:pPr>
              <w:autoSpaceDE w:val="0"/>
              <w:autoSpaceDN w:val="0"/>
              <w:adjustRightInd w:val="0"/>
              <w:jc w:val="left"/>
              <w:rPr>
                <w:rFonts w:hint="default" w:ascii="宋体" w:hAnsi="宋体"/>
                <w:kern w:val="0"/>
                <w:szCs w:val="21"/>
                <w:lang w:val="en-US"/>
              </w:rPr>
            </w:pP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tc>
        <w:tc>
          <w:tcPr>
            <w:tcW w:w="751" w:type="dxa"/>
            <w:noWrap w:val="0"/>
            <w:vAlign w:val="center"/>
          </w:tcPr>
          <w:p w14:paraId="71BF05BC">
            <w:pPr>
              <w:jc w:val="center"/>
              <w:rPr>
                <w:rFonts w:hint="eastAsia" w:ascii="宋体" w:hAnsi="宋体"/>
                <w:kern w:val="0"/>
                <w:szCs w:val="21"/>
              </w:rPr>
            </w:pPr>
          </w:p>
        </w:tc>
        <w:tc>
          <w:tcPr>
            <w:tcW w:w="414" w:type="dxa"/>
            <w:noWrap w:val="0"/>
            <w:vAlign w:val="center"/>
          </w:tcPr>
          <w:p w14:paraId="1E79091F">
            <w:pPr>
              <w:jc w:val="center"/>
              <w:rPr>
                <w:rFonts w:hint="eastAsia" w:ascii="宋体" w:hAnsi="宋体"/>
                <w:kern w:val="0"/>
                <w:szCs w:val="21"/>
              </w:rPr>
            </w:pPr>
          </w:p>
        </w:tc>
        <w:tc>
          <w:tcPr>
            <w:tcW w:w="642" w:type="dxa"/>
            <w:noWrap w:val="0"/>
            <w:vAlign w:val="center"/>
          </w:tcPr>
          <w:p w14:paraId="1E4F22F7">
            <w:pPr>
              <w:jc w:val="center"/>
              <w:rPr>
                <w:rFonts w:hint="eastAsia" w:ascii="宋体" w:hAnsi="宋体"/>
                <w:kern w:val="0"/>
                <w:szCs w:val="21"/>
              </w:rPr>
            </w:pPr>
          </w:p>
        </w:tc>
      </w:tr>
      <w:tr w14:paraId="52BD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773" w:type="dxa"/>
            <w:noWrap w:val="0"/>
            <w:vAlign w:val="center"/>
          </w:tcPr>
          <w:p w14:paraId="75E11489">
            <w:pPr>
              <w:autoSpaceDE w:val="0"/>
              <w:autoSpaceDN w:val="0"/>
              <w:adjustRightInd w:val="0"/>
              <w:ind w:firstLine="105" w:firstLineChars="50"/>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5969" w:type="dxa"/>
            <w:noWrap w:val="0"/>
            <w:vAlign w:val="center"/>
          </w:tcPr>
          <w:p w14:paraId="7F1C23AD">
            <w:pPr>
              <w:autoSpaceDE w:val="0"/>
              <w:autoSpaceDN w:val="0"/>
              <w:adjustRightInd w:val="0"/>
              <w:jc w:val="left"/>
              <w:rPr>
                <w:rFonts w:hint="eastAsia" w:ascii="宋体" w:hAnsi="宋体"/>
                <w:kern w:val="0"/>
                <w:szCs w:val="21"/>
              </w:rPr>
            </w:pPr>
            <w:r>
              <w:rPr>
                <w:rFonts w:hint="eastAsia" w:ascii="宋体" w:hAnsi="宋体"/>
                <w:szCs w:val="21"/>
                <w:lang w:val="en-US" w:eastAsia="zh-CN"/>
              </w:rPr>
              <w:t>产品</w:t>
            </w:r>
            <w:r>
              <w:rPr>
                <w:rFonts w:hint="eastAsia" w:ascii="宋体" w:hAnsi="宋体"/>
                <w:szCs w:val="21"/>
              </w:rPr>
              <w:t>报价表</w:t>
            </w:r>
          </w:p>
        </w:tc>
        <w:tc>
          <w:tcPr>
            <w:tcW w:w="751" w:type="dxa"/>
            <w:noWrap w:val="0"/>
            <w:vAlign w:val="center"/>
          </w:tcPr>
          <w:p w14:paraId="1289813B">
            <w:pPr>
              <w:jc w:val="center"/>
              <w:rPr>
                <w:rFonts w:hint="eastAsia" w:ascii="宋体" w:hAnsi="宋体"/>
                <w:kern w:val="0"/>
                <w:szCs w:val="21"/>
              </w:rPr>
            </w:pPr>
          </w:p>
        </w:tc>
        <w:tc>
          <w:tcPr>
            <w:tcW w:w="414" w:type="dxa"/>
            <w:noWrap w:val="0"/>
            <w:vAlign w:val="center"/>
          </w:tcPr>
          <w:p w14:paraId="50E0FDB2">
            <w:pPr>
              <w:jc w:val="center"/>
              <w:rPr>
                <w:rFonts w:hint="eastAsia" w:ascii="宋体" w:hAnsi="宋体"/>
                <w:kern w:val="0"/>
                <w:szCs w:val="21"/>
              </w:rPr>
            </w:pPr>
          </w:p>
        </w:tc>
        <w:tc>
          <w:tcPr>
            <w:tcW w:w="642" w:type="dxa"/>
            <w:noWrap w:val="0"/>
            <w:vAlign w:val="center"/>
          </w:tcPr>
          <w:p w14:paraId="52A028BA">
            <w:pPr>
              <w:jc w:val="center"/>
              <w:rPr>
                <w:rFonts w:hint="eastAsia" w:ascii="宋体" w:hAnsi="宋体"/>
                <w:kern w:val="0"/>
                <w:szCs w:val="21"/>
              </w:rPr>
            </w:pPr>
          </w:p>
        </w:tc>
      </w:tr>
      <w:tr w14:paraId="69BD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exact"/>
          <w:jc w:val="center"/>
        </w:trPr>
        <w:tc>
          <w:tcPr>
            <w:tcW w:w="773" w:type="dxa"/>
            <w:noWrap w:val="0"/>
            <w:vAlign w:val="center"/>
          </w:tcPr>
          <w:p w14:paraId="0621F27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4</w:t>
            </w:r>
          </w:p>
        </w:tc>
        <w:tc>
          <w:tcPr>
            <w:tcW w:w="5969" w:type="dxa"/>
            <w:noWrap w:val="0"/>
            <w:vAlign w:val="center"/>
          </w:tcPr>
          <w:p w14:paraId="00C8D57F">
            <w:pPr>
              <w:autoSpaceDE w:val="0"/>
              <w:autoSpaceDN w:val="0"/>
              <w:adjustRightInd w:val="0"/>
              <w:jc w:val="left"/>
              <w:rPr>
                <w:rFonts w:ascii="宋体" w:hAnsi="宋体"/>
                <w:kern w:val="0"/>
                <w:szCs w:val="21"/>
              </w:rPr>
            </w:pPr>
            <w:r>
              <w:rPr>
                <w:rFonts w:hint="eastAsia" w:ascii="仿宋_GB2312" w:eastAsia="仿宋_GB2312"/>
                <w:sz w:val="24"/>
                <w:lang w:eastAsia="zh-CN"/>
              </w:rPr>
              <w:t>报名</w:t>
            </w:r>
            <w:r>
              <w:rPr>
                <w:rFonts w:hint="eastAsia" w:ascii="仿宋_GB2312" w:eastAsia="仿宋_GB2312"/>
                <w:sz w:val="24"/>
                <w:lang w:val="en-US" w:eastAsia="zh-CN"/>
              </w:rPr>
              <w:t>供应商</w:t>
            </w:r>
            <w:r>
              <w:rPr>
                <w:rFonts w:hint="eastAsia" w:ascii="仿宋_GB2312" w:eastAsia="仿宋_GB2312"/>
                <w:sz w:val="24"/>
              </w:rPr>
              <w:t>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49F2D295">
            <w:pPr>
              <w:jc w:val="center"/>
              <w:rPr>
                <w:rFonts w:hint="eastAsia" w:ascii="宋体" w:hAnsi="宋体"/>
                <w:kern w:val="0"/>
                <w:szCs w:val="21"/>
              </w:rPr>
            </w:pPr>
          </w:p>
        </w:tc>
        <w:tc>
          <w:tcPr>
            <w:tcW w:w="414" w:type="dxa"/>
            <w:noWrap w:val="0"/>
            <w:vAlign w:val="center"/>
          </w:tcPr>
          <w:p w14:paraId="1B8920E3">
            <w:pPr>
              <w:jc w:val="center"/>
              <w:rPr>
                <w:rFonts w:hint="eastAsia" w:ascii="宋体" w:hAnsi="宋体"/>
                <w:kern w:val="0"/>
                <w:szCs w:val="21"/>
              </w:rPr>
            </w:pPr>
          </w:p>
        </w:tc>
        <w:tc>
          <w:tcPr>
            <w:tcW w:w="642" w:type="dxa"/>
            <w:noWrap w:val="0"/>
            <w:vAlign w:val="center"/>
          </w:tcPr>
          <w:p w14:paraId="0F5E2D35">
            <w:pPr>
              <w:jc w:val="center"/>
              <w:rPr>
                <w:rFonts w:hint="eastAsia" w:ascii="宋体" w:hAnsi="宋体"/>
                <w:kern w:val="0"/>
                <w:szCs w:val="21"/>
              </w:rPr>
            </w:pPr>
          </w:p>
        </w:tc>
      </w:tr>
      <w:tr w14:paraId="731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center"/>
        </w:trPr>
        <w:tc>
          <w:tcPr>
            <w:tcW w:w="773" w:type="dxa"/>
            <w:noWrap w:val="0"/>
            <w:vAlign w:val="center"/>
          </w:tcPr>
          <w:p w14:paraId="771CC91B">
            <w:pPr>
              <w:autoSpaceDE w:val="0"/>
              <w:autoSpaceDN w:val="0"/>
              <w:adjustRightInd w:val="0"/>
              <w:ind w:firstLine="105" w:firstLineChars="50"/>
              <w:rPr>
                <w:rFonts w:ascii="宋体" w:hAnsi="宋体"/>
                <w:kern w:val="0"/>
                <w:szCs w:val="21"/>
              </w:rPr>
            </w:pPr>
            <w:r>
              <w:rPr>
                <w:rFonts w:hint="eastAsia" w:ascii="宋体" w:hAnsi="宋体"/>
                <w:kern w:val="0"/>
                <w:szCs w:val="21"/>
              </w:rPr>
              <w:t>5</w:t>
            </w:r>
          </w:p>
        </w:tc>
        <w:tc>
          <w:tcPr>
            <w:tcW w:w="5969" w:type="dxa"/>
            <w:noWrap w:val="0"/>
            <w:vAlign w:val="center"/>
          </w:tcPr>
          <w:p w14:paraId="022CF0F8">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14:paraId="2AB9CE29">
            <w:pPr>
              <w:autoSpaceDE w:val="0"/>
              <w:autoSpaceDN w:val="0"/>
              <w:adjustRightInd w:val="0"/>
              <w:jc w:val="left"/>
              <w:rPr>
                <w:rFonts w:hint="eastAsia" w:ascii="宋体" w:hAnsi="宋体"/>
                <w:kern w:val="0"/>
                <w:szCs w:val="21"/>
              </w:rPr>
            </w:pPr>
            <w:r>
              <w:rPr>
                <w:rFonts w:hint="eastAsia"/>
              </w:rPr>
              <w:t>必须含本次</w:t>
            </w:r>
            <w:r>
              <w:rPr>
                <w:rFonts w:hint="eastAsia"/>
                <w:lang w:eastAsia="zh-CN"/>
              </w:rPr>
              <w:t>洽谈</w:t>
            </w:r>
            <w:r>
              <w:rPr>
                <w:rFonts w:hint="eastAsia"/>
              </w:rPr>
              <w:t>产品的授权内容(有效期内的授权原件备查)</w:t>
            </w:r>
          </w:p>
        </w:tc>
        <w:tc>
          <w:tcPr>
            <w:tcW w:w="751" w:type="dxa"/>
            <w:noWrap w:val="0"/>
            <w:vAlign w:val="center"/>
          </w:tcPr>
          <w:p w14:paraId="7AA8E661">
            <w:pPr>
              <w:jc w:val="center"/>
              <w:rPr>
                <w:rFonts w:hint="eastAsia" w:ascii="宋体" w:hAnsi="宋体"/>
                <w:kern w:val="0"/>
                <w:szCs w:val="21"/>
              </w:rPr>
            </w:pPr>
          </w:p>
        </w:tc>
        <w:tc>
          <w:tcPr>
            <w:tcW w:w="414" w:type="dxa"/>
            <w:noWrap w:val="0"/>
            <w:vAlign w:val="center"/>
          </w:tcPr>
          <w:p w14:paraId="27E319FB">
            <w:pPr>
              <w:jc w:val="center"/>
              <w:rPr>
                <w:rFonts w:hint="eastAsia" w:ascii="宋体" w:hAnsi="宋体"/>
                <w:kern w:val="0"/>
                <w:szCs w:val="21"/>
              </w:rPr>
            </w:pPr>
          </w:p>
        </w:tc>
        <w:tc>
          <w:tcPr>
            <w:tcW w:w="642" w:type="dxa"/>
            <w:noWrap w:val="0"/>
            <w:vAlign w:val="center"/>
          </w:tcPr>
          <w:p w14:paraId="4F338931">
            <w:pPr>
              <w:jc w:val="center"/>
              <w:rPr>
                <w:rFonts w:hint="eastAsia" w:ascii="宋体" w:hAnsi="宋体"/>
                <w:kern w:val="0"/>
                <w:szCs w:val="21"/>
              </w:rPr>
            </w:pPr>
          </w:p>
        </w:tc>
      </w:tr>
      <w:tr w14:paraId="2CEE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jc w:val="center"/>
        </w:trPr>
        <w:tc>
          <w:tcPr>
            <w:tcW w:w="773" w:type="dxa"/>
            <w:noWrap w:val="0"/>
            <w:vAlign w:val="center"/>
          </w:tcPr>
          <w:p w14:paraId="205BD3A0">
            <w:pPr>
              <w:autoSpaceDE w:val="0"/>
              <w:autoSpaceDN w:val="0"/>
              <w:adjustRightInd w:val="0"/>
              <w:ind w:firstLine="105" w:firstLineChars="50"/>
              <w:rPr>
                <w:rFonts w:ascii="宋体" w:hAnsi="宋体"/>
                <w:kern w:val="0"/>
                <w:szCs w:val="21"/>
              </w:rPr>
            </w:pPr>
            <w:r>
              <w:rPr>
                <w:rFonts w:hint="eastAsia" w:ascii="宋体" w:hAnsi="宋体"/>
                <w:kern w:val="0"/>
                <w:szCs w:val="21"/>
              </w:rPr>
              <w:t>6</w:t>
            </w:r>
          </w:p>
        </w:tc>
        <w:tc>
          <w:tcPr>
            <w:tcW w:w="5969" w:type="dxa"/>
            <w:noWrap w:val="0"/>
            <w:vAlign w:val="center"/>
          </w:tcPr>
          <w:p w14:paraId="15BA2E11">
            <w:pPr>
              <w:autoSpaceDE w:val="0"/>
              <w:autoSpaceDN w:val="0"/>
              <w:adjustRightInd w:val="0"/>
              <w:jc w:val="left"/>
              <w:rPr>
                <w:rFonts w:hint="eastAsia" w:ascii="宋体" w:hAnsi="宋体"/>
                <w:kern w:val="0"/>
                <w:szCs w:val="21"/>
              </w:rPr>
            </w:pPr>
            <w:r>
              <w:rPr>
                <w:rFonts w:hint="eastAsia" w:ascii="仿宋_GB2312" w:eastAsia="仿宋_GB2312"/>
                <w:sz w:val="24"/>
              </w:rPr>
              <w:t>各级授权公司企业三证</w:t>
            </w:r>
            <w:r>
              <w:rPr>
                <w:rFonts w:hint="eastAsia" w:ascii="仿宋_GB2312" w:eastAsia="仿宋_GB2312"/>
                <w:sz w:val="24"/>
                <w:lang w:eastAsia="zh-CN"/>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1E9ECEE5">
            <w:pPr>
              <w:jc w:val="center"/>
              <w:rPr>
                <w:rFonts w:hint="eastAsia" w:ascii="宋体" w:hAnsi="宋体"/>
                <w:kern w:val="0"/>
                <w:szCs w:val="21"/>
              </w:rPr>
            </w:pPr>
          </w:p>
        </w:tc>
        <w:tc>
          <w:tcPr>
            <w:tcW w:w="414" w:type="dxa"/>
            <w:noWrap w:val="0"/>
            <w:vAlign w:val="center"/>
          </w:tcPr>
          <w:p w14:paraId="12F186F0">
            <w:pPr>
              <w:jc w:val="center"/>
              <w:rPr>
                <w:rFonts w:hint="eastAsia" w:ascii="宋体" w:hAnsi="宋体"/>
                <w:kern w:val="0"/>
                <w:szCs w:val="21"/>
              </w:rPr>
            </w:pPr>
          </w:p>
        </w:tc>
        <w:tc>
          <w:tcPr>
            <w:tcW w:w="642" w:type="dxa"/>
            <w:noWrap w:val="0"/>
            <w:vAlign w:val="center"/>
          </w:tcPr>
          <w:p w14:paraId="49ACBB43">
            <w:pPr>
              <w:jc w:val="center"/>
              <w:rPr>
                <w:rFonts w:hint="eastAsia" w:ascii="宋体" w:hAnsi="宋体"/>
                <w:kern w:val="0"/>
                <w:szCs w:val="21"/>
              </w:rPr>
            </w:pPr>
          </w:p>
        </w:tc>
      </w:tr>
      <w:tr w14:paraId="75E7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exact"/>
          <w:jc w:val="center"/>
        </w:trPr>
        <w:tc>
          <w:tcPr>
            <w:tcW w:w="773" w:type="dxa"/>
            <w:noWrap w:val="0"/>
            <w:vAlign w:val="center"/>
          </w:tcPr>
          <w:p w14:paraId="6BC77D85">
            <w:pPr>
              <w:autoSpaceDE w:val="0"/>
              <w:autoSpaceDN w:val="0"/>
              <w:adjustRightInd w:val="0"/>
              <w:ind w:firstLine="105" w:firstLineChars="50"/>
              <w:rPr>
                <w:rFonts w:ascii="宋体" w:hAnsi="宋体"/>
                <w:kern w:val="0"/>
                <w:szCs w:val="21"/>
              </w:rPr>
            </w:pPr>
            <w:r>
              <w:rPr>
                <w:rFonts w:hint="eastAsia" w:ascii="宋体" w:hAnsi="宋体"/>
                <w:kern w:val="0"/>
                <w:szCs w:val="21"/>
              </w:rPr>
              <w:t>7</w:t>
            </w:r>
          </w:p>
        </w:tc>
        <w:tc>
          <w:tcPr>
            <w:tcW w:w="5969" w:type="dxa"/>
            <w:noWrap w:val="0"/>
            <w:vAlign w:val="center"/>
          </w:tcPr>
          <w:p w14:paraId="5340C542">
            <w:pPr>
              <w:autoSpaceDE w:val="0"/>
              <w:autoSpaceDN w:val="0"/>
              <w:adjustRightInd w:val="0"/>
              <w:jc w:val="left"/>
              <w:rPr>
                <w:rFonts w:ascii="宋体" w:hAnsi="宋体"/>
                <w:kern w:val="0"/>
                <w:szCs w:val="21"/>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w:t>
            </w:r>
            <w:r>
              <w:rPr>
                <w:rFonts w:hint="eastAsia" w:ascii="仿宋_GB2312" w:eastAsia="仿宋_GB2312"/>
                <w:sz w:val="24"/>
                <w:lang w:eastAsia="zh-CN"/>
              </w:rPr>
              <w:t>：</w:t>
            </w:r>
            <w:r>
              <w:rPr>
                <w:rFonts w:hint="eastAsia" w:ascii="仿宋_GB2312" w:eastAsia="仿宋_GB2312"/>
                <w:sz w:val="24"/>
              </w:rPr>
              <w:t>医疗器械注册证在国家药品监督管理局、省药品监督管理局、市市场监督管理局等官网查询并截图打印，如</w:t>
            </w:r>
            <w:r>
              <w:rPr>
                <w:rFonts w:hint="eastAsia" w:ascii="仿宋_GB2312" w:eastAsia="仿宋_GB2312"/>
                <w:color w:val="4874CB"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6"/>
                <w:rFonts w:ascii="仿宋_GB2312" w:eastAsia="仿宋_GB2312"/>
                <w:color w:val="4874CB" w:themeColor="accent1"/>
                <w:sz w:val="24"/>
                <w14:textFill>
                  <w14:solidFill>
                    <w14:schemeClr w14:val="accent1"/>
                  </w14:solidFill>
                </w14:textFill>
              </w:rPr>
              <w:t>http://app1.nmpa.gov.cn/data_nmpa/face3/dir.html?type=ylqx</w:t>
            </w:r>
            <w:r>
              <w:rPr>
                <w:rStyle w:val="16"/>
                <w:rFonts w:ascii="仿宋_GB2312" w:eastAsia="仿宋_GB2312"/>
                <w:color w:val="4874CB" w:themeColor="accent1"/>
                <w:sz w:val="24"/>
                <w14:textFill>
                  <w14:solidFill>
                    <w14:schemeClr w14:val="accent1"/>
                  </w14:solidFill>
                </w14:textFill>
              </w:rPr>
              <w:fldChar w:fldCharType="end"/>
            </w:r>
            <w:r>
              <w:rPr>
                <w:rFonts w:hint="eastAsia" w:ascii="仿宋_GB2312" w:eastAsia="仿宋_GB2312"/>
                <w:color w:val="4874CB"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751" w:type="dxa"/>
            <w:noWrap w:val="0"/>
            <w:vAlign w:val="center"/>
          </w:tcPr>
          <w:p w14:paraId="5BBE7803">
            <w:pPr>
              <w:jc w:val="center"/>
              <w:rPr>
                <w:rFonts w:hint="eastAsia" w:ascii="宋体" w:hAnsi="宋体"/>
                <w:kern w:val="0"/>
                <w:szCs w:val="21"/>
              </w:rPr>
            </w:pPr>
          </w:p>
        </w:tc>
        <w:tc>
          <w:tcPr>
            <w:tcW w:w="414" w:type="dxa"/>
            <w:noWrap w:val="0"/>
            <w:vAlign w:val="center"/>
          </w:tcPr>
          <w:p w14:paraId="1C252321">
            <w:pPr>
              <w:jc w:val="center"/>
              <w:rPr>
                <w:rFonts w:hint="eastAsia" w:ascii="宋体" w:hAnsi="宋体"/>
                <w:kern w:val="0"/>
                <w:szCs w:val="21"/>
              </w:rPr>
            </w:pPr>
          </w:p>
        </w:tc>
        <w:tc>
          <w:tcPr>
            <w:tcW w:w="642" w:type="dxa"/>
            <w:noWrap w:val="0"/>
            <w:vAlign w:val="center"/>
          </w:tcPr>
          <w:p w14:paraId="691CDAF7">
            <w:pPr>
              <w:jc w:val="center"/>
              <w:rPr>
                <w:rFonts w:hint="eastAsia" w:ascii="宋体" w:hAnsi="宋体"/>
                <w:kern w:val="0"/>
                <w:szCs w:val="21"/>
              </w:rPr>
            </w:pPr>
          </w:p>
        </w:tc>
      </w:tr>
      <w:tr w14:paraId="0FE9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773" w:type="dxa"/>
            <w:noWrap w:val="0"/>
            <w:vAlign w:val="center"/>
          </w:tcPr>
          <w:p w14:paraId="2CD5A97A">
            <w:pPr>
              <w:autoSpaceDE w:val="0"/>
              <w:autoSpaceDN w:val="0"/>
              <w:adjustRightInd w:val="0"/>
              <w:ind w:firstLine="105" w:firstLineChars="50"/>
              <w:rPr>
                <w:rFonts w:hint="eastAsia" w:ascii="宋体" w:hAnsi="宋体"/>
                <w:kern w:val="0"/>
                <w:szCs w:val="21"/>
              </w:rPr>
            </w:pPr>
            <w:r>
              <w:rPr>
                <w:rFonts w:hint="eastAsia" w:ascii="宋体" w:hAnsi="宋体"/>
                <w:kern w:val="0"/>
                <w:szCs w:val="21"/>
              </w:rPr>
              <w:t>8</w:t>
            </w:r>
          </w:p>
        </w:tc>
        <w:tc>
          <w:tcPr>
            <w:tcW w:w="5969" w:type="dxa"/>
            <w:noWrap w:val="0"/>
            <w:vAlign w:val="center"/>
          </w:tcPr>
          <w:p w14:paraId="2F52579F">
            <w:pPr>
              <w:autoSpaceDE w:val="0"/>
              <w:autoSpaceDN w:val="0"/>
              <w:adjustRightInd w:val="0"/>
              <w:jc w:val="left"/>
              <w:rPr>
                <w:rFonts w:hint="eastAsia" w:ascii="宋体" w:hAnsi="宋体"/>
                <w:kern w:val="0"/>
                <w:szCs w:val="21"/>
              </w:rPr>
            </w:pPr>
            <w:r>
              <w:rPr>
                <w:rFonts w:hint="eastAsia" w:ascii="宋体" w:hAnsi="宋体" w:cs="宋体"/>
                <w:i w:val="0"/>
                <w:iCs w:val="0"/>
                <w:color w:val="000000"/>
                <w:kern w:val="0"/>
                <w:sz w:val="22"/>
                <w:szCs w:val="22"/>
                <w:u w:val="none"/>
                <w:lang w:val="en-US" w:eastAsia="zh-CN" w:bidi="ar"/>
              </w:rPr>
              <w:t>产品在广西招采子系统挂网截图等证明</w:t>
            </w:r>
          </w:p>
        </w:tc>
        <w:tc>
          <w:tcPr>
            <w:tcW w:w="751" w:type="dxa"/>
            <w:noWrap w:val="0"/>
            <w:vAlign w:val="center"/>
          </w:tcPr>
          <w:p w14:paraId="65D777E9">
            <w:pPr>
              <w:jc w:val="center"/>
              <w:rPr>
                <w:rFonts w:hint="eastAsia" w:ascii="宋体" w:hAnsi="宋体"/>
                <w:kern w:val="0"/>
                <w:szCs w:val="21"/>
              </w:rPr>
            </w:pPr>
          </w:p>
        </w:tc>
        <w:tc>
          <w:tcPr>
            <w:tcW w:w="414" w:type="dxa"/>
            <w:noWrap w:val="0"/>
            <w:vAlign w:val="center"/>
          </w:tcPr>
          <w:p w14:paraId="7EA8AAF5">
            <w:pPr>
              <w:jc w:val="center"/>
              <w:rPr>
                <w:rFonts w:hint="eastAsia" w:ascii="宋体" w:hAnsi="宋体"/>
                <w:kern w:val="0"/>
                <w:szCs w:val="21"/>
              </w:rPr>
            </w:pPr>
          </w:p>
        </w:tc>
        <w:tc>
          <w:tcPr>
            <w:tcW w:w="642" w:type="dxa"/>
            <w:noWrap w:val="0"/>
            <w:vAlign w:val="center"/>
          </w:tcPr>
          <w:p w14:paraId="76DFED92">
            <w:pPr>
              <w:jc w:val="center"/>
              <w:rPr>
                <w:rFonts w:hint="eastAsia" w:ascii="宋体" w:hAnsi="宋体"/>
                <w:kern w:val="0"/>
                <w:szCs w:val="21"/>
              </w:rPr>
            </w:pPr>
          </w:p>
        </w:tc>
      </w:tr>
      <w:tr w14:paraId="3D20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jc w:val="center"/>
        </w:trPr>
        <w:tc>
          <w:tcPr>
            <w:tcW w:w="773" w:type="dxa"/>
            <w:noWrap w:val="0"/>
            <w:vAlign w:val="center"/>
          </w:tcPr>
          <w:p w14:paraId="2FD98A2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9</w:t>
            </w:r>
          </w:p>
        </w:tc>
        <w:tc>
          <w:tcPr>
            <w:tcW w:w="5969" w:type="dxa"/>
            <w:noWrap w:val="0"/>
            <w:vAlign w:val="center"/>
          </w:tcPr>
          <w:p w14:paraId="64A8C8AF">
            <w:pPr>
              <w:autoSpaceDE w:val="0"/>
              <w:autoSpaceDN w:val="0"/>
              <w:adjustRightInd w:val="0"/>
              <w:jc w:val="left"/>
              <w:rPr>
                <w:rFonts w:hint="eastAsia" w:ascii="宋体" w:hAnsi="宋体"/>
                <w:kern w:val="0"/>
                <w:szCs w:val="21"/>
              </w:rPr>
            </w:pPr>
            <w:r>
              <w:rPr>
                <w:rFonts w:hint="eastAsia" w:ascii="宋体" w:hAnsi="宋体"/>
                <w:kern w:val="0"/>
                <w:szCs w:val="21"/>
              </w:rPr>
              <w:t>同类业绩</w:t>
            </w:r>
            <w:r>
              <w:rPr>
                <w:rFonts w:hint="eastAsia" w:ascii="宋体" w:hAnsi="宋体"/>
                <w:kern w:val="0"/>
                <w:szCs w:val="21"/>
                <w:lang w:eastAsia="zh-CN"/>
              </w:rPr>
              <w:t>：</w:t>
            </w:r>
            <w:r>
              <w:rPr>
                <w:rFonts w:hint="eastAsia" w:ascii="仿宋_GB2312" w:eastAsia="仿宋_GB2312"/>
                <w:sz w:val="24"/>
                <w:highlight w:val="none"/>
                <w:lang w:eastAsia="zh-CN"/>
              </w:rPr>
              <w:t>区</w:t>
            </w:r>
            <w:r>
              <w:rPr>
                <w:rFonts w:hint="eastAsia" w:ascii="仿宋_GB2312" w:eastAsia="仿宋_GB2312"/>
                <w:sz w:val="24"/>
                <w:highlight w:val="none"/>
              </w:rPr>
              <w:t>内</w:t>
            </w:r>
            <w:r>
              <w:rPr>
                <w:rFonts w:hint="eastAsia" w:ascii="仿宋_GB2312" w:eastAsia="仿宋_GB2312"/>
                <w:sz w:val="24"/>
                <w:highlight w:val="none"/>
                <w:lang w:eastAsia="zh-CN"/>
              </w:rPr>
              <w:t>外单位</w:t>
            </w:r>
            <w:r>
              <w:rPr>
                <w:rFonts w:hint="eastAsia" w:ascii="仿宋_GB2312" w:eastAsia="仿宋_GB2312"/>
                <w:sz w:val="24"/>
                <w:highlight w:val="none"/>
              </w:rPr>
              <w:t>使用证明（使用证明仅限含</w:t>
            </w:r>
            <w:r>
              <w:rPr>
                <w:rFonts w:hint="eastAsia" w:ascii="仿宋_GB2312" w:eastAsia="仿宋_GB2312"/>
                <w:sz w:val="24"/>
                <w:highlight w:val="none"/>
                <w:lang w:eastAsia="zh-CN"/>
              </w:rPr>
              <w:t>所投</w:t>
            </w:r>
            <w:r>
              <w:rPr>
                <w:rFonts w:hint="eastAsia" w:ascii="仿宋_GB2312" w:eastAsia="仿宋_GB2312"/>
                <w:sz w:val="24"/>
                <w:highlight w:val="none"/>
              </w:rPr>
              <w:t>产品规格型号、价格的发票、合同</w:t>
            </w:r>
            <w:r>
              <w:rPr>
                <w:rFonts w:hint="eastAsia" w:ascii="仿宋_GB2312" w:eastAsia="仿宋_GB2312"/>
                <w:sz w:val="24"/>
                <w:highlight w:val="none"/>
                <w:lang w:eastAsia="zh-CN"/>
              </w:rPr>
              <w:t>，有效时间为</w:t>
            </w:r>
            <w:r>
              <w:rPr>
                <w:rFonts w:hint="eastAsia" w:ascii="仿宋_GB2312" w:eastAsia="仿宋_GB2312"/>
                <w:sz w:val="24"/>
                <w:highlight w:val="none"/>
                <w:lang w:val="en-US" w:eastAsia="zh-CN"/>
              </w:rPr>
              <w:t>2022年起至今</w:t>
            </w:r>
            <w:r>
              <w:rPr>
                <w:rFonts w:hint="eastAsia" w:ascii="仿宋_GB2312" w:eastAsia="仿宋_GB2312"/>
                <w:sz w:val="24"/>
                <w:highlight w:val="none"/>
              </w:rPr>
              <w:t>）</w:t>
            </w:r>
          </w:p>
        </w:tc>
        <w:tc>
          <w:tcPr>
            <w:tcW w:w="751" w:type="dxa"/>
            <w:noWrap w:val="0"/>
            <w:vAlign w:val="center"/>
          </w:tcPr>
          <w:p w14:paraId="24280DDC">
            <w:pPr>
              <w:jc w:val="center"/>
              <w:rPr>
                <w:rFonts w:hint="eastAsia" w:ascii="宋体" w:hAnsi="宋体"/>
                <w:kern w:val="0"/>
                <w:szCs w:val="21"/>
              </w:rPr>
            </w:pPr>
          </w:p>
        </w:tc>
        <w:tc>
          <w:tcPr>
            <w:tcW w:w="414" w:type="dxa"/>
            <w:noWrap w:val="0"/>
            <w:vAlign w:val="center"/>
          </w:tcPr>
          <w:p w14:paraId="4A84C750">
            <w:pPr>
              <w:jc w:val="center"/>
              <w:rPr>
                <w:rFonts w:hint="eastAsia" w:ascii="宋体" w:hAnsi="宋体"/>
                <w:kern w:val="0"/>
                <w:szCs w:val="21"/>
              </w:rPr>
            </w:pPr>
          </w:p>
        </w:tc>
        <w:tc>
          <w:tcPr>
            <w:tcW w:w="642" w:type="dxa"/>
            <w:noWrap w:val="0"/>
            <w:vAlign w:val="center"/>
          </w:tcPr>
          <w:p w14:paraId="2C18DD39">
            <w:pPr>
              <w:jc w:val="center"/>
              <w:rPr>
                <w:rFonts w:hint="eastAsia" w:ascii="宋体" w:hAnsi="宋体"/>
                <w:kern w:val="0"/>
                <w:szCs w:val="21"/>
              </w:rPr>
            </w:pPr>
          </w:p>
        </w:tc>
      </w:tr>
      <w:tr w14:paraId="27E0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exact"/>
          <w:jc w:val="center"/>
        </w:trPr>
        <w:tc>
          <w:tcPr>
            <w:tcW w:w="773" w:type="dxa"/>
            <w:noWrap w:val="0"/>
            <w:vAlign w:val="center"/>
          </w:tcPr>
          <w:p w14:paraId="479F0AB3">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10</w:t>
            </w:r>
          </w:p>
        </w:tc>
        <w:tc>
          <w:tcPr>
            <w:tcW w:w="5969" w:type="dxa"/>
            <w:noWrap w:val="0"/>
            <w:vAlign w:val="center"/>
          </w:tcPr>
          <w:p w14:paraId="32E68133">
            <w:pPr>
              <w:autoSpaceDE w:val="0"/>
              <w:autoSpaceDN w:val="0"/>
              <w:adjustRightInd w:val="0"/>
              <w:jc w:val="left"/>
              <w:rPr>
                <w:rFonts w:hint="eastAsia" w:ascii="宋体" w:hAnsi="宋体"/>
                <w:kern w:val="0"/>
                <w:szCs w:val="21"/>
              </w:rPr>
            </w:pPr>
            <w:r>
              <w:rPr>
                <w:rFonts w:hint="eastAsia" w:ascii="仿宋_GB2312" w:eastAsia="仿宋_GB2312"/>
                <w:sz w:val="24"/>
              </w:rPr>
              <w:t>承诺函</w:t>
            </w:r>
          </w:p>
        </w:tc>
        <w:tc>
          <w:tcPr>
            <w:tcW w:w="751" w:type="dxa"/>
            <w:noWrap w:val="0"/>
            <w:vAlign w:val="center"/>
          </w:tcPr>
          <w:p w14:paraId="41FA8E1C">
            <w:pPr>
              <w:jc w:val="center"/>
              <w:rPr>
                <w:rFonts w:hint="eastAsia" w:ascii="宋体" w:hAnsi="宋体"/>
                <w:kern w:val="0"/>
                <w:szCs w:val="21"/>
              </w:rPr>
            </w:pPr>
          </w:p>
        </w:tc>
        <w:tc>
          <w:tcPr>
            <w:tcW w:w="414" w:type="dxa"/>
            <w:noWrap w:val="0"/>
            <w:vAlign w:val="center"/>
          </w:tcPr>
          <w:p w14:paraId="6E242BF4">
            <w:pPr>
              <w:jc w:val="center"/>
              <w:rPr>
                <w:rFonts w:hint="eastAsia" w:ascii="宋体" w:hAnsi="宋体"/>
                <w:kern w:val="0"/>
                <w:szCs w:val="21"/>
              </w:rPr>
            </w:pPr>
          </w:p>
        </w:tc>
        <w:tc>
          <w:tcPr>
            <w:tcW w:w="642" w:type="dxa"/>
            <w:noWrap w:val="0"/>
            <w:vAlign w:val="center"/>
          </w:tcPr>
          <w:p w14:paraId="5FE4F613">
            <w:pPr>
              <w:jc w:val="center"/>
              <w:rPr>
                <w:rFonts w:hint="eastAsia" w:ascii="宋体" w:hAnsi="宋体"/>
                <w:kern w:val="0"/>
                <w:szCs w:val="21"/>
              </w:rPr>
            </w:pPr>
          </w:p>
        </w:tc>
      </w:tr>
      <w:tr w14:paraId="0525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773" w:type="dxa"/>
            <w:noWrap w:val="0"/>
            <w:vAlign w:val="center"/>
          </w:tcPr>
          <w:p w14:paraId="4B95C282">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11</w:t>
            </w:r>
          </w:p>
        </w:tc>
        <w:tc>
          <w:tcPr>
            <w:tcW w:w="5969" w:type="dxa"/>
            <w:noWrap w:val="0"/>
            <w:vAlign w:val="center"/>
          </w:tcPr>
          <w:p w14:paraId="3F76F48D">
            <w:pPr>
              <w:autoSpaceDE w:val="0"/>
              <w:autoSpaceDN w:val="0"/>
              <w:adjustRightInd w:val="0"/>
              <w:jc w:val="left"/>
              <w:rPr>
                <w:rFonts w:hint="eastAsia" w:ascii="宋体" w:hAnsi="宋体" w:eastAsia="仿宋_GB2312"/>
                <w:kern w:val="0"/>
                <w:szCs w:val="21"/>
                <w:lang w:eastAsia="zh-CN"/>
              </w:rPr>
            </w:pPr>
            <w:r>
              <w:rPr>
                <w:rFonts w:hint="eastAsia" w:ascii="宋体" w:hAnsi="宋体"/>
                <w:kern w:val="0"/>
                <w:szCs w:val="21"/>
              </w:rPr>
              <w:t>技术响应、偏离情况说明表</w:t>
            </w:r>
          </w:p>
        </w:tc>
        <w:tc>
          <w:tcPr>
            <w:tcW w:w="751" w:type="dxa"/>
            <w:noWrap w:val="0"/>
            <w:vAlign w:val="center"/>
          </w:tcPr>
          <w:p w14:paraId="77086C10">
            <w:pPr>
              <w:jc w:val="center"/>
              <w:rPr>
                <w:rFonts w:hint="eastAsia" w:ascii="宋体" w:hAnsi="宋体"/>
                <w:kern w:val="0"/>
                <w:szCs w:val="21"/>
              </w:rPr>
            </w:pPr>
          </w:p>
        </w:tc>
        <w:tc>
          <w:tcPr>
            <w:tcW w:w="414" w:type="dxa"/>
            <w:noWrap w:val="0"/>
            <w:vAlign w:val="center"/>
          </w:tcPr>
          <w:p w14:paraId="098726C3">
            <w:pPr>
              <w:jc w:val="center"/>
              <w:rPr>
                <w:rFonts w:hint="eastAsia" w:ascii="宋体" w:hAnsi="宋体"/>
                <w:kern w:val="0"/>
                <w:szCs w:val="21"/>
              </w:rPr>
            </w:pPr>
          </w:p>
        </w:tc>
        <w:tc>
          <w:tcPr>
            <w:tcW w:w="642" w:type="dxa"/>
            <w:noWrap w:val="0"/>
            <w:vAlign w:val="center"/>
          </w:tcPr>
          <w:p w14:paraId="234F3D22">
            <w:pPr>
              <w:jc w:val="center"/>
              <w:rPr>
                <w:rFonts w:hint="eastAsia" w:ascii="宋体" w:hAnsi="宋体"/>
                <w:kern w:val="0"/>
                <w:szCs w:val="21"/>
              </w:rPr>
            </w:pPr>
          </w:p>
        </w:tc>
      </w:tr>
      <w:tr w14:paraId="60F4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773" w:type="dxa"/>
            <w:noWrap w:val="0"/>
            <w:vAlign w:val="center"/>
          </w:tcPr>
          <w:p w14:paraId="16944D58">
            <w:pPr>
              <w:autoSpaceDE w:val="0"/>
              <w:autoSpaceDN w:val="0"/>
              <w:adjustRightInd w:val="0"/>
              <w:ind w:firstLine="105" w:firstLineChars="50"/>
              <w:rPr>
                <w:rFonts w:ascii="宋体" w:hAnsi="宋体"/>
                <w:kern w:val="0"/>
                <w:szCs w:val="21"/>
              </w:rPr>
            </w:pPr>
            <w:r>
              <w:rPr>
                <w:rFonts w:hint="eastAsia" w:ascii="宋体" w:hAnsi="宋体"/>
                <w:kern w:val="0"/>
                <w:szCs w:val="21"/>
              </w:rPr>
              <w:t>12</w:t>
            </w:r>
          </w:p>
        </w:tc>
        <w:tc>
          <w:tcPr>
            <w:tcW w:w="5969" w:type="dxa"/>
            <w:noWrap w:val="0"/>
            <w:vAlign w:val="center"/>
          </w:tcPr>
          <w:p w14:paraId="43FEA0BB">
            <w:pPr>
              <w:autoSpaceDE w:val="0"/>
              <w:autoSpaceDN w:val="0"/>
              <w:adjustRightInd w:val="0"/>
              <w:jc w:val="left"/>
              <w:rPr>
                <w:rFonts w:hint="eastAsia" w:ascii="宋体" w:hAnsi="宋体"/>
                <w:kern w:val="0"/>
                <w:szCs w:val="21"/>
              </w:rPr>
            </w:pPr>
            <w:r>
              <w:rPr>
                <w:rFonts w:hint="eastAsia" w:ascii="宋体" w:hAnsi="宋体"/>
                <w:kern w:val="0"/>
                <w:szCs w:val="21"/>
              </w:rPr>
              <w:t>商务响应表</w:t>
            </w:r>
          </w:p>
        </w:tc>
        <w:tc>
          <w:tcPr>
            <w:tcW w:w="751" w:type="dxa"/>
            <w:noWrap w:val="0"/>
            <w:vAlign w:val="center"/>
          </w:tcPr>
          <w:p w14:paraId="07542ED5">
            <w:pPr>
              <w:jc w:val="center"/>
              <w:rPr>
                <w:rFonts w:hint="eastAsia" w:ascii="宋体" w:hAnsi="宋体"/>
                <w:kern w:val="0"/>
                <w:szCs w:val="21"/>
              </w:rPr>
            </w:pPr>
          </w:p>
        </w:tc>
        <w:tc>
          <w:tcPr>
            <w:tcW w:w="414" w:type="dxa"/>
            <w:noWrap w:val="0"/>
            <w:vAlign w:val="center"/>
          </w:tcPr>
          <w:p w14:paraId="6B9BB49B">
            <w:pPr>
              <w:jc w:val="center"/>
              <w:rPr>
                <w:rFonts w:hint="eastAsia" w:ascii="宋体" w:hAnsi="宋体"/>
                <w:kern w:val="0"/>
                <w:szCs w:val="21"/>
              </w:rPr>
            </w:pPr>
          </w:p>
        </w:tc>
        <w:tc>
          <w:tcPr>
            <w:tcW w:w="642" w:type="dxa"/>
            <w:noWrap w:val="0"/>
            <w:vAlign w:val="center"/>
          </w:tcPr>
          <w:p w14:paraId="00B53039">
            <w:pPr>
              <w:jc w:val="center"/>
              <w:rPr>
                <w:rFonts w:hint="eastAsia" w:ascii="宋体" w:hAnsi="宋体"/>
                <w:kern w:val="0"/>
                <w:szCs w:val="21"/>
              </w:rPr>
            </w:pPr>
          </w:p>
        </w:tc>
      </w:tr>
      <w:tr w14:paraId="1DC3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773" w:type="dxa"/>
            <w:noWrap w:val="0"/>
            <w:vAlign w:val="center"/>
          </w:tcPr>
          <w:p w14:paraId="52DAB55C">
            <w:pPr>
              <w:autoSpaceDE w:val="0"/>
              <w:autoSpaceDN w:val="0"/>
              <w:adjustRightInd w:val="0"/>
              <w:ind w:firstLine="105" w:firstLineChars="50"/>
              <w:rPr>
                <w:rFonts w:ascii="宋体" w:hAnsi="宋体"/>
                <w:kern w:val="0"/>
                <w:szCs w:val="21"/>
              </w:rPr>
            </w:pPr>
            <w:r>
              <w:rPr>
                <w:rFonts w:hint="eastAsia" w:ascii="宋体" w:hAnsi="宋体"/>
                <w:kern w:val="0"/>
                <w:szCs w:val="21"/>
              </w:rPr>
              <w:t>13</w:t>
            </w:r>
          </w:p>
        </w:tc>
        <w:tc>
          <w:tcPr>
            <w:tcW w:w="5969" w:type="dxa"/>
            <w:noWrap w:val="0"/>
            <w:vAlign w:val="center"/>
          </w:tcPr>
          <w:p w14:paraId="6A5BE4A3">
            <w:pPr>
              <w:autoSpaceDE w:val="0"/>
              <w:autoSpaceDN w:val="0"/>
              <w:adjustRightInd w:val="0"/>
              <w:jc w:val="left"/>
              <w:rPr>
                <w:rFonts w:hint="eastAsia" w:ascii="宋体" w:hAnsi="宋体"/>
                <w:kern w:val="0"/>
                <w:szCs w:val="21"/>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751" w:type="dxa"/>
            <w:noWrap w:val="0"/>
            <w:vAlign w:val="center"/>
          </w:tcPr>
          <w:p w14:paraId="3960E48C">
            <w:pPr>
              <w:jc w:val="center"/>
              <w:rPr>
                <w:rFonts w:hint="eastAsia" w:ascii="宋体" w:hAnsi="宋体"/>
                <w:kern w:val="0"/>
                <w:szCs w:val="21"/>
              </w:rPr>
            </w:pPr>
          </w:p>
        </w:tc>
        <w:tc>
          <w:tcPr>
            <w:tcW w:w="414" w:type="dxa"/>
            <w:noWrap w:val="0"/>
            <w:vAlign w:val="center"/>
          </w:tcPr>
          <w:p w14:paraId="3023DACC">
            <w:pPr>
              <w:jc w:val="center"/>
              <w:rPr>
                <w:rFonts w:hint="eastAsia" w:ascii="宋体" w:hAnsi="宋体"/>
                <w:kern w:val="0"/>
                <w:szCs w:val="21"/>
              </w:rPr>
            </w:pPr>
          </w:p>
        </w:tc>
        <w:tc>
          <w:tcPr>
            <w:tcW w:w="642" w:type="dxa"/>
            <w:noWrap w:val="0"/>
            <w:vAlign w:val="center"/>
          </w:tcPr>
          <w:p w14:paraId="7ECB504A">
            <w:pPr>
              <w:jc w:val="center"/>
              <w:rPr>
                <w:rFonts w:hint="eastAsia" w:ascii="宋体" w:hAnsi="宋体"/>
                <w:kern w:val="0"/>
                <w:szCs w:val="21"/>
              </w:rPr>
            </w:pPr>
          </w:p>
        </w:tc>
      </w:tr>
      <w:tr w14:paraId="4B8C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696AB491">
            <w:pPr>
              <w:autoSpaceDE w:val="0"/>
              <w:autoSpaceDN w:val="0"/>
              <w:adjustRightInd w:val="0"/>
              <w:ind w:firstLine="105" w:firstLineChars="50"/>
              <w:rPr>
                <w:rFonts w:ascii="宋体" w:hAnsi="宋体"/>
                <w:kern w:val="0"/>
                <w:szCs w:val="21"/>
              </w:rPr>
            </w:pPr>
            <w:r>
              <w:rPr>
                <w:rFonts w:hint="eastAsia" w:ascii="宋体" w:hAnsi="宋体"/>
                <w:kern w:val="0"/>
                <w:szCs w:val="21"/>
              </w:rPr>
              <w:t>14</w:t>
            </w:r>
          </w:p>
        </w:tc>
        <w:tc>
          <w:tcPr>
            <w:tcW w:w="5969" w:type="dxa"/>
            <w:noWrap w:val="0"/>
            <w:vAlign w:val="center"/>
          </w:tcPr>
          <w:p w14:paraId="1B6BBD45">
            <w:pPr>
              <w:autoSpaceDE w:val="0"/>
              <w:autoSpaceDN w:val="0"/>
              <w:adjustRightInd w:val="0"/>
              <w:spacing w:line="440" w:lineRule="exact"/>
              <w:jc w:val="left"/>
              <w:rPr>
                <w:rFonts w:ascii="宋体" w:hAnsi="宋体"/>
                <w:kern w:val="0"/>
                <w:szCs w:val="21"/>
              </w:rPr>
            </w:pPr>
            <w:r>
              <w:rPr>
                <w:rFonts w:hint="eastAsia" w:ascii="宋体" w:hAnsi="宋体"/>
                <w:kern w:val="0"/>
                <w:szCs w:val="21"/>
                <w:lang w:val="en-US" w:eastAsia="zh-CN"/>
              </w:rPr>
              <w:t>产品彩页及产品说明书</w:t>
            </w:r>
          </w:p>
        </w:tc>
        <w:tc>
          <w:tcPr>
            <w:tcW w:w="751" w:type="dxa"/>
            <w:noWrap w:val="0"/>
            <w:vAlign w:val="center"/>
          </w:tcPr>
          <w:p w14:paraId="7CC46743">
            <w:pPr>
              <w:jc w:val="center"/>
              <w:rPr>
                <w:rFonts w:hint="eastAsia" w:ascii="宋体" w:hAnsi="宋体"/>
                <w:kern w:val="0"/>
                <w:szCs w:val="21"/>
              </w:rPr>
            </w:pPr>
          </w:p>
        </w:tc>
        <w:tc>
          <w:tcPr>
            <w:tcW w:w="414" w:type="dxa"/>
            <w:noWrap w:val="0"/>
            <w:vAlign w:val="center"/>
          </w:tcPr>
          <w:p w14:paraId="5B3ABDE7">
            <w:pPr>
              <w:jc w:val="center"/>
              <w:rPr>
                <w:rFonts w:hint="eastAsia" w:ascii="宋体" w:hAnsi="宋体"/>
                <w:kern w:val="0"/>
                <w:szCs w:val="21"/>
              </w:rPr>
            </w:pPr>
          </w:p>
        </w:tc>
        <w:tc>
          <w:tcPr>
            <w:tcW w:w="642" w:type="dxa"/>
            <w:noWrap w:val="0"/>
            <w:vAlign w:val="center"/>
          </w:tcPr>
          <w:p w14:paraId="55BBAF8D">
            <w:pPr>
              <w:jc w:val="center"/>
              <w:rPr>
                <w:rFonts w:hint="eastAsia" w:ascii="宋体" w:hAnsi="宋体"/>
                <w:kern w:val="0"/>
                <w:szCs w:val="21"/>
              </w:rPr>
            </w:pPr>
          </w:p>
        </w:tc>
      </w:tr>
      <w:tr w14:paraId="40C8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38CF69C1">
            <w:pPr>
              <w:autoSpaceDE w:val="0"/>
              <w:autoSpaceDN w:val="0"/>
              <w:adjustRightInd w:val="0"/>
              <w:ind w:firstLine="105" w:firstLineChars="50"/>
              <w:rPr>
                <w:rFonts w:ascii="宋体" w:hAnsi="宋体"/>
                <w:kern w:val="0"/>
                <w:szCs w:val="21"/>
              </w:rPr>
            </w:pPr>
            <w:r>
              <w:rPr>
                <w:rFonts w:hint="eastAsia" w:ascii="宋体" w:hAnsi="宋体"/>
                <w:kern w:val="0"/>
                <w:szCs w:val="21"/>
              </w:rPr>
              <w:t>15</w:t>
            </w:r>
          </w:p>
        </w:tc>
        <w:tc>
          <w:tcPr>
            <w:tcW w:w="5969" w:type="dxa"/>
            <w:noWrap w:val="0"/>
            <w:vAlign w:val="center"/>
          </w:tcPr>
          <w:p w14:paraId="021BF1DA">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kern w:val="0"/>
                <w:szCs w:val="21"/>
              </w:rPr>
              <w:t>供应商认为需要提供的有关资料</w:t>
            </w:r>
          </w:p>
        </w:tc>
        <w:tc>
          <w:tcPr>
            <w:tcW w:w="751" w:type="dxa"/>
            <w:noWrap w:val="0"/>
            <w:vAlign w:val="center"/>
          </w:tcPr>
          <w:p w14:paraId="6AC089C8">
            <w:pPr>
              <w:jc w:val="center"/>
              <w:rPr>
                <w:rFonts w:hint="eastAsia" w:ascii="宋体" w:hAnsi="宋体"/>
                <w:kern w:val="0"/>
                <w:szCs w:val="21"/>
              </w:rPr>
            </w:pPr>
          </w:p>
        </w:tc>
        <w:tc>
          <w:tcPr>
            <w:tcW w:w="414" w:type="dxa"/>
            <w:noWrap w:val="0"/>
            <w:vAlign w:val="center"/>
          </w:tcPr>
          <w:p w14:paraId="74676B24">
            <w:pPr>
              <w:jc w:val="center"/>
              <w:rPr>
                <w:rFonts w:hint="eastAsia" w:ascii="宋体" w:hAnsi="宋体"/>
                <w:kern w:val="0"/>
                <w:szCs w:val="21"/>
              </w:rPr>
            </w:pPr>
          </w:p>
        </w:tc>
        <w:tc>
          <w:tcPr>
            <w:tcW w:w="642" w:type="dxa"/>
            <w:noWrap w:val="0"/>
            <w:vAlign w:val="center"/>
          </w:tcPr>
          <w:p w14:paraId="63051E29">
            <w:pPr>
              <w:jc w:val="center"/>
              <w:rPr>
                <w:rFonts w:hint="eastAsia" w:ascii="宋体" w:hAnsi="宋体"/>
                <w:kern w:val="0"/>
                <w:szCs w:val="21"/>
              </w:rPr>
            </w:pPr>
          </w:p>
        </w:tc>
      </w:tr>
      <w:tr w14:paraId="71EA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exact"/>
          <w:jc w:val="center"/>
        </w:trPr>
        <w:tc>
          <w:tcPr>
            <w:tcW w:w="773" w:type="dxa"/>
            <w:noWrap w:val="0"/>
            <w:vAlign w:val="center"/>
          </w:tcPr>
          <w:p w14:paraId="669220A9">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现场提交</w:t>
            </w:r>
          </w:p>
        </w:tc>
        <w:tc>
          <w:tcPr>
            <w:tcW w:w="5969" w:type="dxa"/>
            <w:noWrap w:val="0"/>
            <w:vAlign w:val="center"/>
          </w:tcPr>
          <w:p w14:paraId="37DEC712">
            <w:pPr>
              <w:autoSpaceDE w:val="0"/>
              <w:autoSpaceDN w:val="0"/>
              <w:adjustRightInd w:val="0"/>
              <w:spacing w:line="440" w:lineRule="exact"/>
              <w:jc w:val="left"/>
              <w:rPr>
                <w:rFonts w:ascii="宋体" w:hAnsi="宋体"/>
                <w:kern w:val="0"/>
                <w:szCs w:val="21"/>
              </w:rPr>
            </w:pPr>
            <w:r>
              <w:rPr>
                <w:rFonts w:hint="eastAsia"/>
              </w:rPr>
              <w:t>纸质版</w:t>
            </w:r>
            <w:r>
              <w:rPr>
                <w:rFonts w:hint="eastAsia"/>
                <w:lang w:val="en-US" w:eastAsia="zh-CN"/>
              </w:rPr>
              <w:t>响应</w:t>
            </w:r>
            <w:r>
              <w:rPr>
                <w:rFonts w:hint="eastAsia"/>
                <w:lang w:eastAsia="zh-CN"/>
              </w:rPr>
              <w:t>文件</w:t>
            </w:r>
            <w:r>
              <w:rPr>
                <w:rFonts w:hint="eastAsia"/>
              </w:rPr>
              <w:t>资料审核通过后，现场</w:t>
            </w:r>
            <w:r>
              <w:rPr>
                <w:rFonts w:hint="eastAsia"/>
                <w:highlight w:val="none"/>
              </w:rPr>
              <w:t>须回答</w:t>
            </w:r>
            <w:r>
              <w:rPr>
                <w:rFonts w:hint="eastAsia"/>
                <w:b/>
                <w:highlight w:val="none"/>
              </w:rPr>
              <w:t>专家提问并</w:t>
            </w:r>
            <w:r>
              <w:rPr>
                <w:rFonts w:hint="eastAsia"/>
                <w:highlight w:val="none"/>
              </w:rPr>
              <w:t>展示</w:t>
            </w:r>
            <w:r>
              <w:rPr>
                <w:rFonts w:hint="eastAsia"/>
                <w:b/>
                <w:highlight w:val="none"/>
              </w:rPr>
              <w:t>彩页</w:t>
            </w:r>
            <w:r>
              <w:rPr>
                <w:rFonts w:hint="eastAsia"/>
                <w:b/>
                <w:highlight w:val="none"/>
                <w:lang w:eastAsia="zh-CN"/>
              </w:rPr>
              <w:t>及产品说明书</w:t>
            </w:r>
            <w:r>
              <w:rPr>
                <w:rFonts w:hint="eastAsia"/>
                <w:b/>
                <w:highlight w:val="none"/>
              </w:rPr>
              <w:t>。</w:t>
            </w:r>
          </w:p>
        </w:tc>
        <w:tc>
          <w:tcPr>
            <w:tcW w:w="751" w:type="dxa"/>
            <w:noWrap w:val="0"/>
            <w:vAlign w:val="center"/>
          </w:tcPr>
          <w:p w14:paraId="29995D68">
            <w:pPr>
              <w:jc w:val="center"/>
              <w:rPr>
                <w:rFonts w:hint="eastAsia" w:ascii="宋体" w:hAnsi="宋体"/>
                <w:kern w:val="0"/>
                <w:szCs w:val="21"/>
              </w:rPr>
            </w:pPr>
          </w:p>
        </w:tc>
        <w:tc>
          <w:tcPr>
            <w:tcW w:w="414" w:type="dxa"/>
            <w:noWrap w:val="0"/>
            <w:vAlign w:val="center"/>
          </w:tcPr>
          <w:p w14:paraId="09474414">
            <w:pPr>
              <w:jc w:val="center"/>
              <w:rPr>
                <w:rFonts w:hint="eastAsia" w:ascii="宋体" w:hAnsi="宋体"/>
                <w:kern w:val="0"/>
                <w:szCs w:val="21"/>
              </w:rPr>
            </w:pPr>
          </w:p>
        </w:tc>
        <w:tc>
          <w:tcPr>
            <w:tcW w:w="642" w:type="dxa"/>
            <w:noWrap w:val="0"/>
            <w:vAlign w:val="center"/>
          </w:tcPr>
          <w:p w14:paraId="4C1ECB27">
            <w:pPr>
              <w:jc w:val="center"/>
              <w:rPr>
                <w:rFonts w:hint="eastAsia" w:ascii="宋体" w:hAnsi="宋体"/>
                <w:kern w:val="0"/>
                <w:szCs w:val="21"/>
              </w:rPr>
            </w:pPr>
          </w:p>
        </w:tc>
      </w:tr>
      <w:tr w14:paraId="6DCB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exact"/>
          <w:jc w:val="center"/>
        </w:trPr>
        <w:tc>
          <w:tcPr>
            <w:tcW w:w="8549" w:type="dxa"/>
            <w:gridSpan w:val="5"/>
            <w:noWrap w:val="0"/>
            <w:vAlign w:val="center"/>
          </w:tcPr>
          <w:p w14:paraId="2D8F57C6">
            <w:pPr>
              <w:spacing w:line="360" w:lineRule="exact"/>
              <w:jc w:val="left"/>
              <w:rPr>
                <w:rFonts w:hint="eastAsia"/>
              </w:rPr>
            </w:pPr>
            <w:r>
              <w:rPr>
                <w:rFonts w:hint="eastAsia"/>
              </w:rPr>
              <w:t>备注：</w:t>
            </w:r>
          </w:p>
          <w:p w14:paraId="53310ACE">
            <w:pPr>
              <w:spacing w:line="360" w:lineRule="exact"/>
              <w:jc w:val="left"/>
              <w:rPr>
                <w:rFonts w:hint="eastAsia"/>
                <w:lang w:eastAsia="zh-CN"/>
              </w:rPr>
            </w:pPr>
            <w:r>
              <w:rPr>
                <w:rFonts w:hint="eastAsia"/>
              </w:rPr>
              <w:t>1、每个产品的材料按所列顺序装订，并在每个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1819A933">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w:t>
            </w:r>
            <w:r>
              <w:rPr>
                <w:rFonts w:hint="eastAsia"/>
                <w:lang w:val="en-US" w:eastAsia="zh-CN"/>
              </w:rPr>
              <w:t>正本</w:t>
            </w:r>
            <w:r>
              <w:rPr>
                <w:rFonts w:hint="eastAsia"/>
              </w:rPr>
              <w:t>要求每页加盖单位红章。</w:t>
            </w:r>
          </w:p>
          <w:p w14:paraId="0534460C">
            <w:pPr>
              <w:jc w:val="both"/>
              <w:rPr>
                <w:rFonts w:hint="eastAsia" w:ascii="宋体" w:hAnsi="宋体"/>
                <w:kern w:val="0"/>
                <w:szCs w:val="21"/>
              </w:rPr>
            </w:pPr>
            <w:r>
              <w:rPr>
                <w:rFonts w:hint="eastAsia"/>
                <w:lang w:val="en-US" w:eastAsia="zh-CN"/>
              </w:rPr>
              <w:t>3、议价</w:t>
            </w:r>
            <w:r>
              <w:rPr>
                <w:rFonts w:hint="eastAsia"/>
                <w:sz w:val="21"/>
                <w:szCs w:val="21"/>
                <w:lang w:eastAsia="zh-CN"/>
              </w:rPr>
              <w:t>文件</w:t>
            </w:r>
            <w:r>
              <w:rPr>
                <w:rFonts w:hint="eastAsia"/>
                <w:sz w:val="21"/>
                <w:szCs w:val="21"/>
              </w:rPr>
              <w:t>目录内的资料可根据各公司的资质情况进行提供</w:t>
            </w:r>
            <w:r>
              <w:rPr>
                <w:rFonts w:hint="eastAsia"/>
                <w:sz w:val="21"/>
                <w:szCs w:val="21"/>
                <w:lang w:eastAsia="zh-CN"/>
              </w:rPr>
              <w:t>。</w:t>
            </w:r>
          </w:p>
        </w:tc>
      </w:tr>
    </w:tbl>
    <w:p w14:paraId="01254EF0">
      <w:pPr>
        <w:rPr>
          <w:rFonts w:hint="eastAsia"/>
          <w:lang w:val="en-US" w:eastAsia="zh-CN"/>
        </w:rPr>
      </w:pPr>
    </w:p>
    <w:p w14:paraId="2A16AE0F">
      <w:pPr>
        <w:adjustRightInd w:val="0"/>
        <w:snapToGrid w:val="0"/>
        <w:spacing w:line="300" w:lineRule="auto"/>
        <w:jc w:val="both"/>
        <w:rPr>
          <w:rFonts w:hint="eastAsia" w:ascii="宋体" w:hAnsi="宋体" w:eastAsia="宋体"/>
          <w:b/>
          <w:sz w:val="32"/>
          <w:szCs w:val="32"/>
          <w:lang w:val="en-US" w:eastAsia="zh-CN"/>
        </w:rPr>
      </w:pPr>
      <w:r>
        <w:rPr>
          <w:rFonts w:hint="eastAsia" w:ascii="宋体" w:hAnsi="宋体" w:eastAsia="宋体" w:cs="Times New Roman"/>
          <w:kern w:val="0"/>
          <w:szCs w:val="21"/>
          <w:lang w:val="en-US" w:eastAsia="zh-CN"/>
        </w:rPr>
        <w:t>2、</w:t>
      </w: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p w14:paraId="481BF18B">
      <w:pPr>
        <w:adjustRightInd w:val="0"/>
        <w:snapToGrid w:val="0"/>
        <w:spacing w:line="300" w:lineRule="auto"/>
        <w:jc w:val="center"/>
        <w:rPr>
          <w:rFonts w:hint="eastAsia" w:ascii="宋体" w:hAnsi="宋体"/>
          <w:b/>
          <w:sz w:val="32"/>
          <w:szCs w:val="32"/>
        </w:rPr>
      </w:pPr>
      <w:r>
        <w:rPr>
          <w:rFonts w:hint="eastAsia" w:ascii="宋体" w:hAnsi="宋体"/>
          <w:b/>
          <w:sz w:val="32"/>
          <w:szCs w:val="32"/>
        </w:rPr>
        <w:t>法 定 代 表 人 授 权 书</w:t>
      </w:r>
    </w:p>
    <w:p w14:paraId="113E8785">
      <w:pPr>
        <w:adjustRightInd w:val="0"/>
        <w:snapToGrid w:val="0"/>
        <w:spacing w:line="300" w:lineRule="auto"/>
        <w:rPr>
          <w:rFonts w:hint="eastAsia" w:ascii="宋体" w:hAnsi="宋体"/>
          <w:szCs w:val="21"/>
        </w:rPr>
      </w:pPr>
    </w:p>
    <w:p w14:paraId="3E20246B">
      <w:pPr>
        <w:snapToGrid w:val="0"/>
        <w:spacing w:before="156" w:beforeLines="50" w:after="50"/>
        <w:rPr>
          <w:rFonts w:hint="eastAsia" w:ascii="宋体" w:hAnsi="宋体"/>
          <w:b/>
          <w:bCs/>
          <w:sz w:val="24"/>
          <w:szCs w:val="20"/>
        </w:rPr>
      </w:pPr>
      <w:r>
        <w:rPr>
          <w:rFonts w:hint="eastAsia" w:ascii="宋体" w:hAnsi="宋体"/>
          <w:bCs/>
          <w:sz w:val="24"/>
        </w:rPr>
        <w:t>致：</w:t>
      </w:r>
      <w:r>
        <w:rPr>
          <w:rFonts w:hint="eastAsia" w:ascii="宋体" w:hAnsi="宋体"/>
          <w:sz w:val="24"/>
          <w:u w:val="single"/>
          <w:lang w:val="en-US" w:eastAsia="zh-CN"/>
        </w:rPr>
        <w:t>广西壮族自治区生殖医院</w:t>
      </w:r>
      <w:r>
        <w:rPr>
          <w:rFonts w:hint="eastAsia" w:ascii="宋体" w:hAnsi="宋体"/>
          <w:b/>
          <w:bCs/>
          <w:sz w:val="24"/>
        </w:rPr>
        <w:t xml:space="preserve"> </w:t>
      </w:r>
      <w:r>
        <w:rPr>
          <w:rFonts w:hint="eastAsia" w:ascii="宋体" w:hAnsi="宋体"/>
          <w:sz w:val="24"/>
        </w:rPr>
        <w:t>：</w:t>
      </w:r>
    </w:p>
    <w:p w14:paraId="7811DF9D">
      <w:pPr>
        <w:snapToGrid w:val="0"/>
        <w:spacing w:before="156" w:beforeLines="50" w:after="50"/>
        <w:ind w:firstLine="566" w:firstLineChars="236"/>
        <w:rPr>
          <w:rFonts w:hint="eastAsia" w:ascii="宋体" w:hAnsi="宋体" w:eastAsia="宋体" w:cs="Times New Roman"/>
          <w:sz w:val="24"/>
        </w:rPr>
      </w:pPr>
      <w:r>
        <w:rPr>
          <w:rFonts w:hint="eastAsia" w:ascii="宋体" w:hAnsi="宋体" w:eastAsia="宋体" w:cs="Times New Roman"/>
          <w:sz w:val="24"/>
        </w:rPr>
        <w:t>本企业（企业名称）</w:t>
      </w:r>
      <w:r>
        <w:rPr>
          <w:rFonts w:hint="eastAsia" w:ascii="宋体" w:hAnsi="宋体" w:eastAsia="宋体" w:cs="Times New Roman"/>
          <w:sz w:val="24"/>
          <w:u w:val="single"/>
        </w:rPr>
        <w:t xml:space="preserve">                          </w:t>
      </w:r>
      <w:r>
        <w:rPr>
          <w:rFonts w:hint="eastAsia" w:ascii="宋体" w:hAnsi="宋体" w:eastAsia="宋体" w:cs="Times New Roman"/>
          <w:sz w:val="24"/>
        </w:rPr>
        <w:t>法定代表人</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授权本企业员工</w:t>
      </w:r>
      <w:r>
        <w:rPr>
          <w:rFonts w:hint="eastAsia" w:ascii="宋体" w:hAnsi="宋体" w:eastAsia="宋体" w:cs="Times New Roman"/>
          <w:sz w:val="24"/>
          <w:u w:val="single"/>
        </w:rPr>
        <w:t xml:space="preserve">                 </w:t>
      </w:r>
      <w:r>
        <w:rPr>
          <w:rFonts w:hint="eastAsia" w:ascii="宋体" w:hAnsi="宋体" w:eastAsia="宋体" w:cs="Times New Roman"/>
          <w:sz w:val="24"/>
        </w:rPr>
        <w:t xml:space="preserve">（姓名、身份证号）                </w:t>
      </w:r>
      <w:r>
        <w:rPr>
          <w:rFonts w:hint="eastAsia" w:ascii="宋体" w:hAnsi="宋体" w:eastAsia="宋体" w:cs="Times New Roman"/>
          <w:sz w:val="24"/>
          <w:lang w:val="en-US" w:eastAsia="zh-CN"/>
        </w:rPr>
        <w:t xml:space="preserve">       </w:t>
      </w:r>
      <w:r>
        <w:rPr>
          <w:rFonts w:hint="eastAsia" w:ascii="宋体" w:hAnsi="宋体" w:eastAsia="宋体" w:cs="Times New Roman"/>
          <w:sz w:val="24"/>
        </w:rPr>
        <w:t>为本企业被授权人，代表本企业参加此次</w:t>
      </w:r>
      <w:r>
        <w:rPr>
          <w:rFonts w:hint="eastAsia" w:ascii="宋体" w:hAnsi="宋体" w:eastAsia="宋体" w:cs="Times New Roman"/>
          <w:sz w:val="24"/>
          <w:lang w:eastAsia="zh-CN"/>
        </w:rPr>
        <w:t>（</w:t>
      </w:r>
      <w:r>
        <w:rPr>
          <w:rFonts w:hint="eastAsia" w:ascii="宋体" w:hAnsi="宋体" w:eastAsia="宋体" w:cs="Times New Roman"/>
          <w:sz w:val="24"/>
          <w:lang w:val="en-US" w:eastAsia="zh-CN"/>
        </w:rPr>
        <w:t>项目名称</w:t>
      </w:r>
      <w:r>
        <w:rPr>
          <w:rFonts w:hint="eastAsia" w:ascii="宋体" w:hAnsi="宋体" w:eastAsia="宋体" w:cs="Times New Roman"/>
          <w:sz w:val="24"/>
          <w:lang w:eastAsia="zh-CN"/>
        </w:rPr>
        <w:t>：</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w:t>
      </w:r>
      <w:r>
        <w:rPr>
          <w:rFonts w:hint="eastAsia" w:ascii="宋体" w:hAnsi="宋体" w:eastAsia="宋体" w:cs="Times New Roman"/>
          <w:sz w:val="24"/>
        </w:rPr>
        <w:t>医用耗材</w:t>
      </w:r>
      <w:r>
        <w:rPr>
          <w:rFonts w:hint="eastAsia" w:ascii="宋体" w:hAnsi="宋体" w:eastAsia="宋体" w:cs="Times New Roman"/>
          <w:sz w:val="24"/>
          <w:lang w:eastAsia="zh-CN"/>
        </w:rPr>
        <w:t>公开</w:t>
      </w:r>
      <w:r>
        <w:rPr>
          <w:rFonts w:hint="eastAsia" w:ascii="宋体" w:hAnsi="宋体" w:cs="Times New Roman"/>
          <w:sz w:val="24"/>
          <w:lang w:val="en-US" w:eastAsia="zh-CN"/>
        </w:rPr>
        <w:t>议价</w:t>
      </w:r>
      <w:r>
        <w:rPr>
          <w:rFonts w:hint="eastAsia" w:ascii="宋体" w:hAnsi="宋体" w:eastAsia="宋体" w:cs="Times New Roman"/>
          <w:sz w:val="24"/>
        </w:rPr>
        <w:t>工作。本企业认可此被授权人在</w:t>
      </w:r>
      <w:r>
        <w:rPr>
          <w:rFonts w:hint="eastAsia" w:ascii="宋体" w:hAnsi="宋体" w:eastAsia="宋体" w:cs="Times New Roman"/>
          <w:sz w:val="24"/>
          <w:lang w:eastAsia="zh-CN"/>
        </w:rPr>
        <w:t>广西壮族自治区生殖医院公开</w:t>
      </w:r>
      <w:r>
        <w:rPr>
          <w:rFonts w:hint="eastAsia" w:ascii="宋体" w:hAnsi="宋体" w:cs="Times New Roman"/>
          <w:sz w:val="24"/>
          <w:lang w:val="en-US" w:eastAsia="zh-CN"/>
        </w:rPr>
        <w:t>议价</w:t>
      </w:r>
      <w:r>
        <w:rPr>
          <w:rFonts w:hint="eastAsia" w:ascii="宋体" w:hAnsi="宋体" w:eastAsia="宋体" w:cs="Times New Roman"/>
          <w:sz w:val="24"/>
        </w:rPr>
        <w:t>期间的一切操作，并对真实性、合法性、有效性负责，所递交的资料和签字文件对本企业具有法律效力。</w:t>
      </w:r>
    </w:p>
    <w:p w14:paraId="680B9D8D">
      <w:pPr>
        <w:snapToGrid w:val="0"/>
        <w:spacing w:before="156" w:beforeLines="50" w:after="50"/>
        <w:rPr>
          <w:rFonts w:hint="eastAsia" w:ascii="宋体" w:hAnsi="宋体"/>
          <w:sz w:val="24"/>
          <w:szCs w:val="20"/>
        </w:rPr>
      </w:pPr>
      <w:r>
        <w:rPr>
          <w:rFonts w:hint="eastAsia" w:ascii="宋体" w:hAnsi="宋体"/>
          <w:sz w:val="24"/>
        </w:rPr>
        <w:t xml:space="preserve">    我方对被授权人的签字事项负全部责任。</w:t>
      </w:r>
    </w:p>
    <w:p w14:paraId="3B6B30A0">
      <w:pPr>
        <w:snapToGrid w:val="0"/>
        <w:spacing w:before="156" w:beforeLines="50" w:after="50"/>
        <w:ind w:firstLine="480"/>
        <w:rPr>
          <w:rFonts w:hint="eastAsia" w:ascii="宋体" w:hAnsi="宋体"/>
          <w:sz w:val="24"/>
          <w:szCs w:val="20"/>
          <w:u w:val="none"/>
        </w:rPr>
      </w:pPr>
      <w:r>
        <w:rPr>
          <w:rFonts w:hint="eastAsia" w:ascii="宋体" w:hAnsi="宋体"/>
          <w:sz w:val="24"/>
          <w:u w:val="none"/>
          <w:lang w:val="en-US" w:eastAsia="zh-CN"/>
        </w:rPr>
        <w:t>授权期限：本授权书自授权之日起生效</w:t>
      </w:r>
      <w:r>
        <w:rPr>
          <w:rFonts w:hint="eastAsia" w:ascii="宋体" w:hAnsi="宋体"/>
          <w:sz w:val="24"/>
          <w:u w:val="none"/>
        </w:rPr>
        <w:t>。</w:t>
      </w:r>
    </w:p>
    <w:p w14:paraId="135D14E9">
      <w:pPr>
        <w:snapToGrid w:val="0"/>
        <w:spacing w:before="156" w:beforeLines="50" w:after="50"/>
        <w:ind w:firstLine="480"/>
        <w:rPr>
          <w:rFonts w:hint="eastAsia" w:ascii="宋体" w:hAnsi="宋体"/>
          <w:sz w:val="24"/>
        </w:rPr>
      </w:pPr>
    </w:p>
    <w:p w14:paraId="1197AEB1">
      <w:pPr>
        <w:snapToGrid w:val="0"/>
        <w:spacing w:before="156" w:beforeLines="50" w:after="50"/>
        <w:ind w:firstLine="480"/>
        <w:rPr>
          <w:rFonts w:hint="eastAsia" w:ascii="宋体" w:hAnsi="宋体"/>
          <w:sz w:val="24"/>
          <w:szCs w:val="20"/>
        </w:rPr>
      </w:pPr>
      <w:r>
        <w:rPr>
          <w:rFonts w:hint="eastAsia" w:ascii="宋体" w:hAnsi="宋体"/>
          <w:sz w:val="24"/>
        </w:rPr>
        <w:t>附：被授权人有效身份证正反面复印件</w:t>
      </w:r>
    </w:p>
    <w:p w14:paraId="1C647F0E">
      <w:pPr>
        <w:snapToGrid w:val="0"/>
        <w:spacing w:before="156" w:beforeLines="50" w:after="50"/>
        <w:rPr>
          <w:rFonts w:hint="eastAsia" w:ascii="宋体" w:hAnsi="宋体"/>
          <w:sz w:val="24"/>
          <w:szCs w:val="20"/>
        </w:rPr>
      </w:pPr>
    </w:p>
    <w:p w14:paraId="37CBAF52">
      <w:pPr>
        <w:snapToGrid w:val="0"/>
        <w:spacing w:before="156" w:beforeLines="50" w:after="50"/>
        <w:rPr>
          <w:rFonts w:hint="default" w:ascii="宋体" w:hAnsi="宋体" w:eastAsia="宋体"/>
          <w:sz w:val="24"/>
          <w:lang w:val="en-US" w:eastAsia="zh-CN"/>
        </w:rPr>
      </w:pPr>
      <w:r>
        <w:rPr>
          <w:rFonts w:hint="eastAsia" w:ascii="宋体" w:hAnsi="宋体"/>
          <w:sz w:val="24"/>
        </w:rPr>
        <w:t>被授权人签字：</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 xml:space="preserve">      电话号码：</w:t>
      </w:r>
    </w:p>
    <w:p w14:paraId="0EE606A7">
      <w:pPr>
        <w:snapToGrid w:val="0"/>
        <w:spacing w:before="156" w:beforeLines="50" w:after="50"/>
        <w:rPr>
          <w:rFonts w:hint="eastAsia" w:ascii="宋体" w:hAnsi="宋体"/>
          <w:sz w:val="24"/>
          <w:u w:val="single"/>
        </w:rPr>
      </w:pPr>
      <w:r>
        <w:rPr>
          <w:rFonts w:hint="eastAsia" w:ascii="宋体" w:hAnsi="宋体"/>
          <w:sz w:val="24"/>
        </w:rPr>
        <w:t xml:space="preserve"> 法定代表人签字：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电话号码：</w:t>
      </w:r>
    </w:p>
    <w:p w14:paraId="1FE6E12C">
      <w:pPr>
        <w:snapToGrid w:val="0"/>
        <w:spacing w:before="156" w:beforeLines="50" w:after="50"/>
        <w:rPr>
          <w:rFonts w:hint="eastAsia" w:ascii="宋体" w:hAnsi="宋体"/>
          <w:sz w:val="24"/>
          <w:szCs w:val="20"/>
        </w:rPr>
      </w:pPr>
      <w:r>
        <w:rPr>
          <w:rFonts w:hint="eastAsia" w:ascii="宋体" w:hAnsi="宋体"/>
          <w:sz w:val="24"/>
        </w:rPr>
        <w:t xml:space="preserve"> 被授权人身份证号码：</w:t>
      </w:r>
      <w:r>
        <w:rPr>
          <w:rFonts w:hint="eastAsia" w:ascii="宋体" w:hAnsi="宋体"/>
          <w:sz w:val="24"/>
          <w:u w:val="single"/>
        </w:rPr>
        <w:t xml:space="preserve">                             </w:t>
      </w:r>
      <w:r>
        <w:rPr>
          <w:rFonts w:hint="eastAsia" w:ascii="宋体" w:hAnsi="宋体"/>
          <w:sz w:val="24"/>
        </w:rPr>
        <w:t xml:space="preserve"> </w:t>
      </w:r>
    </w:p>
    <w:p w14:paraId="24623B76">
      <w:pPr>
        <w:snapToGrid w:val="0"/>
        <w:spacing w:before="156" w:beforeLines="50" w:after="50"/>
        <w:jc w:val="center"/>
        <w:rPr>
          <w:rFonts w:hint="eastAsia" w:ascii="宋体" w:hAnsi="宋体"/>
          <w:sz w:val="24"/>
        </w:rPr>
      </w:pPr>
      <w:r>
        <w:rPr>
          <w:rFonts w:hint="eastAsia" w:ascii="宋体" w:hAnsi="宋体"/>
          <w:sz w:val="24"/>
        </w:rPr>
        <w:t xml:space="preserve">                                               </w:t>
      </w:r>
    </w:p>
    <w:p w14:paraId="1B399AF1">
      <w:pPr>
        <w:snapToGrid w:val="0"/>
        <w:spacing w:before="156" w:beforeLines="50" w:after="50"/>
        <w:jc w:val="center"/>
        <w:rPr>
          <w:rFonts w:hint="eastAsia" w:ascii="宋体" w:hAnsi="宋体"/>
          <w:sz w:val="24"/>
          <w:szCs w:val="20"/>
        </w:rPr>
      </w:pPr>
      <w:r>
        <w:rPr>
          <w:rFonts w:hint="eastAsia" w:ascii="宋体" w:hAnsi="宋体"/>
          <w:sz w:val="24"/>
          <w:lang w:val="en-US" w:eastAsia="zh-CN"/>
        </w:rPr>
        <w:t xml:space="preserve">                             </w:t>
      </w:r>
      <w:r>
        <w:rPr>
          <w:rFonts w:hint="eastAsia" w:ascii="宋体" w:hAnsi="宋体"/>
          <w:sz w:val="24"/>
        </w:rPr>
        <w:t xml:space="preserve"> 供应商公章：</w:t>
      </w:r>
    </w:p>
    <w:p w14:paraId="41B9C7BD">
      <w:pPr>
        <w:autoSpaceDE w:val="0"/>
        <w:autoSpaceDN w:val="0"/>
        <w:spacing w:line="300" w:lineRule="auto"/>
        <w:ind w:left="480" w:hanging="480"/>
        <w:rPr>
          <w:rFonts w:hint="eastAsia" w:ascii="宋体" w:hAnsi="宋体"/>
          <w:szCs w:val="21"/>
        </w:rPr>
      </w:pPr>
      <w:r>
        <w:rPr>
          <w:rFonts w:hint="eastAsia" w:ascii="宋体" w:hAnsi="宋体"/>
          <w:sz w:val="24"/>
        </w:rPr>
        <w:t xml:space="preserve">                                              年    月    日</w:t>
      </w:r>
    </w:p>
    <w:p w14:paraId="19BA665A">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14:paraId="6AB96689">
      <w:pPr>
        <w:spacing w:line="560" w:lineRule="exact"/>
        <w:ind w:firstLine="640" w:firstLineChars="200"/>
        <w:rPr>
          <w:rFonts w:ascii="Times New Roman" w:hAnsi="Times New Roman" w:eastAsia="仿宋_GB2312"/>
          <w:sz w:val="32"/>
          <w:szCs w:val="32"/>
        </w:rPr>
      </w:pPr>
    </w:p>
    <w:p w14:paraId="76EF8773">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59264;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14:paraId="77624E08">
      <w:pPr>
        <w:spacing w:line="560" w:lineRule="exact"/>
        <w:ind w:firstLine="640" w:firstLineChars="200"/>
        <w:rPr>
          <w:rFonts w:ascii="Times New Roman" w:hAnsi="Times New Roman" w:eastAsia="新宋体"/>
          <w:sz w:val="32"/>
          <w:szCs w:val="32"/>
        </w:rPr>
      </w:pPr>
    </w:p>
    <w:p w14:paraId="39E72E1A">
      <w:pPr>
        <w:spacing w:line="560" w:lineRule="exact"/>
        <w:ind w:firstLine="640" w:firstLineChars="200"/>
        <w:rPr>
          <w:rFonts w:ascii="Times New Roman" w:hAnsi="Times New Roman" w:eastAsia="新宋体"/>
          <w:sz w:val="32"/>
          <w:szCs w:val="32"/>
        </w:rPr>
      </w:pPr>
    </w:p>
    <w:p w14:paraId="2F5035B1">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1312;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14:paraId="5AA05B75">
      <w:pPr>
        <w:spacing w:line="560" w:lineRule="exact"/>
        <w:ind w:firstLine="640" w:firstLineChars="200"/>
        <w:rPr>
          <w:rFonts w:ascii="Times New Roman" w:hAnsi="Times New Roman" w:eastAsia="新宋体"/>
          <w:sz w:val="32"/>
          <w:szCs w:val="32"/>
        </w:rPr>
      </w:pPr>
    </w:p>
    <w:p w14:paraId="45BEBCB9">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0288;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14:paraId="619CCB1B">
      <w:pPr>
        <w:spacing w:line="560" w:lineRule="exact"/>
        <w:ind w:firstLine="640" w:firstLineChars="200"/>
        <w:rPr>
          <w:rFonts w:ascii="Times New Roman" w:hAnsi="Times New Roman" w:eastAsia="新宋体"/>
          <w:sz w:val="32"/>
          <w:szCs w:val="32"/>
        </w:rPr>
      </w:pPr>
    </w:p>
    <w:p w14:paraId="35B7B40E">
      <w:pPr>
        <w:spacing w:line="560" w:lineRule="exact"/>
        <w:ind w:firstLine="640" w:firstLineChars="200"/>
        <w:rPr>
          <w:rFonts w:ascii="Times New Roman" w:hAnsi="Times New Roman" w:eastAsia="新宋体"/>
          <w:sz w:val="32"/>
          <w:szCs w:val="32"/>
        </w:rPr>
      </w:pPr>
    </w:p>
    <w:p w14:paraId="05481399">
      <w:pPr>
        <w:spacing w:line="560" w:lineRule="exact"/>
        <w:ind w:firstLine="640" w:firstLineChars="200"/>
        <w:rPr>
          <w:rFonts w:ascii="Times New Roman" w:hAnsi="Times New Roman" w:eastAsia="新宋体"/>
          <w:sz w:val="32"/>
          <w:szCs w:val="32"/>
        </w:rPr>
      </w:pPr>
    </w:p>
    <w:p w14:paraId="42BEC63B">
      <w:pPr>
        <w:spacing w:line="560" w:lineRule="exact"/>
        <w:ind w:firstLine="640" w:firstLineChars="200"/>
        <w:rPr>
          <w:rFonts w:ascii="Times New Roman" w:hAnsi="Times New Roman" w:eastAsia="新宋体"/>
          <w:sz w:val="32"/>
          <w:szCs w:val="32"/>
        </w:rPr>
      </w:pPr>
    </w:p>
    <w:p w14:paraId="541106AD">
      <w:pPr>
        <w:spacing w:line="560" w:lineRule="exact"/>
        <w:ind w:firstLine="640" w:firstLineChars="200"/>
        <w:rPr>
          <w:rFonts w:ascii="Times New Roman" w:hAnsi="Times New Roman" w:eastAsia="新宋体"/>
          <w:sz w:val="32"/>
          <w:szCs w:val="32"/>
        </w:rPr>
      </w:pPr>
    </w:p>
    <w:p w14:paraId="0DAC4AC5">
      <w:pPr>
        <w:spacing w:line="560" w:lineRule="exact"/>
        <w:ind w:firstLine="640" w:firstLineChars="200"/>
        <w:rPr>
          <w:rFonts w:ascii="Times New Roman" w:hAnsi="Times New Roman" w:eastAsia="新宋体"/>
          <w:sz w:val="32"/>
          <w:szCs w:val="32"/>
        </w:rPr>
      </w:pPr>
    </w:p>
    <w:p w14:paraId="149C9E4C">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14:paraId="31A87B7F">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14:paraId="58C73DDE">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14:paraId="11AC7CF8">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ascii="宋体" w:hAnsi="宋体"/>
          <w:szCs w:val="21"/>
        </w:rPr>
      </w:pPr>
      <w:r>
        <w:rPr>
          <w:rFonts w:ascii="宋体" w:hAnsi="宋体"/>
          <w:szCs w:val="21"/>
        </w:rPr>
        <w:br w:type="page"/>
      </w:r>
    </w:p>
    <w:p w14:paraId="2B728C32">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default" w:ascii="宋体" w:hAnsi="宋体" w:eastAsia="仿宋_GB2312"/>
          <w:szCs w:val="21"/>
          <w:lang w:val="en-US" w:eastAsia="zh-CN"/>
        </w:rPr>
      </w:pPr>
      <w:r>
        <w:rPr>
          <w:rFonts w:hint="eastAsia" w:ascii="宋体" w:hAnsi="宋体"/>
          <w:szCs w:val="21"/>
          <w:lang w:val="en-US" w:eastAsia="zh-CN"/>
        </w:rPr>
        <w:t>3、报价表</w:t>
      </w:r>
    </w:p>
    <w:p w14:paraId="6DC434AB">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广西壮族自治区</w:t>
      </w:r>
      <w:r>
        <w:rPr>
          <w:rFonts w:hint="default" w:ascii="宋体" w:hAnsi="宋体" w:cs="宋体"/>
          <w:b/>
          <w:i w:val="0"/>
          <w:color w:val="000000"/>
          <w:kern w:val="0"/>
          <w:sz w:val="32"/>
          <w:szCs w:val="32"/>
          <w:u w:val="none"/>
          <w:lang w:eastAsia="zh-CN" w:bidi="ar"/>
        </w:rPr>
        <w:t>生殖医</w:t>
      </w:r>
      <w:r>
        <w:rPr>
          <w:rFonts w:hint="eastAsia" w:ascii="宋体" w:hAnsi="宋体" w:cs="宋体"/>
          <w:b/>
          <w:i w:val="0"/>
          <w:color w:val="000000"/>
          <w:kern w:val="0"/>
          <w:sz w:val="32"/>
          <w:szCs w:val="32"/>
          <w:u w:val="none"/>
          <w:lang w:val="en-US" w:eastAsia="zh-CN" w:bidi="ar"/>
        </w:rPr>
        <w:t>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p w14:paraId="5F1908AE">
      <w:pPr>
        <w:pStyle w:val="4"/>
        <w:rPr>
          <w:rFonts w:hint="eastAsia"/>
          <w:lang w:val="en-US" w:eastAsia="zh-CN"/>
        </w:rPr>
      </w:pPr>
    </w:p>
    <w:tbl>
      <w:tblPr>
        <w:tblStyle w:val="13"/>
        <w:tblpPr w:leftFromText="180" w:rightFromText="180" w:vertAnchor="text" w:horzAnchor="page" w:tblpX="825" w:tblpY="19"/>
        <w:tblOverlap w:val="never"/>
        <w:tblW w:w="107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040"/>
        <w:gridCol w:w="956"/>
        <w:gridCol w:w="1014"/>
        <w:gridCol w:w="893"/>
        <w:gridCol w:w="1014"/>
        <w:gridCol w:w="727"/>
        <w:gridCol w:w="1175"/>
        <w:gridCol w:w="817"/>
        <w:gridCol w:w="735"/>
        <w:gridCol w:w="852"/>
        <w:gridCol w:w="794"/>
      </w:tblGrid>
      <w:tr w14:paraId="4DEF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9"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E5F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F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议价产品</w:t>
            </w:r>
            <w:r>
              <w:rPr>
                <w:rFonts w:hint="eastAsia" w:ascii="宋体" w:hAnsi="宋体" w:eastAsia="宋体" w:cs="宋体"/>
                <w:i w:val="0"/>
                <w:iCs w:val="0"/>
                <w:color w:val="000000"/>
                <w:kern w:val="0"/>
                <w:sz w:val="22"/>
                <w:szCs w:val="22"/>
                <w:u w:val="none"/>
                <w:lang w:val="en-US" w:eastAsia="zh-CN" w:bidi="ar"/>
              </w:rPr>
              <w:t>名称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7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F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7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D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1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3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9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广西招采子系统</w:t>
            </w:r>
            <w:r>
              <w:rPr>
                <w:rFonts w:hint="default" w:ascii="宋体" w:hAnsi="宋体" w:cs="宋体"/>
                <w:i w:val="0"/>
                <w:iCs w:val="0"/>
                <w:color w:val="000000"/>
                <w:kern w:val="0"/>
                <w:sz w:val="22"/>
                <w:szCs w:val="22"/>
                <w:u w:val="none"/>
                <w:lang w:eastAsia="zh-CN" w:bidi="ar"/>
              </w:rPr>
              <w:t>挂网价</w:t>
            </w:r>
            <w:r>
              <w:rPr>
                <w:rFonts w:hint="eastAsia" w:ascii="宋体" w:hAnsi="宋体" w:eastAsia="宋体" w:cs="宋体"/>
                <w:i w:val="0"/>
                <w:iCs w:val="0"/>
                <w:color w:val="000000"/>
                <w:kern w:val="0"/>
                <w:sz w:val="22"/>
                <w:szCs w:val="22"/>
                <w:u w:val="none"/>
                <w:lang w:val="en-US" w:eastAsia="zh-CN" w:bidi="ar"/>
              </w:rPr>
              <w:t>（元）</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9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7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cs="宋体"/>
                <w:i w:val="0"/>
                <w:iCs w:val="0"/>
                <w:color w:val="000000"/>
                <w:kern w:val="0"/>
                <w:sz w:val="22"/>
                <w:szCs w:val="22"/>
                <w:u w:val="none"/>
                <w:lang w:eastAsia="zh-CN" w:bidi="ar"/>
              </w:rPr>
              <w:t>投标单价</w:t>
            </w:r>
            <w:r>
              <w:rPr>
                <w:rFonts w:hint="eastAsia" w:ascii="宋体" w:hAnsi="宋体" w:eastAsia="宋体" w:cs="宋体"/>
                <w:i w:val="0"/>
                <w:iCs w:val="0"/>
                <w:color w:val="000000"/>
                <w:kern w:val="0"/>
                <w:sz w:val="22"/>
                <w:szCs w:val="22"/>
                <w:u w:val="none"/>
                <w:lang w:val="en-US" w:eastAsia="zh-CN" w:bidi="ar"/>
              </w:rPr>
              <w:t>价（元）</w:t>
            </w:r>
          </w:p>
        </w:tc>
      </w:tr>
      <w:tr w14:paraId="6C98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AF6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56EE0694">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FB5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B2C5">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699E166B">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2939">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4CFA52C0">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4E3BCA6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3F50">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BA6E">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8BC5">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62BC39D">
            <w:pPr>
              <w:jc w:val="center"/>
              <w:rPr>
                <w:rFonts w:hint="eastAsia" w:ascii="宋体" w:hAnsi="宋体" w:eastAsia="宋体" w:cs="宋体"/>
                <w:i w:val="0"/>
                <w:iCs w:val="0"/>
                <w:color w:val="000000"/>
                <w:sz w:val="20"/>
                <w:szCs w:val="20"/>
                <w:u w:val="none"/>
              </w:rPr>
            </w:pPr>
          </w:p>
        </w:tc>
      </w:tr>
      <w:tr w14:paraId="7C7B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FFE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622B73D7">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64F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6AEB">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4761285">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217D">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61B0D9A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1A56274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CED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2BDB">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3BA1">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E5EDD49">
            <w:pPr>
              <w:jc w:val="center"/>
              <w:rPr>
                <w:rFonts w:hint="eastAsia" w:ascii="宋体" w:hAnsi="宋体" w:eastAsia="宋体" w:cs="宋体"/>
                <w:i w:val="0"/>
                <w:iCs w:val="0"/>
                <w:color w:val="000000"/>
                <w:sz w:val="20"/>
                <w:szCs w:val="20"/>
                <w:u w:val="none"/>
              </w:rPr>
            </w:pPr>
          </w:p>
        </w:tc>
      </w:tr>
      <w:tr w14:paraId="0954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60F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285AEECA">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8449">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58A6">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21FBBCA">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9BCC">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11FFA69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6BFCEF27">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928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8C83">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ABD8">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F347019">
            <w:pPr>
              <w:jc w:val="center"/>
              <w:rPr>
                <w:rFonts w:hint="eastAsia" w:ascii="宋体" w:hAnsi="宋体" w:eastAsia="宋体" w:cs="宋体"/>
                <w:i w:val="0"/>
                <w:iCs w:val="0"/>
                <w:color w:val="000000"/>
                <w:sz w:val="20"/>
                <w:szCs w:val="20"/>
                <w:u w:val="none"/>
              </w:rPr>
            </w:pPr>
          </w:p>
        </w:tc>
      </w:tr>
      <w:tr w14:paraId="496B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4E3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91A0238">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9531">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DB19">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0A88B8B1">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12E8">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595607E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027E4EC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28C3">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E4E2">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B5BA">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CE8E043">
            <w:pPr>
              <w:jc w:val="center"/>
              <w:rPr>
                <w:rFonts w:hint="eastAsia" w:ascii="宋体" w:hAnsi="宋体" w:eastAsia="宋体" w:cs="宋体"/>
                <w:i w:val="0"/>
                <w:iCs w:val="0"/>
                <w:color w:val="000000"/>
                <w:sz w:val="20"/>
                <w:szCs w:val="20"/>
                <w:u w:val="none"/>
              </w:rPr>
            </w:pPr>
          </w:p>
        </w:tc>
      </w:tr>
      <w:tr w14:paraId="50A3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B8A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055C30EF">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2A13">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A2ED">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7E60517">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0CB1">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353EACF9">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509C6263">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D6A4">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61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E25C">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2BF2162B">
            <w:pPr>
              <w:jc w:val="center"/>
              <w:rPr>
                <w:rFonts w:hint="eastAsia" w:ascii="宋体" w:hAnsi="宋体" w:eastAsia="宋体" w:cs="宋体"/>
                <w:i w:val="0"/>
                <w:iCs w:val="0"/>
                <w:color w:val="000000"/>
                <w:sz w:val="20"/>
                <w:szCs w:val="20"/>
                <w:u w:val="none"/>
              </w:rPr>
            </w:pPr>
          </w:p>
        </w:tc>
      </w:tr>
      <w:tr w14:paraId="58EE8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EFF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75D270B">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84F7">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3AF3">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D805932">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C483">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0578176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7C76D3DC">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E59B">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D4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A61D">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9A0F">
            <w:pPr>
              <w:rPr>
                <w:rFonts w:hint="eastAsia" w:ascii="宋体" w:hAnsi="宋体" w:eastAsia="宋体" w:cs="宋体"/>
                <w:i w:val="0"/>
                <w:iCs w:val="0"/>
                <w:color w:val="000000"/>
                <w:sz w:val="22"/>
                <w:szCs w:val="22"/>
                <w:u w:val="none"/>
              </w:rPr>
            </w:pPr>
          </w:p>
        </w:tc>
      </w:tr>
    </w:tbl>
    <w:p w14:paraId="0107A7F2">
      <w:pPr>
        <w:pStyle w:val="5"/>
        <w:rPr>
          <w:rFonts w:hint="eastAsia"/>
          <w:lang w:val="en-US" w:eastAsia="zh-CN"/>
        </w:rPr>
      </w:pPr>
    </w:p>
    <w:p w14:paraId="7DEB55D1">
      <w:pPr>
        <w:pStyle w:val="17"/>
        <w:ind w:left="0" w:leftChars="0" w:firstLine="0" w:firstLineChars="0"/>
        <w:rPr>
          <w:rFonts w:hint="eastAsia" w:cs="宋体"/>
          <w:i w:val="0"/>
          <w:color w:val="000000"/>
          <w:kern w:val="0"/>
          <w:sz w:val="22"/>
          <w:szCs w:val="22"/>
          <w:u w:val="none"/>
          <w:lang w:val="en-US" w:eastAsia="zh-CN" w:bidi="ar"/>
        </w:rPr>
      </w:pPr>
    </w:p>
    <w:p w14:paraId="7092A5AD">
      <w:pPr>
        <w:pStyle w:val="17"/>
        <w:ind w:left="0" w:leftChars="0" w:firstLine="0" w:firstLineChars="0"/>
        <w:rPr>
          <w:rFonts w:hint="eastAsia"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08DF0D5">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1、此报价单洽谈现场提交，所有议价产品和规格型号均应详细填写完整。</w:t>
      </w:r>
    </w:p>
    <w:p w14:paraId="318039D8">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2、单价相同规格型号有多个可填写在一起，如5#/7#。</w:t>
      </w:r>
    </w:p>
    <w:p w14:paraId="36EE480C">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3、此表不能出现任何合并单元格的情况</w:t>
      </w:r>
    </w:p>
    <w:p w14:paraId="04FF3FF4">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4、该表提供的信息将作为签订合同的依据，如有错误或漏写，后果严重且责任自负，提交后不得随意更改。</w:t>
      </w:r>
    </w:p>
    <w:p w14:paraId="23739A56">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30940887">
      <w:pPr>
        <w:pStyle w:val="17"/>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供应商(加盖红章):</w:t>
      </w:r>
    </w:p>
    <w:p w14:paraId="2A0F5B39">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4B18D38B">
      <w:pPr>
        <w:pStyle w:val="17"/>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7A52E1F1">
      <w:pPr>
        <w:adjustRightInd w:val="0"/>
        <w:rPr>
          <w:rFonts w:hint="eastAsia" w:ascii="仿宋_GB2312" w:eastAsia="仿宋_GB2312"/>
          <w:bCs/>
          <w:lang w:val="en-US" w:eastAsia="zh-CN"/>
        </w:rPr>
      </w:pPr>
    </w:p>
    <w:p w14:paraId="14FD24CB">
      <w:pPr>
        <w:adjustRightInd w:val="0"/>
        <w:rPr>
          <w:rFonts w:hint="eastAsia" w:ascii="仿宋_GB2312" w:eastAsia="仿宋_GB2312"/>
          <w:bCs/>
          <w:lang w:val="en-US" w:eastAsia="zh-CN"/>
        </w:rPr>
      </w:pPr>
    </w:p>
    <w:p w14:paraId="464671ED">
      <w:pPr>
        <w:adjustRightInd w:val="0"/>
        <w:rPr>
          <w:rFonts w:hint="eastAsia" w:ascii="仿宋_GB2312" w:eastAsia="仿宋_GB2312"/>
          <w:bCs/>
          <w:lang w:val="en-US" w:eastAsia="zh-CN"/>
        </w:rPr>
      </w:pPr>
    </w:p>
    <w:p w14:paraId="3EB3B6EB">
      <w:pPr>
        <w:adjustRightInd w:val="0"/>
        <w:rPr>
          <w:rFonts w:ascii="仿宋_GB2312" w:eastAsia="仿宋_GB2312"/>
          <w:bCs/>
        </w:rPr>
      </w:pP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lang w:val="en-US" w:eastAsia="zh-CN"/>
        </w:rPr>
        <w:t>供应商</w:t>
      </w:r>
      <w:r>
        <w:rPr>
          <w:rFonts w:hint="eastAsia" w:ascii="仿宋_GB2312" w:eastAsia="仿宋_GB2312"/>
          <w:bCs/>
        </w:rPr>
        <w:t>三证系列</w:t>
      </w:r>
    </w:p>
    <w:p w14:paraId="440FC92D">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45EF7A3D">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1B667DCF">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3F287FA3">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052AD4AE">
      <w:pPr>
        <w:tabs>
          <w:tab w:val="left" w:pos="4860"/>
          <w:tab w:val="left" w:pos="5400"/>
          <w:tab w:val="left" w:pos="5580"/>
        </w:tabs>
        <w:spacing w:line="480" w:lineRule="auto"/>
        <w:ind w:left="0"/>
      </w:pPr>
    </w:p>
    <w:p w14:paraId="74276E16">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5、产品有效期内的各级企业授权书系列</w:t>
      </w:r>
    </w:p>
    <w:p w14:paraId="3582C08C">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必须含本次议价产品的授权内容(有效期内的授权原件备查)</w:t>
      </w:r>
    </w:p>
    <w:p w14:paraId="6D1E7833">
      <w:pPr>
        <w:tabs>
          <w:tab w:val="left" w:pos="4860"/>
          <w:tab w:val="left" w:pos="5400"/>
          <w:tab w:val="left" w:pos="5580"/>
        </w:tabs>
        <w:spacing w:line="480" w:lineRule="auto"/>
        <w:ind w:left="0" w:firstLine="420" w:firstLineChars="200"/>
        <w:rPr>
          <w:rFonts w:hint="eastAsia"/>
          <w:lang w:val="en-US" w:eastAsia="zh-CN"/>
        </w:rPr>
      </w:pPr>
    </w:p>
    <w:p w14:paraId="3235225A">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6、各级授权公司企业三证及医疗器械经营/生产许可证（若产品不属于医疗器械或消毒产品，则无需提供本项材料）</w:t>
      </w:r>
    </w:p>
    <w:p w14:paraId="5093BC80">
      <w:pPr>
        <w:tabs>
          <w:tab w:val="left" w:pos="4860"/>
          <w:tab w:val="left" w:pos="5400"/>
          <w:tab w:val="left" w:pos="5580"/>
        </w:tabs>
        <w:spacing w:line="480" w:lineRule="auto"/>
        <w:ind w:left="0" w:firstLine="420" w:firstLineChars="200"/>
        <w:rPr>
          <w:rFonts w:hint="eastAsia"/>
          <w:lang w:val="en-US" w:eastAsia="zh-CN"/>
        </w:rPr>
      </w:pPr>
    </w:p>
    <w:p w14:paraId="2952561D">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7、产品的《医疗器械注册证》、制造认可表/注册登记表和附页；</w:t>
      </w:r>
    </w:p>
    <w:p w14:paraId="0CEAFCC0">
      <w:pPr>
        <w:tabs>
          <w:tab w:val="left" w:pos="4860"/>
          <w:tab w:val="left" w:pos="5400"/>
          <w:tab w:val="left" w:pos="5580"/>
        </w:tabs>
        <w:spacing w:line="480" w:lineRule="auto"/>
        <w:ind w:left="0" w:firstLine="420" w:firstLineChars="200"/>
        <w:rPr>
          <w:rFonts w:hint="eastAsia"/>
        </w:rPr>
      </w:pPr>
      <w:r>
        <w:rPr>
          <w:rFonts w:hint="eastAsia"/>
          <w:lang w:val="en-US" w:eastAsia="zh-CN"/>
        </w:rPr>
        <w:t>（若产品不属于医疗器械或消毒产品，则无需提供本项材料）注意：必须提供制造认可表/注册登记表和附页；若制造认可表/注册登记表和附页中明确了规格型</w:t>
      </w:r>
      <w:r>
        <w:rPr>
          <w:rFonts w:hint="eastAsia"/>
        </w:rPr>
        <w:t>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14:paraId="13EA4208">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cs="Times New Roman"/>
          <w:bCs/>
          <w:lang w:val="en-US" w:eastAsia="zh-CN"/>
        </w:rPr>
        <w:t>8、</w:t>
      </w:r>
      <w:r>
        <w:rPr>
          <w:rFonts w:hint="eastAsia" w:ascii="宋体" w:hAnsi="宋体" w:cs="宋体"/>
          <w:i w:val="0"/>
          <w:iCs w:val="0"/>
          <w:color w:val="000000"/>
          <w:kern w:val="0"/>
          <w:sz w:val="22"/>
          <w:szCs w:val="22"/>
          <w:u w:val="none"/>
          <w:lang w:val="en-US" w:eastAsia="zh-CN" w:bidi="ar"/>
        </w:rPr>
        <w:t>产品在广西招采子系统挂网截图等证明（</w:t>
      </w:r>
      <w:r>
        <w:rPr>
          <w:rFonts w:hint="eastAsia"/>
          <w:bCs/>
        </w:rPr>
        <w:t>（若产品不属于</w:t>
      </w:r>
      <w:r>
        <w:rPr>
          <w:rFonts w:hint="eastAsia"/>
          <w:bCs/>
          <w:lang w:val="en-US" w:eastAsia="zh-CN"/>
        </w:rPr>
        <w:t>招采子系统平台挂网产品</w:t>
      </w:r>
      <w:r>
        <w:rPr>
          <w:rFonts w:hint="eastAsia"/>
          <w:bCs/>
        </w:rPr>
        <w:t>，则无需提供本项材料）</w:t>
      </w:r>
    </w:p>
    <w:p w14:paraId="2CBF74FD">
      <w:pPr>
        <w:tabs>
          <w:tab w:val="left" w:pos="4860"/>
          <w:tab w:val="left" w:pos="5400"/>
          <w:tab w:val="left" w:pos="5580"/>
        </w:tabs>
        <w:ind w:left="0"/>
        <w:rPr>
          <w:rFonts w:hint="default" w:ascii="黑体" w:eastAsia="仿宋_GB2312"/>
          <w:bCs/>
          <w:sz w:val="44"/>
          <w:szCs w:val="44"/>
          <w:lang w:val="en-US" w:eastAsia="zh-CN"/>
        </w:rPr>
      </w:pPr>
      <w:r>
        <w:rPr>
          <w:rFonts w:hint="eastAsia" w:ascii="仿宋_GB2312" w:eastAsia="仿宋_GB2312"/>
          <w:bCs/>
          <w:lang w:val="en-US" w:eastAsia="zh-CN"/>
        </w:rPr>
        <w:t>9、同类业绩</w:t>
      </w:r>
    </w:p>
    <w:tbl>
      <w:tblPr>
        <w:tblStyle w:val="13"/>
        <w:tblW w:w="9237" w:type="dxa"/>
        <w:jc w:val="center"/>
        <w:shd w:val="clear" w:color="auto" w:fill="auto"/>
        <w:tblLayout w:type="fixed"/>
        <w:tblCellMar>
          <w:top w:w="0" w:type="dxa"/>
          <w:left w:w="0" w:type="dxa"/>
          <w:bottom w:w="0" w:type="dxa"/>
          <w:right w:w="0" w:type="dxa"/>
        </w:tblCellMar>
      </w:tblPr>
      <w:tblGrid>
        <w:gridCol w:w="707"/>
        <w:gridCol w:w="1772"/>
        <w:gridCol w:w="796"/>
        <w:gridCol w:w="1907"/>
        <w:gridCol w:w="1176"/>
        <w:gridCol w:w="732"/>
        <w:gridCol w:w="821"/>
        <w:gridCol w:w="1326"/>
      </w:tblGrid>
      <w:tr w14:paraId="6A4156B7">
        <w:tblPrEx>
          <w:shd w:val="clear" w:color="auto" w:fill="auto"/>
          <w:tblCellMar>
            <w:top w:w="0" w:type="dxa"/>
            <w:left w:w="0" w:type="dxa"/>
            <w:bottom w:w="0" w:type="dxa"/>
            <w:right w:w="0" w:type="dxa"/>
          </w:tblCellMar>
        </w:tblPrEx>
        <w:trPr>
          <w:trHeight w:val="914"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FF61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6B1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925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786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DC5C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77B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C8E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联系人</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1CBD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14:paraId="338D1E39">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D9E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636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0AC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58F3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C0A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模糊、遮挡信息等做无效处理</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551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F5C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F95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4A5DBE0">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5F3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0223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41A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CAB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261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8F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6AE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A24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2D42BC9A">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183B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23E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6D3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B7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88F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219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51F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E29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760C145E">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A2FA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9BF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FF6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7861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67BD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945A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C15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D995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4012FFB4">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248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881D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B892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D0C1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6B9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6D53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B714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F37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3D6036DD">
        <w:tblPrEx>
          <w:shd w:val="clear" w:color="auto" w:fill="auto"/>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83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FC0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2A61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CFD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DD9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C6F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893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6216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C0E526C">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F3B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D8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C4F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FB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F40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C7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F0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80F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63DE9573">
        <w:tblPrEx>
          <w:shd w:val="clear" w:color="auto" w:fill="auto"/>
          <w:tblCellMar>
            <w:top w:w="0" w:type="dxa"/>
            <w:left w:w="0" w:type="dxa"/>
            <w:bottom w:w="0" w:type="dxa"/>
            <w:right w:w="0" w:type="dxa"/>
          </w:tblCellMar>
        </w:tblPrEx>
        <w:trPr>
          <w:trHeight w:val="736"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595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2C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7EF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C1CD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6AC4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A3A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0B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F852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14:paraId="5FC3F07A">
      <w:pPr>
        <w:spacing w:line="500" w:lineRule="atLeast"/>
        <w:ind w:left="-420" w:leftChars="-200" w:firstLine="480" w:firstLineChars="20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上单位近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2022年起至今</w:t>
      </w:r>
      <w:r>
        <w:rPr>
          <w:rFonts w:hint="eastAsia" w:ascii="宋体" w:hAnsi="宋体" w:cs="宋体"/>
          <w:sz w:val="24"/>
          <w:lang w:eastAsia="zh-CN"/>
        </w:rPr>
        <w:t>）</w:t>
      </w:r>
      <w:r>
        <w:rPr>
          <w:rFonts w:hint="eastAsia" w:ascii="宋体" w:hAnsi="宋体" w:cs="宋体"/>
          <w:sz w:val="24"/>
        </w:rPr>
        <w:t>在用我公司生产的品牌产品。</w:t>
      </w:r>
    </w:p>
    <w:p w14:paraId="01558CF4">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w:t>
      </w:r>
      <w:r>
        <w:rPr>
          <w:rFonts w:hint="eastAsia" w:ascii="宋体" w:hAnsi="宋体" w:cs="宋体"/>
          <w:color w:val="FF0000"/>
          <w:sz w:val="24"/>
          <w:szCs w:val="24"/>
          <w:u w:val="single"/>
          <w:lang w:eastAsia="zh-CN"/>
        </w:rPr>
        <w:t>在用单位</w:t>
      </w:r>
      <w:r>
        <w:rPr>
          <w:rFonts w:hint="eastAsia" w:ascii="宋体" w:hAnsi="宋体" w:eastAsia="宋体" w:cs="宋体"/>
          <w:color w:val="FF0000"/>
          <w:sz w:val="24"/>
          <w:szCs w:val="24"/>
          <w:u w:val="single"/>
          <w:lang w:eastAsia="zh-CN"/>
        </w:rPr>
        <w:t>证明文件如官网截图</w:t>
      </w:r>
      <w:r>
        <w:rPr>
          <w:rFonts w:hint="eastAsia" w:ascii="宋体" w:hAnsi="宋体" w:cs="宋体"/>
          <w:color w:val="FF0000"/>
          <w:sz w:val="24"/>
          <w:szCs w:val="24"/>
          <w:u w:val="single"/>
          <w:lang w:val="en-US" w:eastAsia="zh-CN"/>
        </w:rPr>
        <w:t>，</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w:t>
      </w:r>
      <w:r>
        <w:rPr>
          <w:rFonts w:hint="eastAsia" w:cs="宋体"/>
          <w:color w:val="FF0000"/>
          <w:sz w:val="24"/>
          <w:szCs w:val="24"/>
          <w:lang w:val="en-US" w:eastAsia="zh-CN"/>
        </w:rPr>
        <w:t>以提交的发票或合同（必须清晰复印件，</w:t>
      </w:r>
      <w:r>
        <w:rPr>
          <w:rFonts w:hint="eastAsia" w:ascii="宋体" w:hAnsi="宋体" w:eastAsia="宋体" w:cs="宋体"/>
          <w:i w:val="0"/>
          <w:color w:val="FF0000"/>
          <w:kern w:val="0"/>
          <w:sz w:val="24"/>
          <w:szCs w:val="24"/>
          <w:u w:val="none"/>
          <w:lang w:val="en-US" w:eastAsia="zh-CN" w:bidi="ar"/>
        </w:rPr>
        <w:t>模糊、遮挡信息等做无效处理</w:t>
      </w:r>
      <w:r>
        <w:rPr>
          <w:rFonts w:hint="eastAsia" w:cs="宋体"/>
          <w:color w:val="FF0000"/>
          <w:sz w:val="24"/>
          <w:szCs w:val="24"/>
          <w:lang w:val="en-US" w:eastAsia="zh-CN"/>
        </w:rPr>
        <w:t>）为准。</w:t>
      </w:r>
      <w:r>
        <w:rPr>
          <w:rFonts w:hint="eastAsia" w:ascii="宋体" w:hAnsi="宋体" w:cs="宋体"/>
          <w:color w:val="auto"/>
          <w:sz w:val="24"/>
          <w:lang w:eastAsia="zh-CN"/>
        </w:rPr>
        <w:t>（表格所有信息务必填齐全）</w:t>
      </w:r>
    </w:p>
    <w:p w14:paraId="65E30341">
      <w:pPr>
        <w:spacing w:line="500" w:lineRule="atLeast"/>
        <w:rPr>
          <w:rFonts w:ascii="宋体" w:hAnsi="宋体" w:cs="宋体"/>
          <w:sz w:val="24"/>
        </w:rPr>
      </w:pPr>
    </w:p>
    <w:p w14:paraId="5AAC3ED1">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14:paraId="49EE6724">
      <w:pPr>
        <w:spacing w:line="500" w:lineRule="atLeast"/>
        <w:jc w:val="both"/>
        <w:rPr>
          <w:rFonts w:hint="eastAsia" w:ascii="宋体" w:hAnsi="宋体" w:cs="宋体"/>
          <w:sz w:val="24"/>
        </w:rPr>
      </w:pPr>
    </w:p>
    <w:p w14:paraId="5438827D">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14:paraId="72534147">
      <w:pPr>
        <w:spacing w:line="500" w:lineRule="atLeast"/>
        <w:ind w:firstLine="3720" w:firstLineChars="1550"/>
        <w:jc w:val="both"/>
        <w:rPr>
          <w:rFonts w:ascii="宋体" w:hAnsi="宋体" w:cs="宋体"/>
          <w:sz w:val="24"/>
        </w:rPr>
      </w:pPr>
      <w:r>
        <w:rPr>
          <w:rFonts w:hint="eastAsia" w:ascii="宋体" w:hAnsi="宋体" w:cs="宋体"/>
          <w:sz w:val="24"/>
        </w:rPr>
        <w:t>法定代表人（签字）：</w:t>
      </w:r>
    </w:p>
    <w:p w14:paraId="7F10F615">
      <w:pPr>
        <w:spacing w:line="500" w:lineRule="atLeast"/>
        <w:ind w:firstLine="3720" w:firstLineChars="1550"/>
        <w:jc w:val="both"/>
        <w:rPr>
          <w:rFonts w:hint="eastAsia" w:ascii="宋体" w:hAnsi="宋体" w:cs="宋体"/>
          <w:sz w:val="24"/>
        </w:rPr>
      </w:pPr>
      <w:r>
        <w:rPr>
          <w:rFonts w:hint="eastAsia" w:ascii="宋体" w:hAnsi="宋体" w:cs="宋体"/>
          <w:sz w:val="24"/>
        </w:rPr>
        <w:t>日期：    年   月   日</w:t>
      </w:r>
    </w:p>
    <w:p w14:paraId="6CA10294">
      <w:pPr>
        <w:spacing w:line="500" w:lineRule="atLeast"/>
        <w:ind w:firstLine="3720" w:firstLineChars="1550"/>
        <w:jc w:val="both"/>
        <w:rPr>
          <w:rFonts w:hint="eastAsia" w:ascii="宋体" w:hAnsi="宋体" w:cs="宋体"/>
          <w:sz w:val="24"/>
        </w:rPr>
      </w:pPr>
    </w:p>
    <w:p w14:paraId="53A9B4A9">
      <w:pPr>
        <w:pStyle w:val="17"/>
        <w:rPr>
          <w:rFonts w:hint="eastAsia" w:eastAsia="宋体"/>
          <w:lang w:val="en-US" w:eastAsia="zh-CN"/>
        </w:rPr>
      </w:pPr>
      <w:r>
        <w:rPr>
          <w:rFonts w:hint="eastAsia"/>
          <w:lang w:val="en-US" w:eastAsia="zh-CN"/>
        </w:rPr>
        <w:t xml:space="preserve"> </w:t>
      </w:r>
    </w:p>
    <w:p w14:paraId="1800F3C8">
      <w:pPr>
        <w:spacing w:line="500" w:lineRule="atLeast"/>
        <w:jc w:val="both"/>
        <w:rPr>
          <w:rFonts w:hint="eastAsia"/>
          <w:color w:val="FF0000"/>
          <w:lang w:val="en-US" w:eastAsia="zh-CN"/>
        </w:rPr>
      </w:pPr>
    </w:p>
    <w:p w14:paraId="6400394B">
      <w:pPr>
        <w:adjustRightInd w:val="0"/>
        <w:ind w:left="0" w:right="1049"/>
        <w:rPr>
          <w:rFonts w:hint="eastAsia" w:ascii="黑体" w:eastAsia="黑体"/>
          <w:bCs/>
          <w:sz w:val="36"/>
          <w:szCs w:val="36"/>
        </w:rPr>
      </w:pPr>
      <w:r>
        <w:rPr>
          <w:rFonts w:hint="eastAsia" w:ascii="仿宋_GB2312" w:eastAsia="仿宋_GB2312"/>
          <w:bCs/>
          <w:lang w:val="en-US" w:eastAsia="zh-CN"/>
        </w:rPr>
        <w:t>10</w:t>
      </w:r>
      <w:r>
        <w:rPr>
          <w:rFonts w:hint="eastAsia" w:ascii="仿宋_GB2312" w:eastAsia="仿宋_GB2312"/>
          <w:bCs/>
        </w:rPr>
        <w:t>：承诺函</w:t>
      </w:r>
    </w:p>
    <w:p w14:paraId="0332DAC3">
      <w:pPr>
        <w:spacing w:line="500" w:lineRule="atLeast"/>
        <w:jc w:val="both"/>
        <w:rPr>
          <w:rFonts w:hint="eastAsia"/>
          <w:color w:val="FF0000"/>
          <w:lang w:val="en-US" w:eastAsia="zh-CN"/>
        </w:rPr>
      </w:pPr>
    </w:p>
    <w:p w14:paraId="2F01DC19">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承诺函</w:t>
      </w:r>
    </w:p>
    <w:p w14:paraId="57A5392F">
      <w:pPr>
        <w:spacing w:line="500" w:lineRule="atLeast"/>
        <w:ind w:firstLine="482" w:firstLineChars="200"/>
        <w:rPr>
          <w:rFonts w:ascii="宋体" w:hAnsi="宋体" w:cs="宋体"/>
          <w:b/>
          <w:bCs/>
          <w:sz w:val="24"/>
        </w:rPr>
      </w:pPr>
    </w:p>
    <w:p w14:paraId="14387C7A">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cs="宋体"/>
          <w:color w:val="auto"/>
          <w:sz w:val="24"/>
        </w:rPr>
      </w:pPr>
      <w:r>
        <w:rPr>
          <w:rFonts w:hint="eastAsia" w:ascii="宋体" w:hAnsi="宋体" w:cs="宋体"/>
          <w:b/>
          <w:bCs/>
          <w:color w:val="auto"/>
          <w:sz w:val="24"/>
        </w:rPr>
        <w:t>致：</w:t>
      </w:r>
      <w:r>
        <w:rPr>
          <w:rFonts w:hint="default" w:ascii="宋体" w:hAnsi="宋体" w:cs="宋体"/>
          <w:b/>
          <w:bCs/>
          <w:color w:val="auto"/>
          <w:sz w:val="24"/>
          <w:lang w:eastAsia="zh-CN"/>
        </w:rPr>
        <w:t>广西壮族自治区生殖医院</w:t>
      </w:r>
    </w:p>
    <w:p w14:paraId="33ED491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14:paraId="7623989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14:paraId="49E4FD1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cs="宋体"/>
          <w:sz w:val="24"/>
        </w:rPr>
        <w:t>无禁止参加政府采购等相应的行政处罚。</w:t>
      </w:r>
    </w:p>
    <w:p w14:paraId="1599479C">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3、我公司保证报名开始前</w:t>
      </w:r>
      <w:r>
        <w:rPr>
          <w:rFonts w:hint="eastAsia" w:ascii="宋体" w:hAnsi="宋体" w:eastAsia="宋体" w:cs="宋体"/>
          <w:sz w:val="24"/>
          <w:szCs w:val="24"/>
          <w:lang w:eastAsia="zh-CN"/>
        </w:rPr>
        <w:t>两</w:t>
      </w:r>
      <w:r>
        <w:rPr>
          <w:rFonts w:hint="eastAsia" w:ascii="宋体" w:hAnsi="宋体" w:eastAsia="宋体" w:cs="宋体"/>
          <w:sz w:val="24"/>
          <w:szCs w:val="24"/>
        </w:rPr>
        <w:t>年内，在生产和经营活动中无严重违法违纪记录，</w:t>
      </w:r>
      <w:r>
        <w:rPr>
          <w:rFonts w:hint="eastAsia" w:ascii="宋体" w:hAnsi="宋体" w:eastAsia="宋体" w:cs="宋体"/>
          <w:color w:val="auto"/>
          <w:sz w:val="24"/>
          <w:szCs w:val="24"/>
          <w:lang w:eastAsia="zh-CN"/>
        </w:rPr>
        <w:t>所投</w:t>
      </w:r>
      <w:r>
        <w:rPr>
          <w:rFonts w:hint="eastAsia" w:ascii="宋体" w:hAnsi="宋体" w:eastAsia="宋体" w:cs="宋体"/>
          <w:color w:val="auto"/>
          <w:sz w:val="24"/>
          <w:szCs w:val="24"/>
        </w:rPr>
        <w:t>产品无不良记录，否则将自动</w:t>
      </w:r>
      <w:r>
        <w:rPr>
          <w:rFonts w:hint="eastAsia" w:ascii="宋体" w:hAnsi="宋体" w:eastAsia="宋体" w:cs="宋体"/>
          <w:color w:val="auto"/>
          <w:sz w:val="24"/>
          <w:szCs w:val="24"/>
          <w:lang w:eastAsia="zh-CN"/>
        </w:rPr>
        <w:t>弃权</w:t>
      </w:r>
      <w:r>
        <w:rPr>
          <w:rFonts w:hint="eastAsia" w:ascii="宋体" w:hAnsi="宋体" w:cs="宋体"/>
          <w:color w:val="auto"/>
          <w:sz w:val="24"/>
        </w:rPr>
        <w:t>。</w:t>
      </w:r>
    </w:p>
    <w:p w14:paraId="5FE0D8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、我公司保证遵守贵院的供应商管理规定</w:t>
      </w:r>
      <w:r>
        <w:rPr>
          <w:rFonts w:hint="eastAsia" w:ascii="宋体" w:hAnsi="宋体" w:cs="宋体"/>
          <w:color w:val="auto"/>
          <w:sz w:val="24"/>
          <w:szCs w:val="24"/>
          <w:lang w:eastAsia="zh-CN"/>
        </w:rPr>
        <w:t>。</w:t>
      </w:r>
    </w:p>
    <w:p w14:paraId="23D9F06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FF0000"/>
          <w:sz w:val="24"/>
          <w:szCs w:val="24"/>
          <w:lang w:eastAsia="zh-CN"/>
        </w:rPr>
      </w:pPr>
      <w:r>
        <w:rPr>
          <w:rFonts w:hint="eastAsia" w:ascii="宋体" w:hAnsi="宋体" w:cs="宋体"/>
          <w:color w:val="auto"/>
          <w:sz w:val="24"/>
          <w:lang w:val="en-US" w:eastAsia="zh-CN"/>
        </w:rPr>
        <w:t>5、</w:t>
      </w:r>
      <w:r>
        <w:rPr>
          <w:rFonts w:hint="eastAsia" w:ascii="宋体" w:hAnsi="宋体" w:cs="宋体"/>
          <w:color w:val="auto"/>
          <w:sz w:val="24"/>
        </w:rPr>
        <w:t>我公司承诺，不会在过程中有任何违法违规行</w:t>
      </w:r>
      <w:r>
        <w:rPr>
          <w:rFonts w:hint="eastAsia" w:ascii="宋体" w:hAnsi="宋体" w:cs="宋体"/>
          <w:sz w:val="24"/>
        </w:rPr>
        <w:t>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议价</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14:paraId="221601F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14:paraId="1C9024B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lang w:val="en-US" w:eastAsia="zh-CN"/>
        </w:rPr>
        <w:t>7、</w:t>
      </w:r>
      <w:r>
        <w:rPr>
          <w:rFonts w:hint="eastAsia" w:ascii="宋体" w:hAnsi="宋体" w:eastAsia="宋体" w:cs="宋体"/>
          <w:color w:val="FF0000"/>
          <w:sz w:val="24"/>
          <w:lang w:val="en-US" w:eastAsia="zh-CN"/>
        </w:rPr>
        <w:t>今后若中选产品有价格变动，我公司保证应及时交由贵院备案，同时根据贵院要求执行。我公司若不如实或不及时报备，经贵院发现查实后则退回全部差额，并支付差额10倍的违约金。</w:t>
      </w:r>
    </w:p>
    <w:p w14:paraId="2943647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14:paraId="5CD42FA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、对于一些需要指导的新产品，我公司保证做好相关培训工作，培训产生的费用由我公司负责。</w:t>
      </w:r>
    </w:p>
    <w:p w14:paraId="44E1198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rPr>
        <w:t>、我公司保证在供货中对因运输破损等原因无法使用的产品无条件退换。</w:t>
      </w:r>
    </w:p>
    <w:p w14:paraId="75E3C1E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rPr>
        <w:t>、对于接近有效期的产品（近效期3个月或以上的），我公司保证无条件更换新批号</w:t>
      </w:r>
      <w:r>
        <w:rPr>
          <w:rFonts w:hint="eastAsia" w:ascii="宋体" w:hAnsi="宋体" w:cs="宋体"/>
          <w:color w:val="FF0000"/>
          <w:sz w:val="24"/>
          <w:szCs w:val="24"/>
          <w:lang w:eastAsia="zh-CN"/>
        </w:rPr>
        <w:t>且有效期</w:t>
      </w:r>
      <w:r>
        <w:rPr>
          <w:rFonts w:hint="eastAsia" w:ascii="宋体" w:hAnsi="宋体" w:eastAsia="宋体" w:cs="宋体"/>
          <w:color w:val="FF0000"/>
          <w:sz w:val="24"/>
          <w:szCs w:val="24"/>
        </w:rPr>
        <w:t>在半年以上的产品。</w:t>
      </w:r>
    </w:p>
    <w:p w14:paraId="3829A7DA">
      <w:pPr>
        <w:pStyle w:val="17"/>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bCs/>
          <w:color w:val="FF0000"/>
          <w:spacing w:val="0"/>
          <w:sz w:val="24"/>
          <w:szCs w:val="24"/>
          <w:lang w:val="en-US" w:eastAsia="zh-CN"/>
        </w:rPr>
      </w:pPr>
      <w:r>
        <w:rPr>
          <w:rFonts w:hint="eastAsia" w:ascii="宋体" w:hAnsi="宋体" w:eastAsia="宋体" w:cs="宋体"/>
          <w:color w:val="FF0000"/>
          <w:sz w:val="24"/>
          <w:szCs w:val="24"/>
          <w:lang w:val="en-US" w:eastAsia="zh-CN"/>
        </w:rPr>
        <w:t>12、我公司承诺中选后将在广西招采子系统交易</w:t>
      </w:r>
      <w:r>
        <w:rPr>
          <w:rFonts w:hint="eastAsia" w:ascii="宋体" w:hAnsi="宋体" w:eastAsia="宋体" w:cs="宋体"/>
          <w:bCs/>
          <w:color w:val="FF0000"/>
          <w:spacing w:val="0"/>
          <w:sz w:val="24"/>
          <w:szCs w:val="24"/>
          <w:lang w:val="en-US" w:eastAsia="zh-CN"/>
        </w:rPr>
        <w:t>。</w:t>
      </w:r>
    </w:p>
    <w:p w14:paraId="06845D72">
      <w:pPr>
        <w:spacing w:line="520" w:lineRule="exact"/>
        <w:ind w:firstLine="480" w:firstLineChars="200"/>
        <w:rPr>
          <w:rFonts w:hint="eastAsia"/>
        </w:rPr>
      </w:pPr>
      <w:r>
        <w:rPr>
          <w:rFonts w:hint="eastAsia" w:ascii="宋体" w:hAnsi="宋体" w:cs="宋体"/>
          <w:sz w:val="24"/>
          <w:lang w:val="en-US" w:eastAsia="zh-CN"/>
        </w:rPr>
        <w:t>13</w:t>
      </w:r>
      <w:r>
        <w:rPr>
          <w:rFonts w:hint="eastAsia" w:ascii="宋体" w:hAnsi="宋体" w:cs="宋体"/>
          <w:sz w:val="24"/>
        </w:rPr>
        <w:t>、我公司承诺，不得以回扣、提成、有价证券、现金、信用卡、购物卡等任何形式为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157E34A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w:t>
      </w:r>
      <w:r>
        <w:rPr>
          <w:rFonts w:hint="eastAsia" w:ascii="宋体" w:hAnsi="宋体" w:cs="宋体"/>
          <w:sz w:val="24"/>
          <w:szCs w:val="24"/>
          <w:lang w:val="en-US" w:eastAsia="zh-CN"/>
        </w:rPr>
        <w:t>5</w:t>
      </w:r>
      <w:r>
        <w:rPr>
          <w:rFonts w:hint="eastAsia" w:ascii="宋体" w:hAnsi="宋体" w:eastAsia="宋体" w:cs="宋体"/>
          <w:sz w:val="24"/>
          <w:szCs w:val="24"/>
        </w:rPr>
        <w:t>倍的违约金。</w:t>
      </w:r>
    </w:p>
    <w:p w14:paraId="1D67DD7F">
      <w:pPr>
        <w:pStyle w:val="4"/>
        <w:keepNext w:val="0"/>
        <w:keepLines w:val="0"/>
        <w:pageBreakBefore w:val="0"/>
        <w:widowControl w:val="0"/>
        <w:tabs>
          <w:tab w:val="left" w:pos="426"/>
        </w:tabs>
        <w:kinsoku/>
        <w:wordWrap/>
        <w:overflowPunct/>
        <w:topLinePunct w:val="0"/>
        <w:autoSpaceDE/>
        <w:autoSpaceDN/>
        <w:bidi w:val="0"/>
        <w:adjustRightInd/>
        <w:snapToGrid/>
        <w:spacing w:line="288" w:lineRule="auto"/>
        <w:textAlignment w:val="auto"/>
      </w:pPr>
    </w:p>
    <w:p w14:paraId="1EC3F27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w:t>
      </w:r>
      <w:r>
        <w:rPr>
          <w:rFonts w:hint="eastAsia" w:ascii="宋体" w:hAnsi="宋体" w:cs="宋体"/>
          <w:b/>
          <w:bCs/>
          <w:sz w:val="24"/>
          <w:lang w:val="en-US" w:eastAsia="zh-CN"/>
        </w:rPr>
        <w:t xml:space="preserve"> </w:t>
      </w:r>
      <w:r>
        <w:rPr>
          <w:rFonts w:hint="eastAsia" w:ascii="宋体" w:hAnsi="宋体" w:cs="宋体"/>
          <w:b/>
          <w:bCs/>
          <w:sz w:val="24"/>
        </w:rPr>
        <w:t>自签订购销合同开始至合同有效期截止。</w:t>
      </w:r>
    </w:p>
    <w:p w14:paraId="0A8A5DD5">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14:paraId="7D140A57">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lang w:val="en-US" w:eastAsia="zh-CN"/>
        </w:rPr>
        <w:t>供应商</w:t>
      </w:r>
      <w:r>
        <w:rPr>
          <w:rFonts w:hint="eastAsia" w:ascii="宋体" w:hAnsi="宋体" w:cs="宋体"/>
          <w:sz w:val="24"/>
        </w:rPr>
        <w:t>（盖章）：</w:t>
      </w:r>
    </w:p>
    <w:p w14:paraId="09749F3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4F21190B">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14:paraId="0C8377BB">
      <w:pPr>
        <w:spacing w:line="500" w:lineRule="atLeast"/>
        <w:jc w:val="both"/>
        <w:rPr>
          <w:rFonts w:hint="eastAsia"/>
          <w:color w:val="FF0000"/>
          <w:lang w:val="en-US" w:eastAsia="zh-CN"/>
        </w:rPr>
      </w:pPr>
    </w:p>
    <w:p w14:paraId="4B7B8F4A">
      <w:pPr>
        <w:spacing w:line="500" w:lineRule="atLeast"/>
        <w:jc w:val="both"/>
        <w:rPr>
          <w:rFonts w:hint="default"/>
          <w:color w:val="FF0000"/>
          <w:lang w:val="en-US" w:eastAsia="zh-CN"/>
        </w:rPr>
      </w:pPr>
      <w:r>
        <w:rPr>
          <w:rFonts w:hint="eastAsia"/>
          <w:color w:val="FF0000"/>
          <w:lang w:val="en-US" w:eastAsia="zh-CN"/>
        </w:rPr>
        <w:t>11：技术响应表</w:t>
      </w:r>
    </w:p>
    <w:p w14:paraId="0E5320AB">
      <w:pPr>
        <w:spacing w:line="300" w:lineRule="auto"/>
        <w:jc w:val="center"/>
        <w:rPr>
          <w:rFonts w:hint="eastAsia" w:ascii="宋体" w:hAnsi="宋体"/>
          <w:b/>
          <w:sz w:val="32"/>
          <w:szCs w:val="32"/>
        </w:rPr>
      </w:pPr>
      <w:r>
        <w:rPr>
          <w:rFonts w:hint="eastAsia" w:ascii="宋体" w:hAnsi="宋体"/>
          <w:b/>
          <w:sz w:val="32"/>
          <w:szCs w:val="32"/>
        </w:rPr>
        <w:t>技术响应表</w:t>
      </w:r>
    </w:p>
    <w:p w14:paraId="7B23003A">
      <w:pPr>
        <w:spacing w:line="300" w:lineRule="auto"/>
        <w:rPr>
          <w:rFonts w:hint="eastAsia" w:ascii="宋体" w:hAnsi="宋体"/>
          <w:szCs w:val="21"/>
        </w:rPr>
      </w:pPr>
    </w:p>
    <w:p w14:paraId="4442789F">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tbl>
      <w:tblPr>
        <w:tblStyle w:val="13"/>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74"/>
        <w:gridCol w:w="2020"/>
        <w:gridCol w:w="1953"/>
        <w:gridCol w:w="1254"/>
        <w:gridCol w:w="1194"/>
      </w:tblGrid>
      <w:tr w14:paraId="6540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81" w:type="dxa"/>
            <w:noWrap w:val="0"/>
            <w:vAlign w:val="center"/>
          </w:tcPr>
          <w:p w14:paraId="3AE223DB">
            <w:pPr>
              <w:spacing w:line="400" w:lineRule="exact"/>
              <w:jc w:val="center"/>
              <w:rPr>
                <w:rFonts w:hint="eastAsia"/>
              </w:rPr>
            </w:pPr>
            <w:r>
              <w:rPr>
                <w:rFonts w:hint="eastAsia"/>
                <w:lang w:val="en-US" w:eastAsia="zh-CN"/>
              </w:rPr>
              <w:t>序号</w:t>
            </w:r>
          </w:p>
        </w:tc>
        <w:tc>
          <w:tcPr>
            <w:tcW w:w="1574" w:type="dxa"/>
            <w:noWrap w:val="0"/>
            <w:vAlign w:val="center"/>
          </w:tcPr>
          <w:p w14:paraId="4AA009C7">
            <w:pPr>
              <w:spacing w:line="400" w:lineRule="exact"/>
              <w:jc w:val="center"/>
              <w:rPr>
                <w:rFonts w:hint="eastAsia"/>
              </w:rPr>
            </w:pPr>
            <w:r>
              <w:rPr>
                <w:rFonts w:hint="eastAsia"/>
                <w:lang w:val="en-US" w:eastAsia="zh-CN"/>
              </w:rPr>
              <w:t>耗材</w:t>
            </w:r>
            <w:r>
              <w:rPr>
                <w:rFonts w:hint="eastAsia"/>
              </w:rPr>
              <w:t>名称</w:t>
            </w:r>
          </w:p>
        </w:tc>
        <w:tc>
          <w:tcPr>
            <w:tcW w:w="2020" w:type="dxa"/>
            <w:noWrap w:val="0"/>
            <w:vAlign w:val="center"/>
          </w:tcPr>
          <w:p w14:paraId="2198E7FA">
            <w:pPr>
              <w:spacing w:line="400" w:lineRule="exact"/>
              <w:jc w:val="center"/>
              <w:rPr>
                <w:rFonts w:hint="eastAsia"/>
              </w:rPr>
            </w:pPr>
            <w:r>
              <w:rPr>
                <w:rFonts w:hint="eastAsia"/>
                <w:lang w:val="en-US" w:eastAsia="zh-CN"/>
              </w:rPr>
              <w:t>采购</w:t>
            </w:r>
            <w:r>
              <w:rPr>
                <w:rFonts w:hint="eastAsia"/>
              </w:rPr>
              <w:t>文件技术需求</w:t>
            </w:r>
          </w:p>
        </w:tc>
        <w:tc>
          <w:tcPr>
            <w:tcW w:w="1953" w:type="dxa"/>
            <w:noWrap w:val="0"/>
            <w:vAlign w:val="center"/>
          </w:tcPr>
          <w:p w14:paraId="1338F10C">
            <w:pPr>
              <w:spacing w:line="400" w:lineRule="exact"/>
              <w:jc w:val="center"/>
            </w:pPr>
            <w:r>
              <w:rPr>
                <w:rFonts w:hint="eastAsia"/>
              </w:rPr>
              <w:t>响应文件具体响应</w:t>
            </w:r>
          </w:p>
        </w:tc>
        <w:tc>
          <w:tcPr>
            <w:tcW w:w="1254" w:type="dxa"/>
            <w:noWrap w:val="0"/>
            <w:vAlign w:val="center"/>
          </w:tcPr>
          <w:p w14:paraId="7875CD2F">
            <w:pPr>
              <w:adjustRightInd w:val="0"/>
              <w:snapToGrid w:val="0"/>
              <w:spacing w:line="300" w:lineRule="auto"/>
              <w:jc w:val="center"/>
              <w:outlineLvl w:val="0"/>
              <w:rPr>
                <w:rFonts w:hint="eastAsia" w:ascii="宋体" w:hAnsi="宋体"/>
                <w:szCs w:val="21"/>
              </w:rPr>
            </w:pPr>
            <w:bookmarkStart w:id="0" w:name="_Toc254970732"/>
            <w:bookmarkStart w:id="1" w:name="_Toc173211903"/>
            <w:bookmarkStart w:id="2" w:name="_Toc295404984"/>
            <w:bookmarkStart w:id="3" w:name="_Toc173066404"/>
            <w:bookmarkStart w:id="4" w:name="_Toc301781614"/>
            <w:bookmarkStart w:id="5" w:name="_Toc383699909"/>
            <w:bookmarkStart w:id="6" w:name="_Toc373333692"/>
            <w:bookmarkStart w:id="7" w:name="_Toc499576940"/>
            <w:bookmarkStart w:id="8" w:name="_Toc297193188"/>
            <w:bookmarkStart w:id="9" w:name="_Toc254970591"/>
            <w:r>
              <w:rPr>
                <w:rFonts w:hint="eastAsia" w:ascii="宋体" w:hAnsi="宋体"/>
                <w:szCs w:val="21"/>
              </w:rPr>
              <w:t>响应/偏离</w:t>
            </w:r>
            <w:bookmarkEnd w:id="0"/>
            <w:bookmarkEnd w:id="1"/>
            <w:bookmarkEnd w:id="2"/>
            <w:bookmarkEnd w:id="3"/>
            <w:bookmarkEnd w:id="4"/>
            <w:bookmarkEnd w:id="5"/>
            <w:bookmarkEnd w:id="6"/>
            <w:bookmarkEnd w:id="7"/>
            <w:bookmarkEnd w:id="8"/>
            <w:bookmarkEnd w:id="9"/>
          </w:p>
        </w:tc>
        <w:tc>
          <w:tcPr>
            <w:tcW w:w="1194" w:type="dxa"/>
            <w:noWrap w:val="0"/>
            <w:vAlign w:val="center"/>
          </w:tcPr>
          <w:p w14:paraId="4D636D9B">
            <w:pPr>
              <w:adjustRightInd w:val="0"/>
              <w:snapToGrid w:val="0"/>
              <w:spacing w:line="300" w:lineRule="auto"/>
              <w:jc w:val="center"/>
              <w:outlineLvl w:val="0"/>
              <w:rPr>
                <w:rFonts w:hint="eastAsia" w:ascii="宋体" w:hAnsi="宋体"/>
                <w:szCs w:val="21"/>
              </w:rPr>
            </w:pPr>
            <w:bookmarkStart w:id="10" w:name="_Toc173211904"/>
            <w:bookmarkStart w:id="11" w:name="_Toc499576941"/>
            <w:bookmarkStart w:id="12" w:name="_Toc301781615"/>
            <w:bookmarkStart w:id="13" w:name="_Toc254970592"/>
            <w:bookmarkStart w:id="14" w:name="_Toc173066405"/>
            <w:bookmarkStart w:id="15" w:name="_Toc295404985"/>
            <w:bookmarkStart w:id="16" w:name="_Toc254970733"/>
            <w:bookmarkStart w:id="17" w:name="_Toc373333693"/>
            <w:bookmarkStart w:id="18" w:name="_Toc383699910"/>
            <w:bookmarkStart w:id="19" w:name="_Toc297193189"/>
            <w:r>
              <w:rPr>
                <w:rFonts w:hint="eastAsia" w:ascii="宋体" w:hAnsi="宋体"/>
                <w:szCs w:val="21"/>
              </w:rPr>
              <w:t>说明</w:t>
            </w:r>
            <w:bookmarkEnd w:id="10"/>
            <w:bookmarkEnd w:id="11"/>
            <w:bookmarkEnd w:id="12"/>
            <w:bookmarkEnd w:id="13"/>
            <w:bookmarkEnd w:id="14"/>
            <w:bookmarkEnd w:id="15"/>
            <w:bookmarkEnd w:id="16"/>
            <w:bookmarkEnd w:id="17"/>
            <w:bookmarkEnd w:id="18"/>
            <w:bookmarkEnd w:id="19"/>
          </w:p>
        </w:tc>
      </w:tr>
      <w:tr w14:paraId="38AC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AD0E9A1">
            <w:pPr>
              <w:spacing w:line="600" w:lineRule="exact"/>
              <w:jc w:val="center"/>
              <w:rPr>
                <w:rFonts w:hint="eastAsia" w:ascii="宋体" w:hAnsi="Courier New" w:cs="Courier New"/>
                <w:szCs w:val="21"/>
              </w:rPr>
            </w:pPr>
          </w:p>
        </w:tc>
        <w:tc>
          <w:tcPr>
            <w:tcW w:w="1574" w:type="dxa"/>
            <w:noWrap w:val="0"/>
            <w:vAlign w:val="center"/>
          </w:tcPr>
          <w:p w14:paraId="08EEB331">
            <w:pPr>
              <w:spacing w:line="600" w:lineRule="exact"/>
              <w:jc w:val="center"/>
              <w:rPr>
                <w:rFonts w:hint="eastAsia" w:ascii="宋体" w:hAnsi="Courier New" w:cs="Courier New"/>
                <w:szCs w:val="21"/>
              </w:rPr>
            </w:pPr>
          </w:p>
        </w:tc>
        <w:tc>
          <w:tcPr>
            <w:tcW w:w="2020" w:type="dxa"/>
            <w:noWrap w:val="0"/>
            <w:vAlign w:val="center"/>
          </w:tcPr>
          <w:p w14:paraId="43AF2D92">
            <w:pPr>
              <w:spacing w:line="600" w:lineRule="exact"/>
              <w:jc w:val="center"/>
              <w:rPr>
                <w:rFonts w:hint="eastAsia" w:ascii="宋体" w:hAnsi="Courier New" w:cs="Courier New"/>
                <w:szCs w:val="21"/>
              </w:rPr>
            </w:pPr>
          </w:p>
        </w:tc>
        <w:tc>
          <w:tcPr>
            <w:tcW w:w="1953" w:type="dxa"/>
            <w:noWrap w:val="0"/>
            <w:vAlign w:val="center"/>
          </w:tcPr>
          <w:p w14:paraId="015D1386">
            <w:pPr>
              <w:spacing w:line="600" w:lineRule="exact"/>
              <w:jc w:val="center"/>
              <w:rPr>
                <w:rFonts w:hint="eastAsia" w:ascii="宋体" w:hAnsi="Courier New" w:cs="Courier New"/>
                <w:szCs w:val="21"/>
              </w:rPr>
            </w:pPr>
          </w:p>
        </w:tc>
        <w:tc>
          <w:tcPr>
            <w:tcW w:w="1254" w:type="dxa"/>
            <w:noWrap w:val="0"/>
            <w:vAlign w:val="center"/>
          </w:tcPr>
          <w:p w14:paraId="512EB785">
            <w:pPr>
              <w:spacing w:line="600" w:lineRule="exact"/>
              <w:jc w:val="center"/>
              <w:rPr>
                <w:rFonts w:hint="eastAsia" w:ascii="宋体" w:hAnsi="Courier New" w:cs="Courier New"/>
                <w:szCs w:val="21"/>
              </w:rPr>
            </w:pPr>
          </w:p>
        </w:tc>
        <w:tc>
          <w:tcPr>
            <w:tcW w:w="1194" w:type="dxa"/>
            <w:noWrap w:val="0"/>
            <w:vAlign w:val="center"/>
          </w:tcPr>
          <w:p w14:paraId="59479D2E">
            <w:pPr>
              <w:spacing w:line="600" w:lineRule="exact"/>
              <w:jc w:val="center"/>
              <w:rPr>
                <w:rFonts w:hint="eastAsia" w:ascii="宋体" w:hAnsi="Courier New" w:cs="Courier New"/>
                <w:szCs w:val="21"/>
              </w:rPr>
            </w:pPr>
          </w:p>
        </w:tc>
      </w:tr>
      <w:tr w14:paraId="2042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32963B98">
            <w:pPr>
              <w:spacing w:line="600" w:lineRule="exact"/>
              <w:rPr>
                <w:rFonts w:hint="eastAsia" w:ascii="宋体" w:hAnsi="Courier New" w:cs="Courier New"/>
                <w:szCs w:val="21"/>
              </w:rPr>
            </w:pPr>
          </w:p>
        </w:tc>
        <w:tc>
          <w:tcPr>
            <w:tcW w:w="1574" w:type="dxa"/>
            <w:noWrap w:val="0"/>
            <w:vAlign w:val="top"/>
          </w:tcPr>
          <w:p w14:paraId="3532A193">
            <w:pPr>
              <w:spacing w:line="600" w:lineRule="exact"/>
              <w:rPr>
                <w:rFonts w:hint="eastAsia" w:ascii="宋体" w:hAnsi="Courier New" w:cs="Courier New"/>
                <w:szCs w:val="21"/>
              </w:rPr>
            </w:pPr>
          </w:p>
        </w:tc>
        <w:tc>
          <w:tcPr>
            <w:tcW w:w="2020" w:type="dxa"/>
            <w:noWrap w:val="0"/>
            <w:vAlign w:val="top"/>
          </w:tcPr>
          <w:p w14:paraId="3D2D318F">
            <w:pPr>
              <w:spacing w:line="600" w:lineRule="exact"/>
              <w:rPr>
                <w:rFonts w:hint="eastAsia" w:ascii="宋体" w:hAnsi="Courier New" w:cs="Courier New"/>
                <w:szCs w:val="21"/>
              </w:rPr>
            </w:pPr>
          </w:p>
        </w:tc>
        <w:tc>
          <w:tcPr>
            <w:tcW w:w="1953" w:type="dxa"/>
            <w:noWrap w:val="0"/>
            <w:vAlign w:val="top"/>
          </w:tcPr>
          <w:p w14:paraId="49869915">
            <w:pPr>
              <w:spacing w:line="600" w:lineRule="exact"/>
              <w:rPr>
                <w:rFonts w:hint="eastAsia" w:ascii="宋体" w:hAnsi="Courier New" w:cs="Courier New"/>
                <w:szCs w:val="21"/>
              </w:rPr>
            </w:pPr>
          </w:p>
        </w:tc>
        <w:tc>
          <w:tcPr>
            <w:tcW w:w="1254" w:type="dxa"/>
            <w:noWrap w:val="0"/>
            <w:vAlign w:val="top"/>
          </w:tcPr>
          <w:p w14:paraId="7571569C">
            <w:pPr>
              <w:spacing w:line="600" w:lineRule="exact"/>
              <w:rPr>
                <w:rFonts w:hint="eastAsia" w:ascii="宋体" w:hAnsi="Courier New" w:cs="Courier New"/>
                <w:szCs w:val="21"/>
              </w:rPr>
            </w:pPr>
          </w:p>
        </w:tc>
        <w:tc>
          <w:tcPr>
            <w:tcW w:w="1194" w:type="dxa"/>
            <w:noWrap w:val="0"/>
            <w:vAlign w:val="top"/>
          </w:tcPr>
          <w:p w14:paraId="38C8B577">
            <w:pPr>
              <w:spacing w:line="600" w:lineRule="exact"/>
              <w:rPr>
                <w:rFonts w:hint="eastAsia" w:ascii="宋体" w:hAnsi="Courier New" w:cs="Courier New"/>
                <w:szCs w:val="21"/>
              </w:rPr>
            </w:pPr>
          </w:p>
        </w:tc>
      </w:tr>
      <w:tr w14:paraId="6F08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75BF1AE4">
            <w:pPr>
              <w:spacing w:line="600" w:lineRule="exact"/>
              <w:rPr>
                <w:rFonts w:hint="eastAsia" w:ascii="宋体" w:hAnsi="Courier New" w:cs="Courier New"/>
                <w:szCs w:val="21"/>
              </w:rPr>
            </w:pPr>
          </w:p>
        </w:tc>
        <w:tc>
          <w:tcPr>
            <w:tcW w:w="1574" w:type="dxa"/>
            <w:noWrap w:val="0"/>
            <w:vAlign w:val="top"/>
          </w:tcPr>
          <w:p w14:paraId="338CC62E">
            <w:pPr>
              <w:spacing w:line="600" w:lineRule="exact"/>
              <w:rPr>
                <w:rFonts w:hint="eastAsia" w:ascii="宋体" w:hAnsi="Courier New" w:cs="Courier New"/>
                <w:szCs w:val="21"/>
              </w:rPr>
            </w:pPr>
          </w:p>
        </w:tc>
        <w:tc>
          <w:tcPr>
            <w:tcW w:w="2020" w:type="dxa"/>
            <w:noWrap w:val="0"/>
            <w:vAlign w:val="top"/>
          </w:tcPr>
          <w:p w14:paraId="738F3FAE">
            <w:pPr>
              <w:spacing w:line="600" w:lineRule="exact"/>
              <w:rPr>
                <w:rFonts w:hint="eastAsia" w:ascii="宋体" w:hAnsi="Courier New" w:cs="Courier New"/>
                <w:szCs w:val="21"/>
              </w:rPr>
            </w:pPr>
          </w:p>
        </w:tc>
        <w:tc>
          <w:tcPr>
            <w:tcW w:w="1953" w:type="dxa"/>
            <w:noWrap w:val="0"/>
            <w:vAlign w:val="top"/>
          </w:tcPr>
          <w:p w14:paraId="60462301">
            <w:pPr>
              <w:spacing w:line="600" w:lineRule="exact"/>
              <w:rPr>
                <w:rFonts w:hint="eastAsia" w:ascii="宋体" w:hAnsi="Courier New" w:cs="Courier New"/>
                <w:szCs w:val="21"/>
              </w:rPr>
            </w:pPr>
          </w:p>
        </w:tc>
        <w:tc>
          <w:tcPr>
            <w:tcW w:w="1254" w:type="dxa"/>
            <w:noWrap w:val="0"/>
            <w:vAlign w:val="top"/>
          </w:tcPr>
          <w:p w14:paraId="7A3DDFF8">
            <w:pPr>
              <w:spacing w:line="600" w:lineRule="exact"/>
              <w:rPr>
                <w:rFonts w:hint="eastAsia" w:ascii="宋体" w:hAnsi="Courier New" w:cs="Courier New"/>
                <w:szCs w:val="21"/>
              </w:rPr>
            </w:pPr>
          </w:p>
        </w:tc>
        <w:tc>
          <w:tcPr>
            <w:tcW w:w="1194" w:type="dxa"/>
            <w:noWrap w:val="0"/>
            <w:vAlign w:val="top"/>
          </w:tcPr>
          <w:p w14:paraId="70FC4718">
            <w:pPr>
              <w:spacing w:line="600" w:lineRule="exact"/>
              <w:rPr>
                <w:rFonts w:hint="eastAsia" w:ascii="宋体" w:hAnsi="Courier New" w:cs="Courier New"/>
                <w:szCs w:val="21"/>
              </w:rPr>
            </w:pPr>
          </w:p>
        </w:tc>
      </w:tr>
      <w:tr w14:paraId="4676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331B3FE">
            <w:pPr>
              <w:spacing w:line="600" w:lineRule="exact"/>
              <w:rPr>
                <w:rFonts w:hint="eastAsia" w:ascii="宋体" w:hAnsi="Courier New" w:cs="Courier New"/>
                <w:szCs w:val="21"/>
              </w:rPr>
            </w:pPr>
          </w:p>
        </w:tc>
        <w:tc>
          <w:tcPr>
            <w:tcW w:w="1574" w:type="dxa"/>
            <w:noWrap w:val="0"/>
            <w:vAlign w:val="top"/>
          </w:tcPr>
          <w:p w14:paraId="25519848">
            <w:pPr>
              <w:spacing w:line="600" w:lineRule="exact"/>
              <w:rPr>
                <w:rFonts w:hint="eastAsia" w:ascii="宋体" w:hAnsi="Courier New" w:cs="Courier New"/>
                <w:szCs w:val="21"/>
              </w:rPr>
            </w:pPr>
          </w:p>
        </w:tc>
        <w:tc>
          <w:tcPr>
            <w:tcW w:w="2020" w:type="dxa"/>
            <w:noWrap w:val="0"/>
            <w:vAlign w:val="top"/>
          </w:tcPr>
          <w:p w14:paraId="247D5D9A">
            <w:pPr>
              <w:spacing w:line="600" w:lineRule="exact"/>
              <w:rPr>
                <w:rFonts w:hint="eastAsia" w:ascii="宋体" w:hAnsi="Courier New" w:cs="Courier New"/>
                <w:szCs w:val="21"/>
              </w:rPr>
            </w:pPr>
          </w:p>
        </w:tc>
        <w:tc>
          <w:tcPr>
            <w:tcW w:w="1953" w:type="dxa"/>
            <w:noWrap w:val="0"/>
            <w:vAlign w:val="top"/>
          </w:tcPr>
          <w:p w14:paraId="1DC734D8">
            <w:pPr>
              <w:spacing w:line="600" w:lineRule="exact"/>
              <w:rPr>
                <w:rFonts w:hint="eastAsia" w:ascii="宋体" w:hAnsi="Courier New" w:cs="Courier New"/>
                <w:szCs w:val="21"/>
              </w:rPr>
            </w:pPr>
          </w:p>
        </w:tc>
        <w:tc>
          <w:tcPr>
            <w:tcW w:w="1254" w:type="dxa"/>
            <w:noWrap w:val="0"/>
            <w:vAlign w:val="top"/>
          </w:tcPr>
          <w:p w14:paraId="56FDF8B8">
            <w:pPr>
              <w:spacing w:line="600" w:lineRule="exact"/>
              <w:rPr>
                <w:rFonts w:hint="eastAsia" w:ascii="宋体" w:hAnsi="Courier New" w:cs="Courier New"/>
                <w:szCs w:val="21"/>
              </w:rPr>
            </w:pPr>
          </w:p>
        </w:tc>
        <w:tc>
          <w:tcPr>
            <w:tcW w:w="1194" w:type="dxa"/>
            <w:noWrap w:val="0"/>
            <w:vAlign w:val="top"/>
          </w:tcPr>
          <w:p w14:paraId="35D6A27B">
            <w:pPr>
              <w:spacing w:line="600" w:lineRule="exact"/>
              <w:rPr>
                <w:rFonts w:hint="eastAsia" w:ascii="宋体" w:hAnsi="Courier New" w:cs="Courier New"/>
                <w:szCs w:val="21"/>
              </w:rPr>
            </w:pPr>
          </w:p>
        </w:tc>
      </w:tr>
      <w:tr w14:paraId="1455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12451CF5">
            <w:pPr>
              <w:spacing w:line="600" w:lineRule="exact"/>
              <w:rPr>
                <w:rFonts w:hint="eastAsia" w:ascii="宋体" w:hAnsi="Courier New" w:cs="Courier New"/>
                <w:szCs w:val="21"/>
              </w:rPr>
            </w:pPr>
          </w:p>
        </w:tc>
        <w:tc>
          <w:tcPr>
            <w:tcW w:w="1574" w:type="dxa"/>
            <w:noWrap w:val="0"/>
            <w:vAlign w:val="top"/>
          </w:tcPr>
          <w:p w14:paraId="456A1CB1">
            <w:pPr>
              <w:spacing w:line="600" w:lineRule="exact"/>
              <w:rPr>
                <w:rFonts w:hint="eastAsia" w:ascii="宋体" w:hAnsi="Courier New" w:cs="Courier New"/>
                <w:szCs w:val="21"/>
              </w:rPr>
            </w:pPr>
          </w:p>
        </w:tc>
        <w:tc>
          <w:tcPr>
            <w:tcW w:w="2020" w:type="dxa"/>
            <w:noWrap w:val="0"/>
            <w:vAlign w:val="top"/>
          </w:tcPr>
          <w:p w14:paraId="7706ADAE">
            <w:pPr>
              <w:spacing w:line="600" w:lineRule="exact"/>
              <w:rPr>
                <w:rFonts w:hint="eastAsia" w:ascii="宋体" w:hAnsi="Courier New" w:cs="Courier New"/>
                <w:szCs w:val="21"/>
              </w:rPr>
            </w:pPr>
          </w:p>
        </w:tc>
        <w:tc>
          <w:tcPr>
            <w:tcW w:w="1953" w:type="dxa"/>
            <w:noWrap w:val="0"/>
            <w:vAlign w:val="top"/>
          </w:tcPr>
          <w:p w14:paraId="52C7750A">
            <w:pPr>
              <w:spacing w:line="600" w:lineRule="exact"/>
              <w:rPr>
                <w:rFonts w:hint="eastAsia" w:ascii="宋体" w:hAnsi="Courier New" w:cs="Courier New"/>
                <w:szCs w:val="21"/>
              </w:rPr>
            </w:pPr>
          </w:p>
        </w:tc>
        <w:tc>
          <w:tcPr>
            <w:tcW w:w="1254" w:type="dxa"/>
            <w:noWrap w:val="0"/>
            <w:vAlign w:val="top"/>
          </w:tcPr>
          <w:p w14:paraId="1F655A4A">
            <w:pPr>
              <w:spacing w:line="600" w:lineRule="exact"/>
              <w:rPr>
                <w:rFonts w:hint="eastAsia" w:ascii="宋体" w:hAnsi="Courier New" w:cs="Courier New"/>
                <w:szCs w:val="21"/>
              </w:rPr>
            </w:pPr>
          </w:p>
        </w:tc>
        <w:tc>
          <w:tcPr>
            <w:tcW w:w="1194" w:type="dxa"/>
            <w:noWrap w:val="0"/>
            <w:vAlign w:val="top"/>
          </w:tcPr>
          <w:p w14:paraId="728FA5EF">
            <w:pPr>
              <w:spacing w:line="600" w:lineRule="exact"/>
              <w:rPr>
                <w:rFonts w:hint="eastAsia" w:ascii="宋体" w:hAnsi="Courier New" w:cs="Courier New"/>
                <w:szCs w:val="21"/>
              </w:rPr>
            </w:pPr>
          </w:p>
        </w:tc>
      </w:tr>
      <w:tr w14:paraId="05C6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63AE44C6">
            <w:pPr>
              <w:spacing w:line="600" w:lineRule="exact"/>
              <w:rPr>
                <w:rFonts w:hint="eastAsia" w:ascii="宋体" w:hAnsi="Courier New" w:cs="Courier New"/>
                <w:szCs w:val="21"/>
              </w:rPr>
            </w:pPr>
          </w:p>
        </w:tc>
        <w:tc>
          <w:tcPr>
            <w:tcW w:w="1574" w:type="dxa"/>
            <w:noWrap w:val="0"/>
            <w:vAlign w:val="top"/>
          </w:tcPr>
          <w:p w14:paraId="5D778C19">
            <w:pPr>
              <w:spacing w:line="600" w:lineRule="exact"/>
              <w:rPr>
                <w:rFonts w:hint="eastAsia" w:ascii="宋体" w:hAnsi="Courier New" w:cs="Courier New"/>
                <w:szCs w:val="21"/>
              </w:rPr>
            </w:pPr>
          </w:p>
        </w:tc>
        <w:tc>
          <w:tcPr>
            <w:tcW w:w="2020" w:type="dxa"/>
            <w:noWrap w:val="0"/>
            <w:vAlign w:val="top"/>
          </w:tcPr>
          <w:p w14:paraId="1A2EE14A">
            <w:pPr>
              <w:spacing w:line="600" w:lineRule="exact"/>
              <w:rPr>
                <w:rFonts w:hint="eastAsia" w:ascii="宋体" w:hAnsi="Courier New" w:cs="Courier New"/>
                <w:szCs w:val="21"/>
              </w:rPr>
            </w:pPr>
          </w:p>
        </w:tc>
        <w:tc>
          <w:tcPr>
            <w:tcW w:w="1953" w:type="dxa"/>
            <w:noWrap w:val="0"/>
            <w:vAlign w:val="top"/>
          </w:tcPr>
          <w:p w14:paraId="43699967">
            <w:pPr>
              <w:spacing w:line="600" w:lineRule="exact"/>
              <w:rPr>
                <w:rFonts w:hint="eastAsia" w:ascii="宋体" w:hAnsi="Courier New" w:cs="Courier New"/>
                <w:szCs w:val="21"/>
              </w:rPr>
            </w:pPr>
          </w:p>
        </w:tc>
        <w:tc>
          <w:tcPr>
            <w:tcW w:w="1254" w:type="dxa"/>
            <w:noWrap w:val="0"/>
            <w:vAlign w:val="top"/>
          </w:tcPr>
          <w:p w14:paraId="2EC64182">
            <w:pPr>
              <w:spacing w:line="600" w:lineRule="exact"/>
              <w:rPr>
                <w:rFonts w:hint="eastAsia" w:ascii="宋体" w:hAnsi="Courier New" w:cs="Courier New"/>
                <w:szCs w:val="21"/>
              </w:rPr>
            </w:pPr>
          </w:p>
        </w:tc>
        <w:tc>
          <w:tcPr>
            <w:tcW w:w="1194" w:type="dxa"/>
            <w:noWrap w:val="0"/>
            <w:vAlign w:val="top"/>
          </w:tcPr>
          <w:p w14:paraId="1152E79B">
            <w:pPr>
              <w:spacing w:line="600" w:lineRule="exact"/>
              <w:rPr>
                <w:rFonts w:hint="eastAsia" w:ascii="宋体" w:hAnsi="Courier New" w:cs="Courier New"/>
                <w:szCs w:val="21"/>
              </w:rPr>
            </w:pPr>
          </w:p>
        </w:tc>
      </w:tr>
      <w:tr w14:paraId="0363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0F5477FF">
            <w:pPr>
              <w:spacing w:line="600" w:lineRule="exact"/>
              <w:rPr>
                <w:rFonts w:hint="eastAsia" w:ascii="宋体" w:hAnsi="Courier New" w:cs="Courier New"/>
                <w:szCs w:val="21"/>
              </w:rPr>
            </w:pPr>
          </w:p>
        </w:tc>
        <w:tc>
          <w:tcPr>
            <w:tcW w:w="1574" w:type="dxa"/>
            <w:noWrap w:val="0"/>
            <w:vAlign w:val="top"/>
          </w:tcPr>
          <w:p w14:paraId="2EE43F5A">
            <w:pPr>
              <w:spacing w:line="600" w:lineRule="exact"/>
              <w:rPr>
                <w:rFonts w:hint="eastAsia" w:ascii="宋体" w:hAnsi="Courier New" w:cs="Courier New"/>
                <w:szCs w:val="21"/>
              </w:rPr>
            </w:pPr>
          </w:p>
        </w:tc>
        <w:tc>
          <w:tcPr>
            <w:tcW w:w="2020" w:type="dxa"/>
            <w:noWrap w:val="0"/>
            <w:vAlign w:val="top"/>
          </w:tcPr>
          <w:p w14:paraId="25F1AF6C">
            <w:pPr>
              <w:spacing w:line="600" w:lineRule="exact"/>
              <w:rPr>
                <w:rFonts w:hint="eastAsia" w:ascii="宋体" w:hAnsi="Courier New" w:cs="Courier New"/>
                <w:szCs w:val="21"/>
              </w:rPr>
            </w:pPr>
          </w:p>
        </w:tc>
        <w:tc>
          <w:tcPr>
            <w:tcW w:w="1953" w:type="dxa"/>
            <w:noWrap w:val="0"/>
            <w:vAlign w:val="top"/>
          </w:tcPr>
          <w:p w14:paraId="7371FDF9">
            <w:pPr>
              <w:spacing w:line="600" w:lineRule="exact"/>
              <w:rPr>
                <w:rFonts w:hint="eastAsia" w:ascii="宋体" w:hAnsi="Courier New" w:cs="Courier New"/>
                <w:szCs w:val="21"/>
              </w:rPr>
            </w:pPr>
          </w:p>
        </w:tc>
        <w:tc>
          <w:tcPr>
            <w:tcW w:w="1254" w:type="dxa"/>
            <w:noWrap w:val="0"/>
            <w:vAlign w:val="top"/>
          </w:tcPr>
          <w:p w14:paraId="3297E761">
            <w:pPr>
              <w:spacing w:line="600" w:lineRule="exact"/>
              <w:rPr>
                <w:rFonts w:hint="eastAsia" w:ascii="宋体" w:hAnsi="Courier New" w:cs="Courier New"/>
                <w:szCs w:val="21"/>
              </w:rPr>
            </w:pPr>
          </w:p>
        </w:tc>
        <w:tc>
          <w:tcPr>
            <w:tcW w:w="1194" w:type="dxa"/>
            <w:noWrap w:val="0"/>
            <w:vAlign w:val="top"/>
          </w:tcPr>
          <w:p w14:paraId="7DB49B3E">
            <w:pPr>
              <w:spacing w:line="600" w:lineRule="exact"/>
              <w:rPr>
                <w:rFonts w:hint="eastAsia" w:ascii="宋体" w:hAnsi="Courier New" w:cs="Courier New"/>
                <w:szCs w:val="21"/>
              </w:rPr>
            </w:pPr>
          </w:p>
        </w:tc>
      </w:tr>
      <w:tr w14:paraId="3C0E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6288C1C">
            <w:pPr>
              <w:spacing w:line="600" w:lineRule="exact"/>
              <w:rPr>
                <w:rFonts w:hint="eastAsia" w:ascii="宋体" w:hAnsi="Courier New" w:cs="Courier New"/>
                <w:szCs w:val="21"/>
              </w:rPr>
            </w:pPr>
          </w:p>
        </w:tc>
        <w:tc>
          <w:tcPr>
            <w:tcW w:w="1574" w:type="dxa"/>
            <w:noWrap w:val="0"/>
            <w:vAlign w:val="top"/>
          </w:tcPr>
          <w:p w14:paraId="6F020C5B">
            <w:pPr>
              <w:spacing w:line="600" w:lineRule="exact"/>
              <w:rPr>
                <w:rFonts w:hint="eastAsia" w:ascii="宋体" w:hAnsi="Courier New" w:cs="Courier New"/>
                <w:szCs w:val="21"/>
              </w:rPr>
            </w:pPr>
          </w:p>
        </w:tc>
        <w:tc>
          <w:tcPr>
            <w:tcW w:w="2020" w:type="dxa"/>
            <w:noWrap w:val="0"/>
            <w:vAlign w:val="top"/>
          </w:tcPr>
          <w:p w14:paraId="0ABA523E">
            <w:pPr>
              <w:spacing w:line="600" w:lineRule="exact"/>
              <w:rPr>
                <w:rFonts w:hint="eastAsia" w:ascii="宋体" w:hAnsi="Courier New" w:cs="Courier New"/>
                <w:szCs w:val="21"/>
              </w:rPr>
            </w:pPr>
          </w:p>
        </w:tc>
        <w:tc>
          <w:tcPr>
            <w:tcW w:w="1953" w:type="dxa"/>
            <w:noWrap w:val="0"/>
            <w:vAlign w:val="top"/>
          </w:tcPr>
          <w:p w14:paraId="79D3F2D0">
            <w:pPr>
              <w:spacing w:line="600" w:lineRule="exact"/>
              <w:rPr>
                <w:rFonts w:hint="eastAsia" w:ascii="宋体" w:hAnsi="Courier New" w:cs="Courier New"/>
                <w:szCs w:val="21"/>
              </w:rPr>
            </w:pPr>
          </w:p>
        </w:tc>
        <w:tc>
          <w:tcPr>
            <w:tcW w:w="1254" w:type="dxa"/>
            <w:noWrap w:val="0"/>
            <w:vAlign w:val="top"/>
          </w:tcPr>
          <w:p w14:paraId="23E4ADDA">
            <w:pPr>
              <w:spacing w:line="600" w:lineRule="exact"/>
              <w:rPr>
                <w:rFonts w:hint="eastAsia" w:ascii="宋体" w:hAnsi="Courier New" w:cs="Courier New"/>
                <w:szCs w:val="21"/>
              </w:rPr>
            </w:pPr>
          </w:p>
        </w:tc>
        <w:tc>
          <w:tcPr>
            <w:tcW w:w="1194" w:type="dxa"/>
            <w:noWrap w:val="0"/>
            <w:vAlign w:val="top"/>
          </w:tcPr>
          <w:p w14:paraId="34412A30">
            <w:pPr>
              <w:spacing w:line="600" w:lineRule="exact"/>
              <w:rPr>
                <w:rFonts w:hint="eastAsia" w:ascii="宋体" w:hAnsi="Courier New" w:cs="Courier New"/>
                <w:szCs w:val="21"/>
              </w:rPr>
            </w:pPr>
          </w:p>
        </w:tc>
      </w:tr>
    </w:tbl>
    <w:p w14:paraId="248E4656">
      <w:pPr>
        <w:rPr>
          <w:rFonts w:hint="eastAsia" w:ascii="宋体" w:hAnsi="Courier New" w:cs="Courier New"/>
          <w:szCs w:val="21"/>
        </w:rPr>
      </w:pPr>
    </w:p>
    <w:p w14:paraId="02291494">
      <w:pPr>
        <w:spacing w:line="300" w:lineRule="auto"/>
        <w:rPr>
          <w:rFonts w:hint="eastAsia" w:ascii="宋体" w:hAnsi="宋体" w:cs="Courier New"/>
          <w:szCs w:val="21"/>
        </w:rPr>
      </w:pPr>
    </w:p>
    <w:p w14:paraId="152878FC">
      <w:pPr>
        <w:spacing w:line="360" w:lineRule="auto"/>
        <w:ind w:firstLine="3780" w:firstLineChars="180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D683264">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273B9402">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0926DEAB">
      <w:pPr>
        <w:spacing w:line="500" w:lineRule="atLeast"/>
        <w:jc w:val="both"/>
        <w:rPr>
          <w:rFonts w:hint="default"/>
          <w:color w:val="FF0000"/>
          <w:lang w:val="en-US" w:eastAsia="zh-CN"/>
        </w:rPr>
      </w:pPr>
      <w:r>
        <w:rPr>
          <w:rFonts w:hint="eastAsia"/>
          <w:color w:val="FF0000"/>
          <w:lang w:val="en-US" w:eastAsia="zh-CN"/>
        </w:rPr>
        <w:t>12：技术响应表</w:t>
      </w:r>
    </w:p>
    <w:p w14:paraId="2620124A">
      <w:pPr>
        <w:ind w:firstLine="3855" w:firstLineChars="1200"/>
        <w:rPr>
          <w:rFonts w:hint="eastAsia" w:ascii="宋体" w:hAnsi="宋体"/>
          <w:b/>
          <w:sz w:val="32"/>
          <w:szCs w:val="32"/>
        </w:rPr>
      </w:pPr>
      <w:r>
        <w:rPr>
          <w:rFonts w:hint="eastAsia" w:ascii="宋体" w:hAnsi="宋体"/>
          <w:b/>
          <w:sz w:val="32"/>
          <w:szCs w:val="32"/>
        </w:rPr>
        <w:t>商务响应表</w:t>
      </w:r>
    </w:p>
    <w:tbl>
      <w:tblPr>
        <w:tblStyle w:val="13"/>
        <w:tblpPr w:leftFromText="180" w:rightFromText="180" w:vertAnchor="text" w:horzAnchor="page" w:tblpX="1830"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80"/>
        <w:gridCol w:w="2715"/>
        <w:gridCol w:w="1125"/>
        <w:gridCol w:w="1190"/>
      </w:tblGrid>
      <w:tr w14:paraId="575A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63" w:type="dxa"/>
            <w:noWrap w:val="0"/>
            <w:vAlign w:val="center"/>
          </w:tcPr>
          <w:p w14:paraId="450238C4">
            <w:pPr>
              <w:spacing w:line="400" w:lineRule="exact"/>
              <w:jc w:val="center"/>
              <w:rPr>
                <w:rFonts w:hint="eastAsia"/>
              </w:rPr>
            </w:pPr>
            <w:r>
              <w:rPr>
                <w:rFonts w:hint="eastAsia"/>
              </w:rPr>
              <w:t>项号</w:t>
            </w:r>
          </w:p>
        </w:tc>
        <w:tc>
          <w:tcPr>
            <w:tcW w:w="2880" w:type="dxa"/>
            <w:noWrap w:val="0"/>
            <w:vAlign w:val="center"/>
          </w:tcPr>
          <w:p w14:paraId="3040AA48">
            <w:pPr>
              <w:spacing w:line="400" w:lineRule="exact"/>
              <w:jc w:val="center"/>
              <w:rPr>
                <w:rFonts w:hint="eastAsia"/>
              </w:rPr>
            </w:pPr>
            <w:r>
              <w:rPr>
                <w:rFonts w:hint="eastAsia"/>
              </w:rPr>
              <w:t>商务条款要求</w:t>
            </w:r>
          </w:p>
        </w:tc>
        <w:tc>
          <w:tcPr>
            <w:tcW w:w="2715" w:type="dxa"/>
            <w:noWrap w:val="0"/>
            <w:vAlign w:val="center"/>
          </w:tcPr>
          <w:p w14:paraId="44ECC964">
            <w:pPr>
              <w:spacing w:line="400" w:lineRule="exact"/>
              <w:jc w:val="center"/>
              <w:rPr>
                <w:rFonts w:hint="eastAsia" w:eastAsia="宋体"/>
                <w:lang w:eastAsia="zh-CN"/>
              </w:rPr>
            </w:pPr>
            <w:r>
              <w:rPr>
                <w:rFonts w:hint="eastAsia"/>
                <w:lang w:val="en-US" w:eastAsia="zh-CN"/>
              </w:rPr>
              <w:t>响应情况</w:t>
            </w:r>
          </w:p>
        </w:tc>
        <w:tc>
          <w:tcPr>
            <w:tcW w:w="1125" w:type="dxa"/>
            <w:noWrap w:val="0"/>
            <w:vAlign w:val="center"/>
          </w:tcPr>
          <w:p w14:paraId="715C965F">
            <w:pPr>
              <w:spacing w:line="400" w:lineRule="exact"/>
              <w:jc w:val="center"/>
            </w:pPr>
            <w:r>
              <w:rPr>
                <w:rFonts w:hint="eastAsia"/>
              </w:rPr>
              <w:t>响应/偏离</w:t>
            </w:r>
          </w:p>
        </w:tc>
        <w:tc>
          <w:tcPr>
            <w:tcW w:w="1190" w:type="dxa"/>
            <w:noWrap w:val="0"/>
            <w:vAlign w:val="center"/>
          </w:tcPr>
          <w:p w14:paraId="5A7474E2">
            <w:pPr>
              <w:adjustRightInd w:val="0"/>
              <w:snapToGrid w:val="0"/>
              <w:spacing w:line="300" w:lineRule="auto"/>
              <w:jc w:val="center"/>
              <w:outlineLvl w:val="0"/>
              <w:rPr>
                <w:rFonts w:hint="eastAsia" w:ascii="宋体" w:hAnsi="宋体"/>
                <w:szCs w:val="21"/>
              </w:rPr>
            </w:pPr>
            <w:bookmarkStart w:id="20" w:name="_Toc499576942"/>
            <w:r>
              <w:rPr>
                <w:rFonts w:hint="eastAsia" w:ascii="宋体" w:hAnsi="宋体"/>
                <w:szCs w:val="21"/>
              </w:rPr>
              <w:t>说明</w:t>
            </w:r>
            <w:bookmarkEnd w:id="20"/>
          </w:p>
        </w:tc>
      </w:tr>
      <w:tr w14:paraId="39C3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DA3833F">
            <w:pPr>
              <w:wordWrap w:val="0"/>
              <w:spacing w:line="360" w:lineRule="exact"/>
              <w:rPr>
                <w:rFonts w:hint="eastAsia" w:ascii="宋体" w:hAnsi="宋体"/>
                <w:szCs w:val="21"/>
              </w:rPr>
            </w:pPr>
          </w:p>
        </w:tc>
        <w:tc>
          <w:tcPr>
            <w:tcW w:w="2880" w:type="dxa"/>
            <w:noWrap w:val="0"/>
            <w:vAlign w:val="center"/>
          </w:tcPr>
          <w:p w14:paraId="7AB5BCC8">
            <w:pPr>
              <w:wordWrap w:val="0"/>
              <w:spacing w:line="360" w:lineRule="exact"/>
              <w:rPr>
                <w:rFonts w:hint="eastAsia" w:ascii="宋体" w:hAnsi="宋体"/>
                <w:szCs w:val="21"/>
              </w:rPr>
            </w:pPr>
          </w:p>
        </w:tc>
        <w:tc>
          <w:tcPr>
            <w:tcW w:w="2715" w:type="dxa"/>
            <w:noWrap w:val="0"/>
            <w:vAlign w:val="center"/>
          </w:tcPr>
          <w:p w14:paraId="187ED2FF">
            <w:pPr>
              <w:spacing w:line="600" w:lineRule="exact"/>
              <w:jc w:val="center"/>
              <w:rPr>
                <w:rFonts w:hint="eastAsia" w:ascii="宋体" w:hAnsi="Courier New" w:cs="Courier New"/>
                <w:szCs w:val="21"/>
              </w:rPr>
            </w:pPr>
          </w:p>
        </w:tc>
        <w:tc>
          <w:tcPr>
            <w:tcW w:w="1125" w:type="dxa"/>
            <w:noWrap w:val="0"/>
            <w:vAlign w:val="center"/>
          </w:tcPr>
          <w:p w14:paraId="778915AC">
            <w:pPr>
              <w:spacing w:line="600" w:lineRule="exact"/>
              <w:jc w:val="center"/>
              <w:rPr>
                <w:rFonts w:hint="eastAsia" w:ascii="宋体" w:hAnsi="Courier New" w:cs="Courier New"/>
                <w:szCs w:val="21"/>
              </w:rPr>
            </w:pPr>
          </w:p>
        </w:tc>
        <w:tc>
          <w:tcPr>
            <w:tcW w:w="1190" w:type="dxa"/>
            <w:noWrap w:val="0"/>
            <w:vAlign w:val="center"/>
          </w:tcPr>
          <w:p w14:paraId="7983CE38">
            <w:pPr>
              <w:spacing w:line="600" w:lineRule="exact"/>
              <w:jc w:val="center"/>
              <w:rPr>
                <w:rFonts w:hint="eastAsia" w:ascii="宋体" w:hAnsi="Courier New" w:cs="Courier New"/>
                <w:szCs w:val="21"/>
              </w:rPr>
            </w:pPr>
          </w:p>
        </w:tc>
      </w:tr>
      <w:tr w14:paraId="7654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7499A11">
            <w:pPr>
              <w:spacing w:line="380" w:lineRule="atLeast"/>
              <w:rPr>
                <w:rFonts w:hint="eastAsia" w:ascii="宋体" w:hAnsi="宋体"/>
                <w:szCs w:val="21"/>
              </w:rPr>
            </w:pPr>
          </w:p>
        </w:tc>
        <w:tc>
          <w:tcPr>
            <w:tcW w:w="2880" w:type="dxa"/>
            <w:noWrap w:val="0"/>
            <w:vAlign w:val="center"/>
          </w:tcPr>
          <w:p w14:paraId="14AA8272">
            <w:pPr>
              <w:spacing w:line="380" w:lineRule="atLeast"/>
              <w:rPr>
                <w:rFonts w:hint="eastAsia" w:ascii="宋体" w:hAnsi="宋体"/>
                <w:szCs w:val="21"/>
              </w:rPr>
            </w:pPr>
          </w:p>
        </w:tc>
        <w:tc>
          <w:tcPr>
            <w:tcW w:w="2715" w:type="dxa"/>
            <w:noWrap w:val="0"/>
            <w:vAlign w:val="top"/>
          </w:tcPr>
          <w:p w14:paraId="197B934E">
            <w:pPr>
              <w:spacing w:line="600" w:lineRule="exact"/>
              <w:rPr>
                <w:rFonts w:hint="eastAsia" w:ascii="宋体" w:hAnsi="Courier New" w:cs="Courier New"/>
                <w:szCs w:val="21"/>
              </w:rPr>
            </w:pPr>
          </w:p>
        </w:tc>
        <w:tc>
          <w:tcPr>
            <w:tcW w:w="1125" w:type="dxa"/>
            <w:noWrap w:val="0"/>
            <w:vAlign w:val="top"/>
          </w:tcPr>
          <w:p w14:paraId="7D22A524">
            <w:pPr>
              <w:spacing w:line="600" w:lineRule="exact"/>
              <w:rPr>
                <w:rFonts w:hint="eastAsia" w:ascii="宋体" w:hAnsi="Courier New" w:cs="Courier New"/>
                <w:szCs w:val="21"/>
              </w:rPr>
            </w:pPr>
          </w:p>
        </w:tc>
        <w:tc>
          <w:tcPr>
            <w:tcW w:w="1190" w:type="dxa"/>
            <w:noWrap w:val="0"/>
            <w:vAlign w:val="top"/>
          </w:tcPr>
          <w:p w14:paraId="3A561C93">
            <w:pPr>
              <w:spacing w:line="600" w:lineRule="exact"/>
              <w:rPr>
                <w:rFonts w:hint="eastAsia" w:ascii="宋体" w:hAnsi="Courier New" w:cs="Courier New"/>
                <w:szCs w:val="21"/>
              </w:rPr>
            </w:pPr>
          </w:p>
        </w:tc>
      </w:tr>
      <w:tr w14:paraId="746F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5AB7AB80">
            <w:pPr>
              <w:spacing w:line="380" w:lineRule="atLeast"/>
              <w:rPr>
                <w:rFonts w:hint="eastAsia" w:ascii="宋体" w:hAnsi="宋体"/>
                <w:szCs w:val="21"/>
              </w:rPr>
            </w:pPr>
          </w:p>
        </w:tc>
        <w:tc>
          <w:tcPr>
            <w:tcW w:w="2880" w:type="dxa"/>
            <w:noWrap w:val="0"/>
            <w:vAlign w:val="center"/>
          </w:tcPr>
          <w:p w14:paraId="377A8740">
            <w:pPr>
              <w:spacing w:line="380" w:lineRule="atLeast"/>
              <w:rPr>
                <w:rFonts w:hint="eastAsia" w:ascii="宋体" w:hAnsi="宋体"/>
                <w:szCs w:val="21"/>
              </w:rPr>
            </w:pPr>
          </w:p>
        </w:tc>
        <w:tc>
          <w:tcPr>
            <w:tcW w:w="2715" w:type="dxa"/>
            <w:noWrap w:val="0"/>
            <w:vAlign w:val="top"/>
          </w:tcPr>
          <w:p w14:paraId="111B40AF">
            <w:pPr>
              <w:spacing w:line="600" w:lineRule="exact"/>
              <w:rPr>
                <w:rFonts w:hint="eastAsia" w:ascii="宋体" w:hAnsi="Courier New" w:cs="Courier New"/>
                <w:szCs w:val="21"/>
              </w:rPr>
            </w:pPr>
          </w:p>
        </w:tc>
        <w:tc>
          <w:tcPr>
            <w:tcW w:w="1125" w:type="dxa"/>
            <w:noWrap w:val="0"/>
            <w:vAlign w:val="top"/>
          </w:tcPr>
          <w:p w14:paraId="7E4579FB">
            <w:pPr>
              <w:spacing w:line="600" w:lineRule="exact"/>
              <w:rPr>
                <w:rFonts w:hint="eastAsia" w:ascii="宋体" w:hAnsi="Courier New" w:cs="Courier New"/>
                <w:szCs w:val="21"/>
              </w:rPr>
            </w:pPr>
          </w:p>
        </w:tc>
        <w:tc>
          <w:tcPr>
            <w:tcW w:w="1190" w:type="dxa"/>
            <w:noWrap w:val="0"/>
            <w:vAlign w:val="top"/>
          </w:tcPr>
          <w:p w14:paraId="491B7004">
            <w:pPr>
              <w:spacing w:line="600" w:lineRule="exact"/>
              <w:rPr>
                <w:rFonts w:hint="eastAsia" w:ascii="宋体" w:hAnsi="Courier New" w:cs="Courier New"/>
                <w:szCs w:val="21"/>
              </w:rPr>
            </w:pPr>
          </w:p>
        </w:tc>
      </w:tr>
      <w:tr w14:paraId="4EB8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3896E9D9">
            <w:pPr>
              <w:spacing w:line="380" w:lineRule="atLeast"/>
              <w:rPr>
                <w:rFonts w:ascii="宋体" w:hAnsi="宋体"/>
                <w:szCs w:val="21"/>
              </w:rPr>
            </w:pPr>
          </w:p>
        </w:tc>
        <w:tc>
          <w:tcPr>
            <w:tcW w:w="2880" w:type="dxa"/>
            <w:noWrap w:val="0"/>
            <w:vAlign w:val="center"/>
          </w:tcPr>
          <w:p w14:paraId="128FB5D7">
            <w:pPr>
              <w:spacing w:line="380" w:lineRule="atLeast"/>
              <w:rPr>
                <w:rFonts w:ascii="宋体" w:hAnsi="宋体"/>
                <w:szCs w:val="21"/>
              </w:rPr>
            </w:pPr>
          </w:p>
        </w:tc>
        <w:tc>
          <w:tcPr>
            <w:tcW w:w="2715" w:type="dxa"/>
            <w:noWrap w:val="0"/>
            <w:vAlign w:val="top"/>
          </w:tcPr>
          <w:p w14:paraId="39BCE958">
            <w:pPr>
              <w:spacing w:line="600" w:lineRule="exact"/>
              <w:rPr>
                <w:rFonts w:hint="eastAsia" w:ascii="宋体" w:hAnsi="Courier New" w:cs="Courier New"/>
                <w:szCs w:val="21"/>
              </w:rPr>
            </w:pPr>
          </w:p>
        </w:tc>
        <w:tc>
          <w:tcPr>
            <w:tcW w:w="1125" w:type="dxa"/>
            <w:noWrap w:val="0"/>
            <w:vAlign w:val="top"/>
          </w:tcPr>
          <w:p w14:paraId="20428CD9">
            <w:pPr>
              <w:spacing w:line="600" w:lineRule="exact"/>
              <w:rPr>
                <w:rFonts w:hint="eastAsia" w:ascii="宋体" w:hAnsi="Courier New" w:cs="Courier New"/>
                <w:szCs w:val="21"/>
              </w:rPr>
            </w:pPr>
          </w:p>
        </w:tc>
        <w:tc>
          <w:tcPr>
            <w:tcW w:w="1190" w:type="dxa"/>
            <w:noWrap w:val="0"/>
            <w:vAlign w:val="top"/>
          </w:tcPr>
          <w:p w14:paraId="3570747C">
            <w:pPr>
              <w:spacing w:line="600" w:lineRule="exact"/>
              <w:rPr>
                <w:rFonts w:hint="eastAsia" w:ascii="宋体" w:hAnsi="Courier New" w:cs="Courier New"/>
                <w:szCs w:val="21"/>
              </w:rPr>
            </w:pPr>
          </w:p>
        </w:tc>
      </w:tr>
      <w:tr w14:paraId="26C9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4372F967">
            <w:pPr>
              <w:spacing w:line="380" w:lineRule="atLeast"/>
              <w:rPr>
                <w:rFonts w:hint="eastAsia" w:ascii="宋体" w:hAnsi="宋体"/>
                <w:szCs w:val="21"/>
              </w:rPr>
            </w:pPr>
          </w:p>
        </w:tc>
        <w:tc>
          <w:tcPr>
            <w:tcW w:w="2880" w:type="dxa"/>
            <w:noWrap w:val="0"/>
            <w:vAlign w:val="center"/>
          </w:tcPr>
          <w:p w14:paraId="21FA0FFD">
            <w:pPr>
              <w:spacing w:line="380" w:lineRule="atLeast"/>
              <w:rPr>
                <w:rFonts w:hint="eastAsia" w:ascii="宋体" w:hAnsi="宋体"/>
                <w:szCs w:val="21"/>
              </w:rPr>
            </w:pPr>
          </w:p>
        </w:tc>
        <w:tc>
          <w:tcPr>
            <w:tcW w:w="2715" w:type="dxa"/>
            <w:noWrap w:val="0"/>
            <w:vAlign w:val="top"/>
          </w:tcPr>
          <w:p w14:paraId="7D34830D">
            <w:pPr>
              <w:spacing w:line="600" w:lineRule="exact"/>
              <w:rPr>
                <w:rFonts w:hint="eastAsia" w:ascii="宋体" w:hAnsi="Courier New" w:cs="Courier New"/>
                <w:szCs w:val="21"/>
              </w:rPr>
            </w:pPr>
          </w:p>
        </w:tc>
        <w:tc>
          <w:tcPr>
            <w:tcW w:w="1125" w:type="dxa"/>
            <w:noWrap w:val="0"/>
            <w:vAlign w:val="top"/>
          </w:tcPr>
          <w:p w14:paraId="1131DFD5">
            <w:pPr>
              <w:spacing w:line="600" w:lineRule="exact"/>
              <w:rPr>
                <w:rFonts w:hint="eastAsia" w:ascii="宋体" w:hAnsi="Courier New" w:cs="Courier New"/>
                <w:szCs w:val="21"/>
              </w:rPr>
            </w:pPr>
          </w:p>
        </w:tc>
        <w:tc>
          <w:tcPr>
            <w:tcW w:w="1190" w:type="dxa"/>
            <w:noWrap w:val="0"/>
            <w:vAlign w:val="top"/>
          </w:tcPr>
          <w:p w14:paraId="2611E856">
            <w:pPr>
              <w:spacing w:line="600" w:lineRule="exact"/>
              <w:rPr>
                <w:rFonts w:hint="eastAsia" w:ascii="宋体" w:hAnsi="Courier New" w:cs="Courier New"/>
                <w:szCs w:val="21"/>
              </w:rPr>
            </w:pPr>
          </w:p>
        </w:tc>
      </w:tr>
    </w:tbl>
    <w:p w14:paraId="19FA6501">
      <w:pPr>
        <w:spacing w:line="300" w:lineRule="auto"/>
        <w:rPr>
          <w:rFonts w:hint="eastAsia" w:ascii="宋体" w:hAnsi="宋体" w:cs="Courier New"/>
          <w:szCs w:val="21"/>
        </w:rPr>
      </w:pPr>
    </w:p>
    <w:p w14:paraId="1905F707">
      <w:pPr>
        <w:spacing w:line="300" w:lineRule="auto"/>
        <w:rPr>
          <w:rFonts w:hint="eastAsia" w:ascii="宋体" w:hAnsi="宋体" w:cs="Courier New"/>
          <w:szCs w:val="21"/>
        </w:rPr>
      </w:pPr>
    </w:p>
    <w:p w14:paraId="4C065CA3">
      <w:pPr>
        <w:spacing w:line="360" w:lineRule="auto"/>
        <w:ind w:firstLine="3675" w:firstLineChars="175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38105C1">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722CB0EB">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42883C7B">
      <w:pPr>
        <w:spacing w:line="500" w:lineRule="atLeast"/>
        <w:jc w:val="both"/>
        <w:rPr>
          <w:rFonts w:hint="eastAsia"/>
          <w:color w:val="FF0000"/>
          <w:lang w:val="en-US" w:eastAsia="zh-CN"/>
        </w:rPr>
      </w:pPr>
    </w:p>
    <w:p w14:paraId="566C95A0">
      <w:pPr>
        <w:numPr>
          <w:ilvl w:val="0"/>
          <w:numId w:val="0"/>
        </w:numPr>
        <w:tabs>
          <w:tab w:val="left" w:pos="4860"/>
          <w:tab w:val="left" w:pos="5400"/>
          <w:tab w:val="left" w:pos="5580"/>
        </w:tabs>
        <w:spacing w:line="480" w:lineRule="auto"/>
        <w:rPr>
          <w:rFonts w:hint="eastAsia" w:ascii="仿宋_GB2312" w:eastAsia="仿宋_GB2312"/>
          <w:sz w:val="24"/>
        </w:rPr>
      </w:pPr>
      <w:r>
        <w:rPr>
          <w:rFonts w:hint="eastAsia" w:ascii="仿宋_GB2312" w:eastAsia="仿宋_GB2312"/>
          <w:sz w:val="24"/>
          <w:lang w:val="en-US" w:eastAsia="zh-CN"/>
        </w:rPr>
        <w:t>13：</w:t>
      </w:r>
      <w:r>
        <w:rPr>
          <w:rFonts w:hint="eastAsia" w:ascii="仿宋_GB2312" w:eastAsia="仿宋_GB2312"/>
          <w:sz w:val="24"/>
          <w:lang w:eastAsia="zh-CN"/>
        </w:rPr>
        <w:t>所投</w:t>
      </w:r>
      <w:r>
        <w:rPr>
          <w:rFonts w:hint="eastAsia" w:ascii="仿宋_GB2312" w:eastAsia="仿宋_GB2312"/>
          <w:sz w:val="24"/>
        </w:rPr>
        <w:t>产品检测报告等产品合格证明材料系列</w:t>
      </w:r>
    </w:p>
    <w:p w14:paraId="27F4350D">
      <w:pPr>
        <w:pStyle w:val="2"/>
        <w:numPr>
          <w:ilvl w:val="3"/>
          <w:numId w:val="0"/>
        </w:numPr>
        <w:ind w:leftChars="0"/>
        <w:rPr>
          <w:rFonts w:hint="default" w:ascii="宋体" w:hAnsi="宋体" w:eastAsia="宋体" w:cs="Times New Roman"/>
          <w:b w:val="0"/>
          <w:kern w:val="0"/>
          <w:sz w:val="21"/>
          <w:szCs w:val="21"/>
          <w:lang w:val="en-US" w:eastAsia="zh-CN" w:bidi="ar-SA"/>
        </w:rPr>
      </w:pPr>
      <w:r>
        <w:rPr>
          <w:rFonts w:hint="eastAsia" w:ascii="宋体" w:hAnsi="宋体" w:eastAsia="宋体" w:cs="Times New Roman"/>
          <w:b w:val="0"/>
          <w:kern w:val="0"/>
          <w:sz w:val="21"/>
          <w:szCs w:val="21"/>
          <w:lang w:val="en-US" w:eastAsia="zh-CN" w:bidi="ar-SA"/>
        </w:rPr>
        <w:t>14：产品彩页及产品说明书</w:t>
      </w:r>
    </w:p>
    <w:p w14:paraId="31600CFC">
      <w:pPr>
        <w:numPr>
          <w:ilvl w:val="0"/>
          <w:numId w:val="0"/>
        </w:numPr>
        <w:ind w:leftChars="0"/>
        <w:rPr>
          <w:rFonts w:hint="default"/>
          <w:lang w:val="en-US" w:eastAsia="zh-CN"/>
        </w:rPr>
      </w:pPr>
      <w:r>
        <w:rPr>
          <w:rFonts w:hint="eastAsia" w:ascii="宋体" w:hAnsi="宋体"/>
          <w:kern w:val="0"/>
          <w:szCs w:val="21"/>
          <w:lang w:val="en-US" w:eastAsia="zh-CN"/>
        </w:rPr>
        <w:t>15：</w:t>
      </w:r>
      <w:r>
        <w:rPr>
          <w:rFonts w:hint="eastAsia" w:ascii="宋体" w:hAnsi="宋体"/>
          <w:kern w:val="0"/>
          <w:szCs w:val="21"/>
        </w:rPr>
        <w:t>供应商认为需要提供的有关资料</w:t>
      </w:r>
    </w:p>
    <w:p w14:paraId="428490B1">
      <w:pPr>
        <w:pStyle w:val="2"/>
        <w:numPr>
          <w:ilvl w:val="3"/>
          <w:numId w:val="0"/>
        </w:numPr>
        <w:ind w:leftChars="0"/>
        <w:rPr>
          <w:rFonts w:hint="default"/>
          <w:lang w:val="en-US" w:eastAsia="zh-CN"/>
        </w:rPr>
      </w:pPr>
    </w:p>
    <w:p w14:paraId="5CE55CAB">
      <w:pPr>
        <w:rPr>
          <w:rFonts w:hint="default"/>
          <w:lang w:val="en-US" w:eastAsia="zh-CN"/>
        </w:rPr>
      </w:pPr>
    </w:p>
    <w:p w14:paraId="7E6BD808">
      <w:pPr>
        <w:jc w:val="center"/>
        <w:rPr>
          <w:rFonts w:hint="default"/>
          <w:sz w:val="32"/>
          <w:szCs w:val="32"/>
          <w:lang w:val="en-US" w:eastAsia="zh-CN"/>
        </w:rPr>
      </w:pPr>
      <w:r>
        <w:rPr>
          <w:rFonts w:hint="eastAsia"/>
          <w:sz w:val="32"/>
          <w:szCs w:val="32"/>
          <w:lang w:val="en-US" w:eastAsia="zh-CN"/>
        </w:rPr>
        <w:t>第四章  评审方法</w:t>
      </w:r>
    </w:p>
    <w:p w14:paraId="78F45C65">
      <w:pPr>
        <w:pStyle w:val="5"/>
        <w:rPr>
          <w:rFonts w:hint="default"/>
          <w:lang w:val="en-US" w:eastAsia="zh-CN"/>
        </w:rPr>
      </w:pPr>
    </w:p>
    <w:p w14:paraId="3D8EAF2E">
      <w:pPr>
        <w:pStyle w:val="5"/>
        <w:rPr>
          <w:rFonts w:hint="eastAsia"/>
          <w:lang w:val="en-US" w:eastAsia="zh-CN"/>
        </w:rPr>
        <w:sectPr>
          <w:footerReference r:id="rId3" w:type="default"/>
          <w:pgSz w:w="11906" w:h="16838"/>
          <w:pgMar w:top="1134" w:right="1797" w:bottom="850" w:left="1797" w:header="851" w:footer="992" w:gutter="0"/>
          <w:cols w:space="0" w:num="1"/>
          <w:rtlGutter w:val="0"/>
          <w:docGrid w:type="lines" w:linePitch="316" w:charSpace="0"/>
        </w:sectPr>
      </w:pPr>
      <w:r>
        <w:rPr>
          <w:rFonts w:hint="eastAsia"/>
          <w:lang w:val="en-US" w:eastAsia="zh-CN"/>
        </w:rPr>
        <w:t>评审方法：最低评标价</w:t>
      </w:r>
    </w:p>
    <w:p w14:paraId="5CCA83BE">
      <w:pPr>
        <w:pStyle w:val="2"/>
        <w:numPr>
          <w:ilvl w:val="3"/>
          <w:numId w:val="0"/>
        </w:numPr>
        <w:ind w:leftChars="0"/>
        <w:rPr>
          <w:rFonts w:hint="default"/>
          <w:lang w:val="en-US" w:eastAsia="zh-CN"/>
        </w:rPr>
      </w:pPr>
    </w:p>
    <w:sectPr>
      <w:footerReference r:id="rId4"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E9FF">
    <w:pPr>
      <w:snapToGrid w:val="0"/>
      <w:ind w:left="0"/>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F90D5">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AAD93"/>
    <w:multiLevelType w:val="singleLevel"/>
    <w:tmpl w:val="987AAD93"/>
    <w:lvl w:ilvl="0" w:tentative="0">
      <w:start w:val="2"/>
      <w:numFmt w:val="chineseCounting"/>
      <w:suff w:val="space"/>
      <w:lvlText w:val="第%1章"/>
      <w:lvlJc w:val="left"/>
      <w:rPr>
        <w:rFonts w:hint="eastAsia"/>
      </w:rPr>
    </w:lvl>
  </w:abstractNum>
  <w:abstractNum w:abstractNumId="1">
    <w:nsid w:val="9D20800B"/>
    <w:multiLevelType w:val="singleLevel"/>
    <w:tmpl w:val="9D20800B"/>
    <w:lvl w:ilvl="0" w:tentative="0">
      <w:start w:val="3"/>
      <w:numFmt w:val="chineseCounting"/>
      <w:suff w:val="nothing"/>
      <w:lvlText w:val="%1、"/>
      <w:lvlJc w:val="left"/>
      <w:rPr>
        <w:rFonts w:hint="eastAsia"/>
      </w:rPr>
    </w:lvl>
  </w:abstractNum>
  <w:abstractNum w:abstractNumId="2">
    <w:nsid w:val="BF25095E"/>
    <w:multiLevelType w:val="singleLevel"/>
    <w:tmpl w:val="BF25095E"/>
    <w:lvl w:ilvl="0" w:tentative="0">
      <w:start w:val="1"/>
      <w:numFmt w:val="decimal"/>
      <w:suff w:val="nothing"/>
      <w:lvlText w:val="%1、"/>
      <w:lvlJc w:val="left"/>
    </w:lvl>
  </w:abstractNum>
  <w:abstractNum w:abstractNumId="3">
    <w:nsid w:val="CB8D18EA"/>
    <w:multiLevelType w:val="singleLevel"/>
    <w:tmpl w:val="CB8D18EA"/>
    <w:lvl w:ilvl="0" w:tentative="0">
      <w:start w:val="1"/>
      <w:numFmt w:val="chineseCounting"/>
      <w:suff w:val="nothing"/>
      <w:lvlText w:val="%1、"/>
      <w:lvlJc w:val="left"/>
      <w:rPr>
        <w:rFonts w:hint="eastAsia"/>
      </w:rPr>
    </w:lvl>
  </w:abstractNum>
  <w:abstractNum w:abstractNumId="4">
    <w:nsid w:val="D906367E"/>
    <w:multiLevelType w:val="singleLevel"/>
    <w:tmpl w:val="D906367E"/>
    <w:lvl w:ilvl="0" w:tentative="0">
      <w:start w:val="3"/>
      <w:numFmt w:val="chineseCounting"/>
      <w:suff w:val="space"/>
      <w:lvlText w:val="第%1章"/>
      <w:lvlJc w:val="left"/>
      <w:rPr>
        <w:rFonts w:hint="eastAsia"/>
      </w:rPr>
    </w:lvl>
  </w:abstractNum>
  <w:abstractNum w:abstractNumId="5">
    <w:nsid w:val="0F166208"/>
    <w:multiLevelType w:val="singleLevel"/>
    <w:tmpl w:val="0F166208"/>
    <w:lvl w:ilvl="0" w:tentative="0">
      <w:start w:val="1"/>
      <w:numFmt w:val="decimal"/>
      <w:suff w:val="nothing"/>
      <w:lvlText w:val="%1、"/>
      <w:lvlJc w:val="left"/>
    </w:lvl>
  </w:abstractNum>
  <w:abstractNum w:abstractNumId="6">
    <w:nsid w:val="3B5814A7"/>
    <w:multiLevelType w:val="singleLevel"/>
    <w:tmpl w:val="3B5814A7"/>
    <w:lvl w:ilvl="0" w:tentative="0">
      <w:start w:val="1"/>
      <w:numFmt w:val="decimal"/>
      <w:suff w:val="nothing"/>
      <w:lvlText w:val="%1、"/>
      <w:lvlJc w:val="left"/>
    </w:lvl>
  </w:abstractNum>
  <w:abstractNum w:abstractNumId="7">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7"/>
  </w:num>
  <w:num w:numId="2">
    <w:abstractNumId w:val="1"/>
  </w:num>
  <w:num w:numId="3">
    <w:abstractNumId w:val="0"/>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ZmQ1MjQ3ZDg4Y2NmMGFjNTIxZTJjZWJmNGNlNzMifQ=="/>
  </w:docVars>
  <w:rsids>
    <w:rsidRoot w:val="153558A9"/>
    <w:rsid w:val="003E2476"/>
    <w:rsid w:val="02185D8E"/>
    <w:rsid w:val="030E00BC"/>
    <w:rsid w:val="038825C3"/>
    <w:rsid w:val="03A17048"/>
    <w:rsid w:val="03B077DC"/>
    <w:rsid w:val="06CE3F4F"/>
    <w:rsid w:val="09956A01"/>
    <w:rsid w:val="09FC6C3A"/>
    <w:rsid w:val="0DD46CBF"/>
    <w:rsid w:val="0F90726D"/>
    <w:rsid w:val="10C45D0D"/>
    <w:rsid w:val="153558A9"/>
    <w:rsid w:val="17DC7524"/>
    <w:rsid w:val="187D706F"/>
    <w:rsid w:val="1B8850B1"/>
    <w:rsid w:val="20BD49AB"/>
    <w:rsid w:val="23A5359C"/>
    <w:rsid w:val="26F93E2D"/>
    <w:rsid w:val="2831053B"/>
    <w:rsid w:val="2C277F22"/>
    <w:rsid w:val="2D471155"/>
    <w:rsid w:val="2DFB7239"/>
    <w:rsid w:val="2F0421BC"/>
    <w:rsid w:val="30405223"/>
    <w:rsid w:val="31F2600B"/>
    <w:rsid w:val="339273BA"/>
    <w:rsid w:val="34630C21"/>
    <w:rsid w:val="360E6C0C"/>
    <w:rsid w:val="36511F38"/>
    <w:rsid w:val="388D7A9A"/>
    <w:rsid w:val="3D45031D"/>
    <w:rsid w:val="41626E2E"/>
    <w:rsid w:val="4247010E"/>
    <w:rsid w:val="442C2DC6"/>
    <w:rsid w:val="44F05698"/>
    <w:rsid w:val="46633EB2"/>
    <w:rsid w:val="46A56191"/>
    <w:rsid w:val="4E1F4272"/>
    <w:rsid w:val="51D06A38"/>
    <w:rsid w:val="58542828"/>
    <w:rsid w:val="5A3F7144"/>
    <w:rsid w:val="5AFF287E"/>
    <w:rsid w:val="5C76637A"/>
    <w:rsid w:val="5E692795"/>
    <w:rsid w:val="5FF506FB"/>
    <w:rsid w:val="612E74FF"/>
    <w:rsid w:val="639A5A00"/>
    <w:rsid w:val="63C828B9"/>
    <w:rsid w:val="6505684A"/>
    <w:rsid w:val="68B61ABE"/>
    <w:rsid w:val="69615509"/>
    <w:rsid w:val="6D385712"/>
    <w:rsid w:val="70966801"/>
    <w:rsid w:val="717C53B4"/>
    <w:rsid w:val="765972B7"/>
    <w:rsid w:val="76A531ED"/>
    <w:rsid w:val="7B744ADE"/>
    <w:rsid w:val="7C25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widowControl w:val="0"/>
      <w:adjustRightInd w:val="0"/>
      <w:spacing w:line="360" w:lineRule="atLeast"/>
      <w:jc w:val="left"/>
      <w:textAlignment w:val="baseline"/>
    </w:pPr>
    <w:rPr>
      <w:rFonts w:ascii="Times New Roman" w:hAnsi="Times New Roman" w:eastAsia="宋体" w:cs="Times New Roman"/>
      <w:kern w:val="0"/>
      <w:sz w:val="24"/>
      <w:szCs w:val="20"/>
      <w:lang w:val="en-US" w:eastAsia="zh-CN" w:bidi="ar-SA"/>
    </w:rPr>
  </w:style>
  <w:style w:type="paragraph" w:styleId="4">
    <w:name w:val="Body Text"/>
    <w:basedOn w:val="1"/>
    <w:next w:val="5"/>
    <w:qFormat/>
    <w:uiPriority w:val="0"/>
    <w:rPr>
      <w:rFonts w:ascii="金山简黑体" w:hAnsi="Courier New" w:eastAsia="金山简黑体"/>
      <w:b/>
      <w:spacing w:val="-8"/>
      <w:sz w:val="44"/>
      <w:szCs w:val="20"/>
    </w:rPr>
  </w:style>
  <w:style w:type="paragraph" w:customStyle="1" w:styleId="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oc 2"/>
    <w:basedOn w:val="1"/>
    <w:next w:val="1"/>
    <w:unhideWhenUsed/>
    <w:qFormat/>
    <w:uiPriority w:val="39"/>
    <w:pPr>
      <w:ind w:left="420" w:leftChars="200"/>
    </w:pPr>
  </w:style>
  <w:style w:type="paragraph" w:styleId="10">
    <w:name w:val="Body Text 2"/>
    <w:basedOn w:val="1"/>
    <w:unhideWhenUsed/>
    <w:qFormat/>
    <w:uiPriority w:val="99"/>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Body Text First Indent"/>
    <w:basedOn w:val="4"/>
    <w:semiHidden/>
    <w:unhideWhenUsed/>
    <w:qFormat/>
    <w:uiPriority w:val="99"/>
    <w:pPr>
      <w:ind w:firstLine="420" w:firstLineChars="100"/>
    </w:pPr>
    <w:rPr>
      <w:rFonts w:asciiTheme="minorHAns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表格文字"/>
    <w:basedOn w:val="6"/>
    <w:next w:val="4"/>
    <w:qFormat/>
    <w:uiPriority w:val="99"/>
    <w:pPr>
      <w:spacing w:before="25" w:after="25"/>
      <w:jc w:val="left"/>
    </w:pPr>
    <w:rPr>
      <w:bCs/>
      <w:spacing w:val="10"/>
      <w:kern w:val="0"/>
      <w:sz w:val="24"/>
    </w:rPr>
  </w:style>
  <w:style w:type="paragraph" w:customStyle="1" w:styleId="18">
    <w:name w:val="正文1"/>
    <w:basedOn w:val="1"/>
    <w:qFormat/>
    <w:uiPriority w:val="0"/>
    <w:pPr>
      <w:spacing w:line="318" w:lineRule="atLeast"/>
      <w:ind w:left="369" w:firstLine="369"/>
    </w:pPr>
    <w:rPr>
      <w:rFonts w:ascii="宋体"/>
    </w:rPr>
  </w:style>
  <w:style w:type="paragraph" w:customStyle="1" w:styleId="19">
    <w:name w:val="01、普通正文"/>
    <w:basedOn w:val="1"/>
    <w:qFormat/>
    <w:uiPriority w:val="0"/>
    <w:pPr>
      <w:tabs>
        <w:tab w:val="left" w:pos="0"/>
      </w:tabs>
      <w:wordWrap w:val="0"/>
      <w:topLinePunct/>
      <w:ind w:firstLine="0" w:firstLineChars="0"/>
    </w:pPr>
    <w:rPr>
      <w:rFonts w:ascii="宋体" w:hAnsi="宋体" w:eastAsia="宋体"/>
      <w:snapToGrid w:val="0"/>
    </w:rPr>
  </w:style>
  <w:style w:type="character" w:customStyle="1" w:styleId="20">
    <w:name w:val="font31"/>
    <w:basedOn w:val="15"/>
    <w:qFormat/>
    <w:uiPriority w:val="0"/>
    <w:rPr>
      <w:rFonts w:hint="default" w:ascii="Times New Roman" w:hAnsi="Times New Roman" w:cs="Times New Roman"/>
      <w:color w:val="000000"/>
      <w:sz w:val="24"/>
      <w:szCs w:val="24"/>
      <w:u w:val="none"/>
    </w:rPr>
  </w:style>
  <w:style w:type="character" w:customStyle="1" w:styleId="21">
    <w:name w:val="font01"/>
    <w:basedOn w:val="15"/>
    <w:qFormat/>
    <w:uiPriority w:val="0"/>
    <w:rPr>
      <w:rFonts w:hint="eastAsia" w:ascii="宋体" w:hAnsi="宋体" w:eastAsia="宋体" w:cs="宋体"/>
      <w:color w:val="000000"/>
      <w:sz w:val="24"/>
      <w:szCs w:val="24"/>
      <w:u w:val="none"/>
    </w:rPr>
  </w:style>
  <w:style w:type="character" w:customStyle="1" w:styleId="22">
    <w:name w:val="font21"/>
    <w:basedOn w:val="1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6462</Words>
  <Characters>6820</Characters>
  <Lines>1</Lines>
  <Paragraphs>1</Paragraphs>
  <TotalTime>22</TotalTime>
  <ScaleCrop>false</ScaleCrop>
  <LinksUpToDate>false</LinksUpToDate>
  <CharactersWithSpaces>7426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2024-05-19T09:49:00Z</dcterms:created>
  <dc:creator>○</dc:creator>
  <cp:lastModifiedBy>小小鱼</cp:lastModifiedBy>
  <dcterms:modified xsi:type="dcterms:W3CDTF">2025-05-07T12:10:28Z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82C75379C9314AF98C1620409F305982_13</vt:lpwstr>
  </property>
  <property fmtid="{D5CDD505-2E9C-101B-9397-08002B2CF9AE}" pid="4" name="KSOTemplateDocerSaveRecord">
    <vt:lpwstr>eyJoZGlkIjoiZThkNDU2MGFmNTEzZmVkNDk2N2RkNTQ2MjYxNDVjZjQiLCJ1c2VySWQiOiI0NDQ3NzQ4NDEifQ==</vt:lpwstr>
  </property>
</Properties>
</file>