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951FE">
      <w:pPr>
        <w:jc w:val="center"/>
        <w:rPr>
          <w:rFonts w:hint="eastAsia"/>
          <w:b/>
          <w:bCs/>
          <w:sz w:val="28"/>
          <w:szCs w:val="28"/>
        </w:rPr>
      </w:pPr>
      <w:r>
        <w:rPr>
          <w:rFonts w:hint="eastAsia"/>
          <w:b/>
          <w:bCs/>
          <w:sz w:val="28"/>
          <w:szCs w:val="28"/>
          <w:lang w:val="en-US" w:eastAsia="zh-CN"/>
        </w:rPr>
        <w:t>广西生殖医院网络安全等级保护测评服务项目需</w:t>
      </w:r>
      <w:r>
        <w:rPr>
          <w:rFonts w:hint="eastAsia"/>
          <w:b/>
          <w:bCs/>
          <w:sz w:val="28"/>
          <w:szCs w:val="28"/>
        </w:rPr>
        <w:t>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103"/>
        <w:gridCol w:w="924"/>
        <w:gridCol w:w="5934"/>
      </w:tblGrid>
      <w:tr w14:paraId="09920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right w:val="single" w:color="auto" w:sz="4" w:space="0"/>
            </w:tcBorders>
            <w:noWrap w:val="0"/>
            <w:vAlign w:val="center"/>
          </w:tcPr>
          <w:p w14:paraId="4261FD89">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eastAsia="宋体" w:cs="宋体"/>
                <w:color w:val="auto"/>
                <w:kern w:val="2"/>
                <w:sz w:val="21"/>
                <w:szCs w:val="21"/>
                <w:highlight w:val="none"/>
              </w:rPr>
              <w:t>序号</w:t>
            </w:r>
          </w:p>
        </w:tc>
        <w:tc>
          <w:tcPr>
            <w:tcW w:w="647" w:type="pct"/>
            <w:tcBorders>
              <w:top w:val="single" w:color="auto" w:sz="4" w:space="0"/>
              <w:left w:val="single" w:color="auto" w:sz="4" w:space="0"/>
              <w:right w:val="single" w:color="auto" w:sz="4" w:space="0"/>
            </w:tcBorders>
            <w:noWrap w:val="0"/>
            <w:vAlign w:val="center"/>
          </w:tcPr>
          <w:p w14:paraId="018E3128">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采购内容</w:t>
            </w:r>
          </w:p>
        </w:tc>
        <w:tc>
          <w:tcPr>
            <w:tcW w:w="542" w:type="pct"/>
            <w:tcBorders>
              <w:top w:val="single" w:color="auto" w:sz="4" w:space="0"/>
              <w:left w:val="single" w:color="auto" w:sz="4" w:space="0"/>
              <w:right w:val="single" w:color="auto" w:sz="4" w:space="0"/>
            </w:tcBorders>
            <w:noWrap w:val="0"/>
            <w:vAlign w:val="center"/>
          </w:tcPr>
          <w:p w14:paraId="6326F283">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数量及</w:t>
            </w:r>
          </w:p>
          <w:p w14:paraId="5DFA69FA">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bCs/>
                <w:szCs w:val="21"/>
              </w:rPr>
            </w:pPr>
            <w:r>
              <w:rPr>
                <w:rFonts w:hint="eastAsia" w:ascii="宋体" w:hAnsi="宋体" w:eastAsia="宋体" w:cs="宋体"/>
                <w:color w:val="auto"/>
                <w:kern w:val="2"/>
                <w:sz w:val="21"/>
                <w:szCs w:val="21"/>
                <w:highlight w:val="none"/>
              </w:rPr>
              <w:t>单位</w:t>
            </w:r>
          </w:p>
        </w:tc>
        <w:tc>
          <w:tcPr>
            <w:tcW w:w="3480" w:type="pct"/>
            <w:tcBorders>
              <w:top w:val="single" w:color="auto" w:sz="4" w:space="0"/>
              <w:left w:val="single" w:color="auto" w:sz="4" w:space="0"/>
              <w:bottom w:val="single" w:color="auto" w:sz="4" w:space="0"/>
              <w:right w:val="single" w:color="auto" w:sz="4" w:space="0"/>
            </w:tcBorders>
            <w:noWrap w:val="0"/>
            <w:vAlign w:val="center"/>
          </w:tcPr>
          <w:p w14:paraId="3FC6F006">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bCs/>
                <w:szCs w:val="21"/>
              </w:rPr>
            </w:pPr>
            <w:r>
              <w:rPr>
                <w:rFonts w:hint="eastAsia" w:ascii="宋体" w:hAnsi="宋体" w:eastAsia="宋体" w:cs="宋体"/>
                <w:color w:val="auto"/>
                <w:kern w:val="2"/>
                <w:sz w:val="21"/>
                <w:szCs w:val="21"/>
                <w:highlight w:val="none"/>
              </w:rPr>
              <w:t>技术参数及性能配置要求</w:t>
            </w:r>
          </w:p>
        </w:tc>
      </w:tr>
      <w:tr w14:paraId="4F421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right w:val="single" w:color="auto" w:sz="4" w:space="0"/>
            </w:tcBorders>
            <w:noWrap w:val="0"/>
            <w:vAlign w:val="center"/>
          </w:tcPr>
          <w:p w14:paraId="770FCFAA">
            <w:pPr>
              <w:keepNext w:val="0"/>
              <w:keepLines w:val="0"/>
              <w:pageBreakBefore w:val="0"/>
              <w:widowControl w:val="0"/>
              <w:tabs>
                <w:tab w:val="left" w:pos="180"/>
                <w:tab w:val="left" w:pos="1620"/>
              </w:tabs>
              <w:kinsoku/>
              <w:wordWrap/>
              <w:overflowPunct/>
              <w:topLinePunct w:val="0"/>
              <w:autoSpaceDE/>
              <w:autoSpaceDN/>
              <w:bidi w:val="0"/>
              <w:adjustRightInd/>
              <w:spacing w:line="240" w:lineRule="auto"/>
              <w:jc w:val="center"/>
              <w:textAlignment w:val="auto"/>
              <w:rPr>
                <w:rFonts w:hint="eastAsia" w:ascii="宋体" w:hAnsi="宋体"/>
                <w:szCs w:val="21"/>
              </w:rPr>
            </w:pPr>
            <w:r>
              <w:rPr>
                <w:rFonts w:hint="eastAsia" w:ascii="宋体" w:hAnsi="宋体" w:eastAsia="宋体" w:cs="宋体"/>
                <w:color w:val="auto"/>
                <w:kern w:val="2"/>
                <w:sz w:val="24"/>
                <w:szCs w:val="24"/>
                <w:highlight w:val="none"/>
              </w:rPr>
              <w:t>1</w:t>
            </w:r>
          </w:p>
        </w:tc>
        <w:tc>
          <w:tcPr>
            <w:tcW w:w="647" w:type="pct"/>
            <w:tcBorders>
              <w:top w:val="single" w:color="auto" w:sz="4" w:space="0"/>
              <w:left w:val="single" w:color="auto" w:sz="4" w:space="0"/>
              <w:right w:val="single" w:color="auto" w:sz="4" w:space="0"/>
            </w:tcBorders>
            <w:noWrap w:val="0"/>
            <w:vAlign w:val="center"/>
          </w:tcPr>
          <w:p w14:paraId="5ACF7E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kern w:val="0"/>
                <w:szCs w:val="21"/>
                <w:lang w:eastAsia="zh-CN"/>
              </w:rPr>
            </w:pPr>
            <w:r>
              <w:rPr>
                <w:rFonts w:hint="eastAsia" w:ascii="宋体" w:hAnsi="宋体" w:eastAsia="宋体" w:cs="宋体"/>
                <w:color w:val="auto"/>
                <w:kern w:val="2"/>
                <w:sz w:val="21"/>
                <w:szCs w:val="21"/>
                <w:highlight w:val="none"/>
              </w:rPr>
              <w:t>网络安全等级保护测评服务</w:t>
            </w:r>
          </w:p>
        </w:tc>
        <w:tc>
          <w:tcPr>
            <w:tcW w:w="542" w:type="pct"/>
            <w:tcBorders>
              <w:top w:val="single" w:color="auto" w:sz="4" w:space="0"/>
              <w:left w:val="single" w:color="auto" w:sz="4" w:space="0"/>
              <w:right w:val="single" w:color="auto" w:sz="4" w:space="0"/>
            </w:tcBorders>
            <w:noWrap w:val="0"/>
            <w:vAlign w:val="center"/>
          </w:tcPr>
          <w:p w14:paraId="09BFDE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kern w:val="0"/>
                <w:szCs w:val="21"/>
                <w:lang w:val="en-US" w:eastAsia="zh-CN"/>
              </w:rPr>
            </w:pPr>
            <w:r>
              <w:rPr>
                <w:rFonts w:hint="eastAsia" w:ascii="宋体" w:hAnsi="宋体" w:eastAsia="宋体" w:cs="宋体"/>
                <w:color w:val="auto"/>
                <w:kern w:val="2"/>
                <w:sz w:val="24"/>
                <w:szCs w:val="24"/>
                <w:highlight w:val="none"/>
                <w:lang w:val="en-US" w:eastAsia="zh-CN"/>
              </w:rPr>
              <w:t>1项</w:t>
            </w:r>
          </w:p>
        </w:tc>
        <w:tc>
          <w:tcPr>
            <w:tcW w:w="3480" w:type="pct"/>
            <w:tcBorders>
              <w:top w:val="single" w:color="auto" w:sz="4" w:space="0"/>
              <w:left w:val="single" w:color="auto" w:sz="4" w:space="0"/>
              <w:bottom w:val="single" w:color="auto" w:sz="4" w:space="0"/>
              <w:right w:val="single" w:color="auto" w:sz="4" w:space="0"/>
            </w:tcBorders>
            <w:noWrap w:val="0"/>
            <w:vAlign w:val="center"/>
          </w:tcPr>
          <w:p w14:paraId="5F39F64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1.总的要求</w:t>
            </w:r>
          </w:p>
          <w:p w14:paraId="12168D9A">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rPr>
              <w:t>依据</w:t>
            </w: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网络安全等级保护基本要求</w:t>
            </w:r>
            <w:r>
              <w:rPr>
                <w:rFonts w:hint="eastAsia" w:ascii="宋体" w:hAnsi="宋体" w:eastAsia="宋体" w:cs="Times New Roman"/>
                <w:sz w:val="21"/>
                <w:szCs w:val="21"/>
                <w:lang w:eastAsia="zh-CN"/>
              </w:rPr>
              <w:t>》</w:t>
            </w:r>
            <w:r>
              <w:rPr>
                <w:rFonts w:hint="eastAsia" w:ascii="宋体" w:hAnsi="宋体" w:eastAsia="宋体" w:cs="Times New Roman"/>
                <w:sz w:val="21"/>
                <w:szCs w:val="21"/>
              </w:rPr>
              <w:t>（GB/T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22239-2019）对</w:t>
            </w:r>
            <w:r>
              <w:rPr>
                <w:rFonts w:hint="eastAsia" w:ascii="宋体" w:hAnsi="宋体" w:eastAsia="宋体" w:cs="Times New Roman"/>
                <w:b/>
                <w:bCs/>
                <w:sz w:val="21"/>
                <w:szCs w:val="21"/>
                <w:lang w:eastAsia="zh-CN"/>
              </w:rPr>
              <w:t>广西壮族自治区生殖医院医院信息系统（三级）</w:t>
            </w:r>
            <w:r>
              <w:rPr>
                <w:rFonts w:hint="eastAsia" w:ascii="宋体" w:hAnsi="宋体" w:eastAsia="宋体" w:cs="Times New Roman"/>
                <w:sz w:val="21"/>
                <w:szCs w:val="21"/>
              </w:rPr>
              <w:t>开展</w:t>
            </w:r>
            <w:r>
              <w:rPr>
                <w:rFonts w:hint="eastAsia" w:ascii="宋体" w:hAnsi="宋体" w:eastAsia="宋体" w:cs="Times New Roman"/>
                <w:sz w:val="21"/>
                <w:szCs w:val="21"/>
                <w:lang w:val="en-US" w:eastAsia="zh-CN"/>
              </w:rPr>
              <w:t>网络</w:t>
            </w:r>
            <w:r>
              <w:rPr>
                <w:rFonts w:hint="eastAsia" w:ascii="宋体" w:hAnsi="宋体" w:eastAsia="宋体" w:cs="Times New Roman"/>
                <w:sz w:val="21"/>
                <w:szCs w:val="21"/>
              </w:rPr>
              <w:t>安全等级保护测评工作，</w:t>
            </w:r>
            <w:r>
              <w:rPr>
                <w:rFonts w:hint="eastAsia" w:ascii="宋体" w:hAnsi="宋体" w:eastAsia="宋体" w:cs="Times New Roman"/>
                <w:sz w:val="21"/>
                <w:szCs w:val="21"/>
                <w:lang w:val="en-US" w:eastAsia="zh-CN"/>
              </w:rPr>
              <w:t>并对相应信息系统分别</w:t>
            </w:r>
            <w:r>
              <w:rPr>
                <w:rFonts w:hint="eastAsia" w:ascii="宋体" w:hAnsi="宋体" w:eastAsia="宋体" w:cs="Times New Roman"/>
                <w:sz w:val="21"/>
                <w:szCs w:val="21"/>
              </w:rPr>
              <w:t>出具</w:t>
            </w:r>
            <w:r>
              <w:rPr>
                <w:rFonts w:hint="eastAsia" w:ascii="宋体" w:hAnsi="宋体" w:eastAsia="宋体" w:cs="Times New Roman"/>
                <w:sz w:val="21"/>
                <w:szCs w:val="21"/>
                <w:lang w:val="en-US" w:eastAsia="zh-CN"/>
              </w:rPr>
              <w:t>网络</w:t>
            </w:r>
            <w:r>
              <w:rPr>
                <w:rFonts w:hint="eastAsia" w:ascii="宋体" w:hAnsi="宋体" w:eastAsia="宋体" w:cs="Times New Roman"/>
                <w:sz w:val="21"/>
                <w:szCs w:val="21"/>
              </w:rPr>
              <w:t>安全等级</w:t>
            </w:r>
            <w:r>
              <w:rPr>
                <w:rFonts w:hint="eastAsia" w:ascii="宋体" w:hAnsi="宋体" w:eastAsia="宋体" w:cs="Times New Roman"/>
                <w:sz w:val="21"/>
                <w:szCs w:val="21"/>
                <w:lang w:val="en-US" w:eastAsia="zh-CN"/>
              </w:rPr>
              <w:t>保护</w:t>
            </w:r>
            <w:r>
              <w:rPr>
                <w:rFonts w:hint="eastAsia" w:ascii="宋体" w:hAnsi="宋体" w:eastAsia="宋体" w:cs="Times New Roman"/>
                <w:sz w:val="21"/>
                <w:szCs w:val="21"/>
              </w:rPr>
              <w:t>测评报告</w:t>
            </w:r>
            <w:r>
              <w:rPr>
                <w:rFonts w:hint="eastAsia" w:ascii="宋体" w:hAnsi="宋体" w:eastAsia="宋体" w:cs="Times New Roman"/>
                <w:sz w:val="21"/>
                <w:szCs w:val="21"/>
                <w:lang w:val="en-US" w:eastAsia="zh-CN"/>
              </w:rPr>
              <w:t>。</w:t>
            </w:r>
          </w:p>
          <w:p w14:paraId="5AACA99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标准依据</w:t>
            </w:r>
            <w:bookmarkStart w:id="0" w:name="_GoBack"/>
            <w:bookmarkEnd w:id="0"/>
          </w:p>
          <w:p w14:paraId="4901A18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计算机信息系统安全保护等级划分准则</w:t>
            </w:r>
            <w:r>
              <w:rPr>
                <w:rFonts w:hint="eastAsia" w:ascii="宋体" w:hAnsi="宋体" w:eastAsia="宋体" w:cs="Times New Roman"/>
                <w:sz w:val="21"/>
                <w:szCs w:val="21"/>
                <w:lang w:eastAsia="zh-CN"/>
              </w:rPr>
              <w:t>》</w:t>
            </w:r>
            <w:r>
              <w:rPr>
                <w:rFonts w:hint="eastAsia" w:ascii="宋体" w:hAnsi="宋体" w:eastAsia="宋体" w:cs="Times New Roman"/>
                <w:sz w:val="21"/>
                <w:szCs w:val="21"/>
              </w:rPr>
              <w:t>（GB 17859-1999</w:t>
            </w:r>
            <w:r>
              <w:rPr>
                <w:rFonts w:hint="eastAsia" w:ascii="宋体" w:hAnsi="宋体" w:eastAsia="宋体" w:cs="Times New Roman"/>
                <w:sz w:val="21"/>
                <w:szCs w:val="21"/>
                <w:lang w:val="en-US" w:eastAsia="zh-CN"/>
              </w:rPr>
              <w:t>)</w:t>
            </w:r>
          </w:p>
          <w:p w14:paraId="06E4E16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网络安全等级保护基本要求</w:t>
            </w:r>
            <w:r>
              <w:rPr>
                <w:rFonts w:hint="eastAsia" w:ascii="宋体" w:hAnsi="宋体" w:eastAsia="宋体" w:cs="Times New Roman"/>
                <w:sz w:val="21"/>
                <w:szCs w:val="21"/>
                <w:lang w:eastAsia="zh-CN"/>
              </w:rPr>
              <w:t>》</w:t>
            </w:r>
            <w:r>
              <w:rPr>
                <w:rFonts w:hint="eastAsia" w:ascii="宋体" w:hAnsi="宋体" w:eastAsia="宋体" w:cs="Times New Roman"/>
                <w:sz w:val="21"/>
                <w:szCs w:val="21"/>
              </w:rPr>
              <w:t>（GB/T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22239-2019）</w:t>
            </w:r>
          </w:p>
          <w:p w14:paraId="50B8897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网络安全等级保护测评要求</w:t>
            </w:r>
            <w:r>
              <w:rPr>
                <w:rFonts w:hint="eastAsia" w:ascii="宋体" w:hAnsi="宋体" w:eastAsia="宋体" w:cs="Times New Roman"/>
                <w:sz w:val="21"/>
                <w:szCs w:val="21"/>
                <w:lang w:eastAsia="zh-CN"/>
              </w:rPr>
              <w:t>》</w:t>
            </w:r>
            <w:r>
              <w:rPr>
                <w:rFonts w:hint="eastAsia" w:ascii="宋体" w:hAnsi="宋体" w:eastAsia="宋体" w:cs="Times New Roman"/>
                <w:sz w:val="21"/>
                <w:szCs w:val="21"/>
              </w:rPr>
              <w:t>（GB</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28448-2019）</w:t>
            </w:r>
          </w:p>
          <w:p w14:paraId="46910E7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网络安全等级保护测评过程指南</w:t>
            </w:r>
            <w:r>
              <w:rPr>
                <w:rFonts w:hint="eastAsia" w:ascii="宋体" w:hAnsi="宋体" w:eastAsia="宋体" w:cs="Times New Roman"/>
                <w:sz w:val="21"/>
                <w:szCs w:val="21"/>
                <w:lang w:eastAsia="zh-CN"/>
              </w:rPr>
              <w:t>》</w:t>
            </w:r>
            <w:r>
              <w:rPr>
                <w:rFonts w:hint="eastAsia" w:ascii="宋体" w:hAnsi="宋体" w:eastAsia="宋体" w:cs="Times New Roman"/>
                <w:sz w:val="21"/>
                <w:szCs w:val="21"/>
              </w:rPr>
              <w:t>（GB/T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28449-2018</w:t>
            </w:r>
            <w:r>
              <w:rPr>
                <w:rFonts w:hint="eastAsia" w:ascii="宋体" w:hAnsi="宋体" w:eastAsia="宋体" w:cs="Times New Roman"/>
                <w:sz w:val="21"/>
                <w:szCs w:val="21"/>
                <w:lang w:val="en-US" w:eastAsia="zh-CN"/>
              </w:rPr>
              <w:t>)</w:t>
            </w:r>
          </w:p>
          <w:p w14:paraId="4A858B2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网络安全等级保护设计技术要求</w:t>
            </w:r>
            <w:r>
              <w:rPr>
                <w:rFonts w:hint="eastAsia" w:ascii="宋体" w:hAnsi="宋体" w:eastAsia="宋体" w:cs="Times New Roman"/>
                <w:sz w:val="21"/>
                <w:szCs w:val="21"/>
                <w:lang w:eastAsia="zh-CN"/>
              </w:rPr>
              <w:t>》</w:t>
            </w:r>
            <w:r>
              <w:rPr>
                <w:rFonts w:hint="eastAsia" w:ascii="宋体" w:hAnsi="宋体" w:eastAsia="宋体" w:cs="Times New Roman"/>
                <w:sz w:val="21"/>
                <w:szCs w:val="21"/>
              </w:rPr>
              <w:t>（GB/T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25070-2019）</w:t>
            </w:r>
          </w:p>
          <w:p w14:paraId="3F2CA86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rPr>
              <w:t>网络安全等级保护测试评估技术指南</w:t>
            </w:r>
            <w:r>
              <w:rPr>
                <w:rFonts w:hint="eastAsia" w:ascii="宋体" w:hAnsi="宋体" w:eastAsia="宋体" w:cs="Times New Roman"/>
                <w:sz w:val="21"/>
                <w:szCs w:val="21"/>
                <w:lang w:eastAsia="zh-CN"/>
              </w:rPr>
              <w:t>》（</w:t>
            </w:r>
            <w:r>
              <w:rPr>
                <w:rFonts w:hint="eastAsia" w:ascii="宋体" w:hAnsi="宋体" w:eastAsia="宋体" w:cs="Times New Roman"/>
                <w:sz w:val="21"/>
                <w:szCs w:val="21"/>
              </w:rPr>
              <w:t>GB</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T 36627-2018）</w:t>
            </w:r>
          </w:p>
          <w:p w14:paraId="0F6ADC2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3.测评内容</w:t>
            </w:r>
          </w:p>
          <w:p w14:paraId="1A34B73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（1）安全通用要求</w:t>
            </w:r>
          </w:p>
          <w:p w14:paraId="27BF2A26">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安全通用要求</w:t>
            </w:r>
            <w:r>
              <w:rPr>
                <w:rFonts w:hint="eastAsia" w:ascii="宋体" w:hAnsi="宋体" w:eastAsia="宋体" w:cs="Times New Roman"/>
                <w:sz w:val="21"/>
                <w:szCs w:val="21"/>
              </w:rPr>
              <w:t>测评内容应包括</w:t>
            </w:r>
            <w:r>
              <w:rPr>
                <w:rFonts w:hint="eastAsia" w:ascii="宋体" w:hAnsi="宋体" w:eastAsia="宋体" w:cs="Times New Roman"/>
                <w:sz w:val="21"/>
                <w:szCs w:val="21"/>
                <w:lang w:val="en-US" w:eastAsia="zh-CN"/>
              </w:rPr>
              <w:t>安全</w:t>
            </w:r>
            <w:r>
              <w:rPr>
                <w:rFonts w:hint="eastAsia" w:ascii="宋体" w:hAnsi="宋体" w:eastAsia="宋体" w:cs="Times New Roman"/>
                <w:sz w:val="21"/>
                <w:szCs w:val="21"/>
              </w:rPr>
              <w:t>技术和</w:t>
            </w:r>
            <w:r>
              <w:rPr>
                <w:rFonts w:hint="eastAsia" w:ascii="宋体" w:hAnsi="宋体" w:eastAsia="宋体" w:cs="Times New Roman"/>
                <w:sz w:val="21"/>
                <w:szCs w:val="21"/>
                <w:lang w:val="en-US" w:eastAsia="zh-CN"/>
              </w:rPr>
              <w:t>安全</w:t>
            </w:r>
            <w:r>
              <w:rPr>
                <w:rFonts w:hint="eastAsia" w:ascii="宋体" w:hAnsi="宋体" w:eastAsia="宋体" w:cs="Times New Roman"/>
                <w:sz w:val="21"/>
                <w:szCs w:val="21"/>
              </w:rPr>
              <w:t>管理两大类，其中技术类应包括对安全物理环境、安全通信网络、安全区域边界、安全计算环境、安全管理</w:t>
            </w:r>
            <w:r>
              <w:rPr>
                <w:rFonts w:hint="eastAsia" w:ascii="宋体" w:hAnsi="宋体" w:eastAsia="宋体" w:cs="Times New Roman"/>
                <w:sz w:val="21"/>
                <w:szCs w:val="21"/>
                <w:lang w:val="en-US" w:eastAsia="zh-CN"/>
              </w:rPr>
              <w:t>中心五个</w:t>
            </w:r>
            <w:r>
              <w:rPr>
                <w:rFonts w:hint="eastAsia" w:ascii="宋体" w:hAnsi="宋体" w:eastAsia="宋体" w:cs="Times New Roman"/>
                <w:sz w:val="21"/>
                <w:szCs w:val="21"/>
              </w:rPr>
              <w:t>方面的测评，</w:t>
            </w:r>
            <w:r>
              <w:rPr>
                <w:rFonts w:hint="eastAsia" w:ascii="宋体" w:hAnsi="宋体" w:eastAsia="宋体" w:cs="Times New Roman"/>
                <w:sz w:val="21"/>
                <w:szCs w:val="21"/>
                <w:lang w:val="en-US" w:eastAsia="zh-CN"/>
              </w:rPr>
              <w:t>安全</w:t>
            </w:r>
            <w:r>
              <w:rPr>
                <w:rFonts w:hint="eastAsia" w:ascii="宋体" w:hAnsi="宋体" w:eastAsia="宋体" w:cs="Times New Roman"/>
                <w:sz w:val="21"/>
                <w:szCs w:val="21"/>
              </w:rPr>
              <w:t>管理类测评应包括对安全管理制度、安全管理机构、安全管理人员、安全建设管理、安全运维管理</w:t>
            </w:r>
            <w:r>
              <w:rPr>
                <w:rFonts w:hint="eastAsia" w:ascii="宋体" w:hAnsi="宋体" w:eastAsia="宋体" w:cs="Times New Roman"/>
                <w:sz w:val="21"/>
                <w:szCs w:val="21"/>
                <w:lang w:val="en-US" w:eastAsia="zh-CN"/>
              </w:rPr>
              <w:t>五个</w:t>
            </w:r>
            <w:r>
              <w:rPr>
                <w:rFonts w:hint="eastAsia" w:ascii="宋体" w:hAnsi="宋体" w:eastAsia="宋体" w:cs="Times New Roman"/>
                <w:sz w:val="21"/>
                <w:szCs w:val="21"/>
              </w:rPr>
              <w:t>方面的测评。</w:t>
            </w:r>
          </w:p>
          <w:p w14:paraId="394FE8C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（2）安全扩展要求</w:t>
            </w:r>
          </w:p>
          <w:p w14:paraId="44D3D7C9">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本项目涉及等级保护对象涉及测评标准安全扩展要求（云计算、移动互联网、物联网、大数据、工业控制）方面内容的，投标人应该满足对被测评系统两个或以上网络环境的测评，需根据实际情况选定适用的安全扩展要求测评内容开展本项目测评工作。</w:t>
            </w:r>
          </w:p>
          <w:p w14:paraId="1377358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4.测评</w:t>
            </w:r>
            <w:r>
              <w:rPr>
                <w:rFonts w:hint="eastAsia" w:ascii="宋体" w:hAnsi="宋体" w:eastAsia="宋体" w:cs="Times New Roman"/>
                <w:sz w:val="21"/>
                <w:szCs w:val="21"/>
              </w:rPr>
              <w:t>方法</w:t>
            </w:r>
          </w:p>
          <w:p w14:paraId="4032CC87">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rPr>
              <w:t>在</w:t>
            </w:r>
            <w:r>
              <w:rPr>
                <w:rFonts w:hint="eastAsia" w:ascii="宋体" w:hAnsi="宋体" w:eastAsia="宋体" w:cs="Times New Roman"/>
                <w:sz w:val="21"/>
                <w:szCs w:val="21"/>
                <w:lang w:val="en-US" w:eastAsia="zh-CN"/>
              </w:rPr>
              <w:t>测评实施</w:t>
            </w:r>
            <w:r>
              <w:rPr>
                <w:rFonts w:hint="eastAsia" w:ascii="宋体" w:hAnsi="宋体" w:eastAsia="宋体" w:cs="Times New Roman"/>
                <w:sz w:val="21"/>
                <w:szCs w:val="21"/>
              </w:rPr>
              <w:t>过程中，</w:t>
            </w:r>
            <w:r>
              <w:rPr>
                <w:rFonts w:hint="eastAsia" w:ascii="宋体" w:hAnsi="宋体" w:eastAsia="宋体" w:cs="Times New Roman"/>
                <w:sz w:val="21"/>
                <w:szCs w:val="21"/>
                <w:lang w:val="en-US" w:eastAsia="zh-CN"/>
              </w:rPr>
              <w:t>应</w:t>
            </w:r>
            <w:r>
              <w:rPr>
                <w:rFonts w:hint="eastAsia" w:ascii="宋体" w:hAnsi="宋体" w:eastAsia="宋体" w:cs="Times New Roman"/>
                <w:sz w:val="21"/>
                <w:szCs w:val="21"/>
              </w:rPr>
              <w:t>采用访谈、检查和测试</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渗透测试等</w:t>
            </w:r>
            <w:r>
              <w:rPr>
                <w:rFonts w:hint="eastAsia" w:ascii="宋体" w:hAnsi="宋体" w:eastAsia="宋体" w:cs="Times New Roman"/>
                <w:sz w:val="21"/>
                <w:szCs w:val="21"/>
              </w:rPr>
              <w:t>测评方法进行，并与国家相关规范及标准的要求相符。</w:t>
            </w:r>
            <w:r>
              <w:rPr>
                <w:rFonts w:hint="eastAsia" w:ascii="宋体" w:hAnsi="宋体" w:eastAsia="宋体" w:cs="Times New Roman"/>
                <w:sz w:val="21"/>
                <w:szCs w:val="21"/>
              </w:rPr>
              <w:br w:type="textWrapping"/>
            </w:r>
            <w:r>
              <w:rPr>
                <w:rFonts w:hint="eastAsia" w:ascii="宋体" w:hAnsi="宋体" w:eastAsia="宋体" w:cs="Times New Roman"/>
                <w:sz w:val="21"/>
                <w:szCs w:val="21"/>
                <w:lang w:val="en-US" w:eastAsia="zh-CN"/>
              </w:rPr>
              <w:t xml:space="preserve">   （1） </w:t>
            </w:r>
            <w:r>
              <w:rPr>
                <w:rFonts w:hint="eastAsia" w:ascii="宋体" w:hAnsi="宋体" w:eastAsia="宋体" w:cs="Times New Roman"/>
                <w:sz w:val="21"/>
                <w:szCs w:val="21"/>
              </w:rPr>
              <w:t>访谈是指测评人员通过引导信息系统相关人员进行有目的的（有针对性的）交流以帮助测评人员理解、分析或取得证据的过程</w:t>
            </w:r>
            <w:r>
              <w:rPr>
                <w:rFonts w:hint="eastAsia" w:ascii="宋体" w:hAnsi="宋体" w:eastAsia="宋体" w:cs="Times New Roman"/>
                <w:sz w:val="21"/>
                <w:szCs w:val="21"/>
                <w:lang w:eastAsia="zh-CN"/>
              </w:rPr>
              <w:t>；</w:t>
            </w:r>
            <w:r>
              <w:rPr>
                <w:rFonts w:hint="eastAsia" w:ascii="宋体" w:hAnsi="宋体" w:eastAsia="宋体" w:cs="Times New Roman"/>
                <w:sz w:val="21"/>
                <w:szCs w:val="21"/>
                <w:lang w:eastAsia="zh-CN"/>
              </w:rPr>
              <w:br w:type="textWrapping"/>
            </w:r>
            <w:r>
              <w:rPr>
                <w:rFonts w:hint="eastAsia" w:ascii="宋体" w:hAnsi="宋体" w:eastAsia="宋体" w:cs="Times New Roman"/>
                <w:sz w:val="21"/>
                <w:szCs w:val="21"/>
                <w:lang w:val="en-US" w:eastAsia="zh-CN"/>
              </w:rPr>
              <w:t xml:space="preserve">   （2）</w:t>
            </w:r>
            <w:r>
              <w:rPr>
                <w:rFonts w:hint="eastAsia" w:ascii="宋体" w:hAnsi="宋体" w:eastAsia="宋体" w:cs="Times New Roman"/>
                <w:sz w:val="21"/>
                <w:szCs w:val="21"/>
              </w:rPr>
              <w:t>检查是指测评人员通过对测评对象（如管理制度、操作记录、安全配置等）进行观察、查验、分析以帮助测评人员理解、分析或取得证据的过程</w:t>
            </w:r>
            <w:r>
              <w:rPr>
                <w:rFonts w:hint="eastAsia" w:ascii="宋体" w:hAnsi="宋体" w:eastAsia="宋体" w:cs="Times New Roman"/>
                <w:sz w:val="21"/>
                <w:szCs w:val="21"/>
                <w:lang w:eastAsia="zh-CN"/>
              </w:rPr>
              <w:t>；</w:t>
            </w:r>
          </w:p>
          <w:p w14:paraId="14FC950A">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测试是测评人员使用预定的方法/工具使测评对象产生特定的行为，通过查看和分析结果以帮助测评人员获取证据的过程</w:t>
            </w:r>
            <w:r>
              <w:rPr>
                <w:rFonts w:hint="eastAsia" w:ascii="宋体" w:hAnsi="宋体" w:eastAsia="宋体" w:cs="Times New Roman"/>
                <w:sz w:val="21"/>
                <w:szCs w:val="21"/>
                <w:lang w:eastAsia="zh-CN"/>
              </w:rPr>
              <w:t>；</w:t>
            </w:r>
          </w:p>
          <w:p w14:paraId="0A6CEEDC">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（4）渗透测试是模拟黑客的攻击方法，对受保护对象的应用系统、主机、网络进行攻击，从而验证测评对象的弱点、技术缺陷或漏洞的一种评估方法。</w:t>
            </w:r>
          </w:p>
          <w:p w14:paraId="190F8C7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服务成果</w:t>
            </w:r>
          </w:p>
          <w:p w14:paraId="60E48699">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ascii="宋体" w:hAnsi="宋体"/>
                <w:kern w:val="0"/>
                <w:szCs w:val="21"/>
              </w:rPr>
            </w:pPr>
            <w:r>
              <w:rPr>
                <w:rFonts w:hint="eastAsia" w:ascii="宋体" w:hAnsi="宋体" w:eastAsia="宋体" w:cs="Times New Roman"/>
                <w:sz w:val="21"/>
                <w:szCs w:val="21"/>
              </w:rPr>
              <w:t>测评完成后，</w:t>
            </w:r>
            <w:r>
              <w:rPr>
                <w:rFonts w:hint="eastAsia" w:ascii="宋体" w:hAnsi="宋体" w:eastAsia="宋体" w:cs="Times New Roman"/>
                <w:sz w:val="21"/>
                <w:szCs w:val="21"/>
                <w:lang w:eastAsia="zh-CN"/>
              </w:rPr>
              <w:t>出具</w:t>
            </w:r>
            <w:r>
              <w:rPr>
                <w:rFonts w:hint="eastAsia" w:ascii="宋体" w:hAnsi="宋体" w:eastAsia="宋体" w:cs="Times New Roman"/>
                <w:b/>
                <w:bCs/>
                <w:sz w:val="21"/>
                <w:szCs w:val="21"/>
                <w:lang w:eastAsia="zh-CN"/>
              </w:rPr>
              <w:t>广西壮族自治区生殖医院医院信息系统</w:t>
            </w:r>
            <w:r>
              <w:rPr>
                <w:rFonts w:hint="eastAsia" w:ascii="宋体" w:hAnsi="宋体" w:eastAsia="宋体" w:cs="Times New Roman"/>
                <w:b w:val="0"/>
                <w:bCs w:val="0"/>
                <w:sz w:val="21"/>
                <w:szCs w:val="21"/>
                <w:lang w:eastAsia="zh-CN"/>
              </w:rPr>
              <w:t>的</w:t>
            </w:r>
            <w:r>
              <w:rPr>
                <w:rFonts w:hint="eastAsia" w:ascii="宋体" w:hAnsi="宋体" w:eastAsia="宋体" w:cs="Times New Roman"/>
                <w:sz w:val="21"/>
                <w:szCs w:val="21"/>
                <w:lang w:val="en-US" w:eastAsia="zh-CN"/>
              </w:rPr>
              <w:t>网络</w:t>
            </w:r>
            <w:r>
              <w:rPr>
                <w:rFonts w:hint="eastAsia" w:ascii="宋体" w:hAnsi="宋体" w:eastAsia="宋体" w:cs="Times New Roman"/>
                <w:sz w:val="21"/>
                <w:szCs w:val="21"/>
              </w:rPr>
              <w:t>安全等级</w:t>
            </w:r>
            <w:r>
              <w:rPr>
                <w:rFonts w:hint="eastAsia" w:ascii="宋体" w:hAnsi="宋体" w:eastAsia="宋体" w:cs="Times New Roman"/>
                <w:sz w:val="21"/>
                <w:szCs w:val="21"/>
                <w:lang w:val="en-US" w:eastAsia="zh-CN"/>
              </w:rPr>
              <w:t>保护</w:t>
            </w:r>
            <w:r>
              <w:rPr>
                <w:rFonts w:hint="eastAsia" w:ascii="宋体" w:hAnsi="宋体" w:eastAsia="宋体" w:cs="Times New Roman"/>
                <w:sz w:val="21"/>
                <w:szCs w:val="21"/>
              </w:rPr>
              <w:t>测评报告</w:t>
            </w:r>
            <w:r>
              <w:rPr>
                <w:rFonts w:hint="eastAsia" w:ascii="宋体" w:hAnsi="宋体" w:eastAsia="宋体" w:cs="Times New Roman"/>
                <w:sz w:val="21"/>
                <w:szCs w:val="21"/>
                <w:lang w:eastAsia="zh-CN"/>
              </w:rPr>
              <w:t>。</w:t>
            </w:r>
          </w:p>
        </w:tc>
      </w:tr>
    </w:tbl>
    <w:p w14:paraId="51F03CBB">
      <w:pPr>
        <w:rPr>
          <w:rFonts w:hint="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7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2025-06-03T02:40:34Z</dcterms:created>
  <dc:creator>Administrator</dc:creator>
  <cp:lastModifiedBy>梁璟</cp:lastModifiedBy>
  <dcterms:modified xsi:type="dcterms:W3CDTF">2025-06-03T02:43:00Z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eyJoZGlkIjoiYmM1MWI3YzYyMzdiZTVhMmE4ZjU5YWZjMWU1MjYzYjciLCJ1c2VySWQiOiIxNDQxODU4Nzk2In0=</vt:lpwstr>
  </property>
  <property fmtid="{D5CDD505-2E9C-101B-9397-08002B2CF9AE}" pid="4" name="ICV">
    <vt:lpwstr>C2759BCED8FB480DBB6C8349C37D96A2_12</vt:lpwstr>
  </property>
</Properties>
</file>