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B0C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vertAlign w:val="baseline"/>
          <w:lang w:val="en-US" w:eastAsia="zh-CN"/>
        </w:rPr>
      </w:pPr>
      <w:r>
        <w:rPr>
          <w:rFonts w:hint="eastAsia" w:ascii="宋体" w:hAnsi="宋体" w:eastAsia="宋体" w:cs="宋体"/>
          <w:i w:val="0"/>
          <w:iCs w:val="0"/>
          <w:caps w:val="0"/>
          <w:color w:val="000000"/>
          <w:spacing w:val="0"/>
          <w:sz w:val="24"/>
          <w:szCs w:val="24"/>
          <w:vertAlign w:val="baseline"/>
          <w:lang w:val="en-US" w:eastAsia="zh-CN"/>
        </w:rPr>
        <w:t>项目需求、</w:t>
      </w:r>
    </w:p>
    <w:p w14:paraId="3B84E91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麻醉机   （3台   预算金额120万元  申购科室、手术麻醉科）</w:t>
      </w:r>
    </w:p>
    <w:p w14:paraId="375D9850">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一、设备性能需求（购置参数）</w:t>
      </w:r>
      <w:r>
        <w:rPr>
          <w:rFonts w:hint="eastAsia" w:asciiTheme="minorEastAsia" w:hAnsiTheme="minorEastAsia" w:cstheme="minorEastAsia"/>
          <w:lang w:eastAsia="zh-CN"/>
        </w:rPr>
        <w:t>、</w:t>
      </w:r>
    </w:p>
    <w:p w14:paraId="198E18A5">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▲≥15.6英寸彩色触摸屏，触</w:t>
      </w:r>
      <w:r>
        <w:rPr>
          <w:rFonts w:hint="eastAsia" w:ascii="宋体" w:hAnsi="宋体" w:cs="宋体"/>
          <w:szCs w:val="21"/>
          <w:lang w:val="en-US" w:eastAsia="zh-CN"/>
        </w:rPr>
        <w:t>摸</w:t>
      </w:r>
      <w:r>
        <w:rPr>
          <w:rFonts w:hint="eastAsia" w:ascii="宋体" w:hAnsi="宋体" w:cs="宋体"/>
          <w:szCs w:val="21"/>
        </w:rPr>
        <w:t>屏显示屏360°旋转，可以根据操作位置的需要，调节俯仰角度。</w:t>
      </w:r>
    </w:p>
    <w:p w14:paraId="68FB1E51">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▲麻醉机适用于全年龄段病人</w:t>
      </w:r>
      <w:r>
        <w:rPr>
          <w:rFonts w:hint="eastAsia" w:ascii="宋体" w:hAnsi="宋体" w:cs="宋体"/>
          <w:szCs w:val="21"/>
          <w:lang w:eastAsia="zh-CN"/>
        </w:rPr>
        <w:t>的</w:t>
      </w:r>
      <w:r>
        <w:rPr>
          <w:rFonts w:hint="eastAsia" w:ascii="宋体" w:hAnsi="宋体" w:cs="宋体"/>
          <w:szCs w:val="21"/>
          <w:lang w:val="en-US" w:eastAsia="zh-CN"/>
        </w:rPr>
        <w:t>麻醉机呼吸管理</w:t>
      </w:r>
      <w:r>
        <w:rPr>
          <w:rFonts w:hint="eastAsia" w:ascii="宋体" w:hAnsi="宋体" w:cs="宋体"/>
          <w:szCs w:val="21"/>
        </w:rPr>
        <w:t>，包含成人、</w:t>
      </w:r>
      <w:r>
        <w:rPr>
          <w:rFonts w:hint="eastAsia" w:ascii="宋体" w:hAnsi="宋体" w:cs="宋体"/>
          <w:szCs w:val="21"/>
          <w:lang w:val="en-US" w:eastAsia="zh-CN"/>
        </w:rPr>
        <w:t>儿童</w:t>
      </w:r>
      <w:r>
        <w:rPr>
          <w:rFonts w:hint="eastAsia" w:ascii="宋体" w:hAnsi="宋体" w:cs="宋体"/>
          <w:szCs w:val="21"/>
        </w:rPr>
        <w:t>、新生儿。</w:t>
      </w:r>
    </w:p>
    <w:p w14:paraId="7BEAAED9">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机架</w:t>
      </w:r>
      <w:r>
        <w:rPr>
          <w:rFonts w:hint="eastAsia" w:ascii="宋体" w:hAnsi="宋体" w:cs="宋体"/>
          <w:szCs w:val="21"/>
          <w:lang w:eastAsia="zh-CN"/>
        </w:rPr>
        <w:t>、</w:t>
      </w:r>
      <w:r>
        <w:rPr>
          <w:rFonts w:hint="eastAsia" w:ascii="宋体" w:hAnsi="宋体" w:cs="宋体"/>
          <w:szCs w:val="21"/>
        </w:rPr>
        <w:t>中央刹车系统，具有防缆线缠绕功能，带工作台侧栏杆推车。</w:t>
      </w:r>
    </w:p>
    <w:p w14:paraId="35762D80">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具备工作台照明光，且亮度可调。</w:t>
      </w:r>
    </w:p>
    <w:p w14:paraId="589317D1">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▲内置后备锂电池，电池使用时间≥90min延长医院断电时设备使用时长，保障麻醉安全。</w:t>
      </w:r>
    </w:p>
    <w:p w14:paraId="7900200E">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流量计</w:t>
      </w:r>
      <w:r>
        <w:rPr>
          <w:rFonts w:hint="eastAsia" w:ascii="宋体" w:hAnsi="宋体" w:cs="宋体"/>
          <w:szCs w:val="21"/>
          <w:lang w:eastAsia="zh-CN"/>
        </w:rPr>
        <w:t>：</w:t>
      </w:r>
    </w:p>
    <w:p w14:paraId="51CF7909">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6.1电子显示流量计，流量范围、0L/min～15L/min。</w:t>
      </w:r>
    </w:p>
    <w:p w14:paraId="587AE7E9">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6.2具备辅助吸氧流量计。</w:t>
      </w:r>
    </w:p>
    <w:p w14:paraId="53112034">
      <w:pPr>
        <w:pStyle w:val="15"/>
        <w:numPr>
          <w:ilvl w:val="0"/>
          <w:numId w:val="0"/>
        </w:numPr>
        <w:spacing w:line="300" w:lineRule="auto"/>
        <w:ind w:left="840" w:leftChars="200" w:hanging="420" w:hanging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▲6.3麻醉机具备高流量给氧功能可实现高流量给氧，流量范围 2L/min~75L/min，氧浓度设置范围 21%~100%。</w:t>
      </w:r>
    </w:p>
    <w:p w14:paraId="5EE8827E">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配备氧气、空气两气源。快速充氧范围</w:t>
      </w:r>
      <w:r>
        <w:rPr>
          <w:rFonts w:hint="eastAsia" w:ascii="宋体" w:hAnsi="宋体" w:cs="宋体"/>
          <w:szCs w:val="21"/>
          <w:lang w:eastAsia="zh-CN"/>
        </w:rPr>
        <w:t>、</w:t>
      </w:r>
      <w:r>
        <w:rPr>
          <w:rFonts w:hint="eastAsia" w:ascii="宋体" w:hAnsi="宋体" w:cs="宋体"/>
          <w:szCs w:val="21"/>
        </w:rPr>
        <w:t>≥25L/min～75L/min。具备氧-笑联动保护装置，保证接入氧气和笑气时氧浓度不低于25%。</w:t>
      </w:r>
    </w:p>
    <w:p w14:paraId="689E6599">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lang w:val="en-US" w:eastAsia="zh-CN"/>
        </w:rPr>
        <w:t>内置</w:t>
      </w:r>
      <w:r>
        <w:rPr>
          <w:rFonts w:hint="eastAsia" w:ascii="宋体" w:hAnsi="宋体" w:cs="宋体"/>
          <w:szCs w:val="21"/>
        </w:rPr>
        <w:t>≥3个模块插槽，支持≥3个模块同时使用，可直接热插拔</w:t>
      </w:r>
      <w:r>
        <w:rPr>
          <w:rFonts w:hint="eastAsia" w:ascii="宋体" w:hAnsi="宋体" w:cs="宋体"/>
          <w:szCs w:val="21"/>
          <w:lang w:val="en-US" w:eastAsia="zh-CN"/>
        </w:rPr>
        <w:t>模块</w:t>
      </w:r>
      <w:r>
        <w:rPr>
          <w:rFonts w:hint="eastAsia" w:ascii="宋体" w:hAnsi="宋体" w:cs="宋体"/>
          <w:szCs w:val="21"/>
          <w:lang w:eastAsia="zh-CN"/>
        </w:rPr>
        <w:t>，</w:t>
      </w:r>
      <w:r>
        <w:rPr>
          <w:rFonts w:hint="eastAsia" w:ascii="宋体" w:hAnsi="宋体" w:cs="宋体"/>
          <w:szCs w:val="21"/>
        </w:rPr>
        <w:t>模块可在监护仪和麻醉机之间通用。</w:t>
      </w:r>
    </w:p>
    <w:p w14:paraId="63AED4CF">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▲配备模块插件</w:t>
      </w:r>
      <w:r>
        <w:rPr>
          <w:rFonts w:hint="eastAsia" w:ascii="宋体" w:hAnsi="宋体" w:cs="宋体"/>
          <w:szCs w:val="21"/>
          <w:lang w:eastAsia="zh-CN"/>
        </w:rPr>
        <w:t>、</w:t>
      </w:r>
      <w:r>
        <w:rPr>
          <w:rFonts w:hint="eastAsia" w:ascii="宋体" w:hAnsi="宋体" w:cs="宋体"/>
          <w:szCs w:val="21"/>
        </w:rPr>
        <w:t xml:space="preserve"> BIS监测模块，可提供EEG，大脑双侧双频指数（BIS L</w:t>
      </w:r>
      <w:r>
        <w:rPr>
          <w:rFonts w:hint="eastAsia" w:ascii="宋体" w:hAnsi="宋体" w:cs="宋体"/>
          <w:szCs w:val="21"/>
          <w:lang w:eastAsia="zh-CN"/>
        </w:rPr>
        <w:t>、</w:t>
      </w:r>
      <w:r>
        <w:rPr>
          <w:rFonts w:hint="eastAsia" w:ascii="宋体" w:hAnsi="宋体" w:cs="宋体"/>
          <w:szCs w:val="21"/>
        </w:rPr>
        <w:t>BIS R），肌电活动（EMG）,抑制比（SR），频谱边缘频率（SEF）等参数的监测。</w:t>
      </w:r>
    </w:p>
    <w:p w14:paraId="1FDB6937">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支持升级NMT肌松模块，非连接肌松单机，使用更加方便，灵活</w:t>
      </w:r>
      <w:r>
        <w:rPr>
          <w:rFonts w:hint="eastAsia" w:ascii="宋体" w:hAnsi="宋体" w:cs="宋体"/>
          <w:szCs w:val="21"/>
          <w:lang w:eastAsia="zh-CN"/>
        </w:rPr>
        <w:t>。</w:t>
      </w:r>
    </w:p>
    <w:p w14:paraId="6C50A2BD">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支持升级EtCO2监测模块，EtCO2监测模块采用主流技术</w:t>
      </w:r>
      <w:r>
        <w:rPr>
          <w:rFonts w:hint="eastAsia" w:ascii="宋体" w:hAnsi="宋体" w:cs="宋体"/>
          <w:szCs w:val="21"/>
          <w:lang w:eastAsia="zh-CN"/>
        </w:rPr>
        <w:t>；</w:t>
      </w:r>
    </w:p>
    <w:p w14:paraId="772FECFB">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可选监测参数</w:t>
      </w:r>
      <w:r>
        <w:rPr>
          <w:rFonts w:hint="eastAsia" w:ascii="宋体" w:hAnsi="宋体" w:cs="宋体"/>
          <w:szCs w:val="21"/>
          <w:lang w:eastAsia="zh-CN"/>
        </w:rPr>
        <w:t>、</w:t>
      </w:r>
      <w:r>
        <w:rPr>
          <w:rFonts w:hint="eastAsia" w:ascii="宋体" w:hAnsi="宋体" w:cs="宋体"/>
          <w:szCs w:val="21"/>
        </w:rPr>
        <w:t>呼吸频率、潮气量、分钟通气量、吸呼比、气道压（峰压、平台压、平均压、PEEP）、气道阻力、顺应性、弹性、驱动压、机械能；麻醉气体分析（N2O，EtCO2，自动识别五种麻醉气体吸入呼出浓度监测）、呼吸环（P-V，P-F）监测。</w:t>
      </w:r>
    </w:p>
    <w:p w14:paraId="3CC446F9">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同屏幕4通道波形显示</w:t>
      </w:r>
      <w:r>
        <w:rPr>
          <w:rFonts w:hint="eastAsia" w:ascii="宋体" w:hAnsi="宋体" w:cs="宋体"/>
          <w:szCs w:val="21"/>
          <w:lang w:eastAsia="zh-CN"/>
        </w:rPr>
        <w:t>；</w:t>
      </w:r>
      <w:r>
        <w:rPr>
          <w:rFonts w:hint="eastAsia" w:ascii="宋体" w:hAnsi="宋体" w:cs="宋体"/>
          <w:szCs w:val="21"/>
        </w:rPr>
        <w:t>潮气量监测范围</w:t>
      </w:r>
      <w:r>
        <w:rPr>
          <w:rFonts w:hint="eastAsia" w:ascii="宋体" w:hAnsi="宋体" w:cs="宋体"/>
          <w:szCs w:val="21"/>
          <w:lang w:eastAsia="zh-CN"/>
        </w:rPr>
        <w:t>、</w:t>
      </w:r>
      <w:r>
        <w:rPr>
          <w:rFonts w:hint="eastAsia" w:ascii="宋体" w:hAnsi="宋体" w:cs="宋体"/>
          <w:szCs w:val="21"/>
        </w:rPr>
        <w:t>0～3000mL</w:t>
      </w:r>
      <w:r>
        <w:rPr>
          <w:rFonts w:hint="eastAsia" w:ascii="宋体" w:hAnsi="宋体" w:cs="宋体"/>
          <w:szCs w:val="21"/>
          <w:lang w:eastAsia="zh-CN"/>
        </w:rPr>
        <w:t>；</w:t>
      </w:r>
      <w:r>
        <w:rPr>
          <w:rFonts w:hint="eastAsia" w:ascii="宋体" w:hAnsi="宋体" w:cs="宋体"/>
          <w:szCs w:val="21"/>
        </w:rPr>
        <w:t>分钟通气量监测范围</w:t>
      </w:r>
      <w:r>
        <w:rPr>
          <w:rFonts w:hint="eastAsia" w:ascii="宋体" w:hAnsi="宋体" w:cs="宋体"/>
          <w:szCs w:val="21"/>
          <w:lang w:eastAsia="zh-CN"/>
        </w:rPr>
        <w:t>、</w:t>
      </w:r>
      <w:r>
        <w:rPr>
          <w:rFonts w:hint="eastAsia" w:ascii="宋体" w:hAnsi="宋体" w:cs="宋体"/>
          <w:szCs w:val="21"/>
        </w:rPr>
        <w:t>≥0～100L/min。</w:t>
      </w:r>
      <w:r>
        <w:rPr>
          <w:rFonts w:hint="eastAsia" w:ascii="宋体" w:hAnsi="宋体" w:cs="宋体"/>
          <w:szCs w:val="21"/>
          <w:lang w:eastAsia="zh-CN"/>
        </w:rPr>
        <w:t>具备三级声光报警功能；支持文字和图形显示报警原因。具备自动报警限功能。具备开机自动自检功能。</w:t>
      </w:r>
    </w:p>
    <w:p w14:paraId="6531D55C">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麻醉呼吸机</w:t>
      </w:r>
      <w:r>
        <w:rPr>
          <w:rFonts w:hint="eastAsia" w:ascii="宋体" w:hAnsi="宋体" w:cs="宋体"/>
          <w:szCs w:val="21"/>
          <w:lang w:eastAsia="zh-CN"/>
        </w:rPr>
        <w:t>、</w:t>
      </w:r>
    </w:p>
    <w:p w14:paraId="215075DE">
      <w:pPr>
        <w:pStyle w:val="15"/>
        <w:numPr>
          <w:ilvl w:val="0"/>
          <w:numId w:val="0"/>
        </w:numPr>
        <w:spacing w:line="30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.1气动电控呼吸机，至少支持全中文操作和显示；提供辅助/控制通气，通气模式包含VCV、PCV、和SIMV等。</w:t>
      </w:r>
    </w:p>
    <w:p w14:paraId="08C331FF">
      <w:pPr>
        <w:pStyle w:val="15"/>
        <w:numPr>
          <w:ilvl w:val="0"/>
          <w:numId w:val="0"/>
        </w:numPr>
        <w:spacing w:line="30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容量控制</w:t>
      </w:r>
      <w:r>
        <w:rPr>
          <w:rFonts w:hint="eastAsia" w:ascii="宋体" w:hAnsi="宋体" w:eastAsia="宋体" w:cs="宋体"/>
          <w:kern w:val="2"/>
          <w:sz w:val="21"/>
          <w:szCs w:val="21"/>
          <w:lang w:val="en-US" w:eastAsia="zh-CN" w:bidi="ar-SA"/>
        </w:rPr>
        <w:t>模式下潮气量设定范围、10～1500ml；</w:t>
      </w:r>
    </w:p>
    <w:p w14:paraId="2C2C8AAE">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.3吸气压力设置范围、3cmH2O～80cmH2O</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支持压力设置范围3cmH2O～60cmH2O。</w:t>
      </w:r>
    </w:p>
    <w:p w14:paraId="62C397BC">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.4呼吸频率设定范围、2～100次/min</w:t>
      </w:r>
    </w:p>
    <w:p w14:paraId="667ADF3B">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.5吸呼比调节范围、4:1到1:10。</w:t>
      </w:r>
    </w:p>
    <w:p w14:paraId="52A37557">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.6压力限制范围、10cmH2O～100cmH2O。</w:t>
      </w:r>
    </w:p>
    <w:p w14:paraId="3F855567">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.7PEEP设定范围、OFF，2～50 cmH2O</w:t>
      </w:r>
    </w:p>
    <w:p w14:paraId="4E9E857C">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.8吸气暂停范围、≥OFF，5%～60%。</w:t>
      </w:r>
    </w:p>
    <w:p w14:paraId="52EFF7D5">
      <w:pPr>
        <w:pStyle w:val="15"/>
        <w:numPr>
          <w:ilvl w:val="0"/>
          <w:numId w:val="0"/>
        </w:numPr>
        <w:spacing w:line="300" w:lineRule="auto"/>
        <w:ind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.9最大吸气流速、180L/min。</w:t>
      </w:r>
    </w:p>
    <w:p w14:paraId="35E79065">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137B5EC9">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2D6E6CFE">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具备心肺旁流模式。</w:t>
      </w:r>
    </w:p>
    <w:p w14:paraId="495490F8">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支持配备肺保护工具</w:t>
      </w:r>
      <w:r>
        <w:rPr>
          <w:rFonts w:hint="eastAsia" w:ascii="宋体" w:hAnsi="宋体" w:cs="宋体"/>
          <w:szCs w:val="21"/>
          <w:lang w:eastAsia="zh-CN"/>
        </w:rPr>
        <w:t>、</w:t>
      </w:r>
      <w:r>
        <w:rPr>
          <w:rFonts w:hint="eastAsia" w:ascii="宋体" w:hAnsi="宋体" w:cs="宋体"/>
          <w:szCs w:val="21"/>
        </w:rPr>
        <w:t>支持定时膨肺功能和两种复张手法（单周期和多周期）等。</w:t>
      </w:r>
    </w:p>
    <w:p w14:paraId="22A961F2">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支持配备喷射通气功能，支持单频率喷射通气和高频叠加常频喷射通气模式等。</w:t>
      </w:r>
    </w:p>
    <w:p w14:paraId="3E44C58A">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一体化集成回路</w:t>
      </w:r>
      <w:r>
        <w:rPr>
          <w:rFonts w:hint="eastAsia" w:ascii="宋体" w:hAnsi="宋体" w:cs="宋体"/>
          <w:szCs w:val="21"/>
          <w:lang w:eastAsia="zh-CN"/>
        </w:rPr>
        <w:t>；</w:t>
      </w:r>
      <w:r>
        <w:rPr>
          <w:rFonts w:hint="eastAsia" w:ascii="宋体" w:hAnsi="宋体" w:cs="宋体"/>
          <w:szCs w:val="21"/>
        </w:rPr>
        <w:t>回路部件(包括流量传感器)至少可以耐受134℃高温高压消毒</w:t>
      </w:r>
      <w:r>
        <w:rPr>
          <w:rFonts w:hint="eastAsia" w:ascii="宋体" w:hAnsi="宋体" w:cs="宋体"/>
          <w:szCs w:val="21"/>
          <w:lang w:eastAsia="zh-CN"/>
        </w:rPr>
        <w:t>；</w:t>
      </w:r>
      <w:r>
        <w:rPr>
          <w:rFonts w:hint="eastAsia" w:ascii="宋体" w:hAnsi="宋体" w:cs="宋体"/>
          <w:szCs w:val="21"/>
        </w:rPr>
        <w:t>二氧化碳吸收罐，容积1500mL。支持配置共同新鲜气体输出口（ACGO），输出口无需改装可直接连接特殊的开放式回路</w:t>
      </w:r>
      <w:r>
        <w:rPr>
          <w:rFonts w:hint="eastAsia" w:ascii="宋体" w:hAnsi="宋体" w:cs="宋体"/>
          <w:szCs w:val="21"/>
          <w:lang w:eastAsia="zh-CN"/>
        </w:rPr>
        <w:t>；</w:t>
      </w:r>
      <w:r>
        <w:rPr>
          <w:rFonts w:hint="eastAsia" w:ascii="宋体" w:hAnsi="宋体" w:cs="宋体"/>
          <w:szCs w:val="21"/>
        </w:rPr>
        <w:t>具备回路整体加温功能。具备智能回路识别报警系统。</w:t>
      </w:r>
    </w:p>
    <w:p w14:paraId="65D1C949">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▲配备CO2旁路功能，术中更换钠石灰罐无需选择确认，无需关停机械通气。</w:t>
      </w:r>
    </w:p>
    <w:p w14:paraId="5B65C006">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▲呼吸系统泄漏量</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50mL/min（在3.0kPa压力条件下）。</w:t>
      </w:r>
    </w:p>
    <w:p w14:paraId="556CD280">
      <w:pPr>
        <w:numPr>
          <w:ilvl w:val="0"/>
          <w:numId w:val="2"/>
        </w:numPr>
        <w:spacing w:line="360" w:lineRule="auto"/>
        <w:ind w:left="425" w:leftChars="0" w:hanging="425" w:firstLineChars="0"/>
        <w:jc w:val="left"/>
        <w:rPr>
          <w:rFonts w:hint="eastAsia" w:ascii="宋体" w:hAnsi="宋体" w:cs="宋体"/>
          <w:szCs w:val="21"/>
          <w:lang w:eastAsia="zh-CN"/>
        </w:rPr>
      </w:pPr>
      <w:r>
        <w:rPr>
          <w:rFonts w:hint="eastAsia" w:ascii="宋体" w:hAnsi="宋体" w:cs="宋体"/>
          <w:szCs w:val="21"/>
        </w:rPr>
        <w:t>配备双麻醉罐位</w:t>
      </w:r>
      <w:r>
        <w:rPr>
          <w:rFonts w:hint="eastAsia" w:ascii="宋体" w:hAnsi="宋体" w:cs="宋体"/>
          <w:szCs w:val="21"/>
          <w:lang w:eastAsia="zh-CN"/>
        </w:rPr>
        <w:t>；</w:t>
      </w:r>
      <w:r>
        <w:rPr>
          <w:rFonts w:hint="eastAsia" w:ascii="宋体" w:hAnsi="宋体" w:cs="宋体"/>
          <w:szCs w:val="21"/>
        </w:rPr>
        <w:t>支持配备第三个麻醉罐位</w:t>
      </w:r>
      <w:r>
        <w:rPr>
          <w:rFonts w:hint="eastAsia" w:ascii="宋体" w:hAnsi="宋体" w:cs="宋体"/>
          <w:szCs w:val="21"/>
          <w:lang w:eastAsia="zh-CN"/>
        </w:rPr>
        <w:t>；</w:t>
      </w:r>
      <w:r>
        <w:rPr>
          <w:rFonts w:hint="eastAsia" w:ascii="宋体" w:hAnsi="宋体" w:cs="宋体"/>
          <w:szCs w:val="21"/>
        </w:rPr>
        <w:t>配备七氟醚挥发罐1个，具备压力、流速和温度补偿</w:t>
      </w:r>
      <w:r>
        <w:rPr>
          <w:rFonts w:hint="eastAsia" w:ascii="宋体" w:hAnsi="宋体" w:cs="宋体"/>
          <w:szCs w:val="21"/>
          <w:lang w:eastAsia="zh-CN"/>
        </w:rPr>
        <w:t>；</w:t>
      </w:r>
      <w:r>
        <w:rPr>
          <w:rFonts w:hint="eastAsia" w:ascii="宋体" w:hAnsi="宋体" w:cs="宋体"/>
          <w:szCs w:val="21"/>
        </w:rPr>
        <w:t>支持配备地氟醚挥发罐。</w:t>
      </w:r>
    </w:p>
    <w:p w14:paraId="0E8DE485">
      <w:pPr>
        <w:numPr>
          <w:ilvl w:val="0"/>
          <w:numId w:val="2"/>
        </w:numPr>
        <w:spacing w:line="360" w:lineRule="auto"/>
        <w:ind w:left="425" w:leftChars="0" w:hanging="425" w:firstLineChars="0"/>
        <w:jc w:val="left"/>
        <w:rPr>
          <w:rFonts w:hint="eastAsia" w:ascii="宋体" w:hAnsi="宋体" w:cs="宋体"/>
          <w:szCs w:val="21"/>
        </w:rPr>
      </w:pPr>
      <w:r>
        <w:rPr>
          <w:rFonts w:hint="eastAsia" w:ascii="宋体" w:hAnsi="宋体" w:cs="宋体"/>
          <w:szCs w:val="21"/>
        </w:rPr>
        <w:t>▲具备麻醉工作站功能。支持连接监护仪，监护仪参数可显示在麻醉机上</w:t>
      </w:r>
      <w:r>
        <w:rPr>
          <w:rFonts w:hint="eastAsia" w:ascii="宋体" w:hAnsi="宋体" w:cs="宋体"/>
          <w:szCs w:val="21"/>
          <w:lang w:eastAsia="zh-CN"/>
        </w:rPr>
        <w:t>；</w:t>
      </w:r>
      <w:r>
        <w:rPr>
          <w:rFonts w:hint="eastAsia" w:ascii="宋体" w:hAnsi="宋体" w:cs="宋体"/>
          <w:szCs w:val="21"/>
        </w:rPr>
        <w:t>支持直接连接或者通过信息化联网连接输注泵，可在屏幕上调节输注泵设置参数，可基于药代药效模型计算吸入麻药和静脉麻药的综合药效。</w:t>
      </w:r>
    </w:p>
    <w:p w14:paraId="24710EF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default" w:ascii="宋体" w:hAnsi="宋体" w:eastAsia="宋体" w:cs="宋体"/>
          <w:i w:val="0"/>
          <w:iCs w:val="0"/>
          <w:color w:val="000000"/>
          <w:kern w:val="0"/>
          <w:sz w:val="24"/>
          <w:szCs w:val="24"/>
          <w:highlight w:val="yellow"/>
          <w:u w:val="none"/>
          <w:lang w:val="en-US" w:eastAsia="zh-CN" w:bidi="ar"/>
        </w:rPr>
      </w:pPr>
    </w:p>
    <w:p w14:paraId="781A140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default"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二、</w:t>
      </w:r>
      <w:r>
        <w:rPr>
          <w:rFonts w:hint="eastAsia" w:ascii="宋体" w:hAnsi="宋体" w:eastAsia="宋体" w:cs="宋体"/>
          <w:i w:val="0"/>
          <w:iCs w:val="0"/>
          <w:caps w:val="0"/>
          <w:color w:val="000000"/>
          <w:spacing w:val="0"/>
          <w:sz w:val="24"/>
          <w:szCs w:val="24"/>
          <w:highlight w:val="yellow"/>
          <w:vertAlign w:val="baseline"/>
          <w:lang w:val="en-US" w:eastAsia="zh-CN"/>
        </w:rPr>
        <w:t>患者升温系统  （4套   预算金额32万元  申购科室、手术麻醉科</w:t>
      </w:r>
      <w:r>
        <w:rPr>
          <w:rFonts w:hint="eastAsia" w:ascii="宋体" w:hAnsi="宋体" w:eastAsia="宋体" w:cs="宋体"/>
          <w:i w:val="0"/>
          <w:iCs w:val="0"/>
          <w:caps w:val="0"/>
          <w:color w:val="000000"/>
          <w:spacing w:val="0"/>
          <w:sz w:val="24"/>
          <w:szCs w:val="24"/>
          <w:highlight w:val="yellow"/>
          <w:vertAlign w:val="baseline"/>
          <w:lang w:val="en-US" w:eastAsia="zh-CN"/>
        </w:rPr>
        <w:t>）</w:t>
      </w:r>
    </w:p>
    <w:p w14:paraId="039C59D4">
      <w:pPr>
        <w:ind w:firstLine="420" w:firstLineChars="200"/>
        <w:rPr>
          <w:rFonts w:hint="default" w:asciiTheme="minorEastAsia" w:hAnsiTheme="minorEastAsia" w:eastAsiaTheme="minorEastAsia" w:cstheme="minorEastAsia"/>
          <w:lang w:val="en-US" w:eastAsia="zh-CN"/>
        </w:rPr>
      </w:pPr>
    </w:p>
    <w:p w14:paraId="4F16A1DD">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一、设备性能需求（购置参数）</w:t>
      </w:r>
      <w:r>
        <w:rPr>
          <w:rFonts w:hint="eastAsia" w:asciiTheme="minorEastAsia" w:hAnsiTheme="minorEastAsia" w:cstheme="minorEastAsia"/>
          <w:lang w:eastAsia="zh-CN"/>
        </w:rPr>
        <w:t>、</w:t>
      </w:r>
    </w:p>
    <w:p w14:paraId="5BCFE9C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1、充热空气式加温，具有气流量大、加热快、噪音低、温控精准等特点。适用于低温患者物理升温以及保持体温的患者。</w:t>
      </w:r>
    </w:p>
    <w:p w14:paraId="5248B88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2、液晶显示屏</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显示热空气实时温度、显示当前设定的温度、显示当前是热风输出还是自然风输出、显示当前风量等级等工作状态信息 </w:t>
      </w:r>
    </w:p>
    <w:p w14:paraId="4ADC248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▲3、主机面板具有一键式温度设置，包含自然风键、38℃、43℃快捷键</w:t>
      </w:r>
    </w:p>
    <w:p w14:paraId="7A732BA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4、主机面板具有温度调节键，0.5℃步进，≥20档可调</w:t>
      </w:r>
    </w:p>
    <w:p w14:paraId="2F5FB91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5、主机面板具有风量调节键，≥6档可调</w:t>
      </w:r>
    </w:p>
    <w:p w14:paraId="064C32A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6、温度调节范围33-43℃、0.5℃步进</w:t>
      </w:r>
    </w:p>
    <w:p w14:paraId="3440B45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▲7、控温精度±0.5℃ </w:t>
      </w:r>
    </w:p>
    <w:p w14:paraId="315469B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8、声音、光电、图文三种同步报警提示 </w:t>
      </w:r>
    </w:p>
    <w:p w14:paraId="0E687D1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9、报警功能包含</w:t>
      </w:r>
      <w:r>
        <w:rPr>
          <w:rFonts w:hint="eastAsia" w:asciiTheme="minorEastAsia" w:hAnsiTheme="minorEastAsia" w:cstheme="minorEastAsia"/>
          <w:lang w:eastAsia="zh-CN"/>
        </w:rPr>
        <w:t>、</w:t>
      </w:r>
      <w:r>
        <w:rPr>
          <w:rFonts w:hint="eastAsia" w:asciiTheme="minorEastAsia" w:hAnsiTheme="minorEastAsia" w:eastAsiaTheme="minorEastAsia" w:cstheme="minorEastAsia"/>
        </w:rPr>
        <w:t>高温危险报警、温度失调高、温度失调低、加热器故障报警、风机故障报警、 传感器故障报警等</w:t>
      </w:r>
    </w:p>
    <w:p w14:paraId="59933B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10、高温危险报警</w:t>
      </w:r>
      <w:r>
        <w:rPr>
          <w:rFonts w:hint="eastAsia" w:asciiTheme="minorEastAsia" w:hAnsiTheme="minorEastAsia" w:cstheme="minorEastAsia"/>
          <w:lang w:eastAsia="zh-CN"/>
        </w:rPr>
        <w:t>、</w:t>
      </w:r>
      <w:r>
        <w:rPr>
          <w:rFonts w:hint="eastAsia" w:asciiTheme="minorEastAsia" w:hAnsiTheme="minorEastAsia" w:eastAsiaTheme="minorEastAsia" w:cstheme="minorEastAsia"/>
        </w:rPr>
        <w:t>温度持续1分钟≥48℃，主机报警、自动停止工作。</w:t>
      </w:r>
    </w:p>
    <w:p w14:paraId="006A625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11、温度失调高报警</w:t>
      </w:r>
      <w:r>
        <w:rPr>
          <w:rFonts w:hint="eastAsia" w:asciiTheme="minorEastAsia" w:hAnsiTheme="minorEastAsia" w:cstheme="minorEastAsia"/>
          <w:lang w:eastAsia="zh-CN"/>
        </w:rPr>
        <w:t>、</w:t>
      </w:r>
      <w:r>
        <w:rPr>
          <w:rFonts w:hint="eastAsia" w:asciiTheme="minorEastAsia" w:hAnsiTheme="minorEastAsia" w:eastAsiaTheme="minorEastAsia" w:cstheme="minorEastAsia"/>
        </w:rPr>
        <w:t>当导气管出气温度连续3分钟高于设置温度1℃以上，发出两种报警。</w:t>
      </w:r>
    </w:p>
    <w:p w14:paraId="0C4BA44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12、温度失调低报警</w:t>
      </w:r>
      <w:r>
        <w:rPr>
          <w:rFonts w:hint="eastAsia" w:asciiTheme="minorEastAsia" w:hAnsiTheme="minorEastAsia" w:cstheme="minorEastAsia"/>
          <w:lang w:eastAsia="zh-CN"/>
        </w:rPr>
        <w:t>、</w:t>
      </w:r>
      <w:r>
        <w:rPr>
          <w:rFonts w:hint="eastAsia" w:asciiTheme="minorEastAsia" w:hAnsiTheme="minorEastAsia" w:eastAsiaTheme="minorEastAsia" w:cstheme="minorEastAsia"/>
        </w:rPr>
        <w:t>当导气管出气温度连续3分钟低于设置温度1℃以上，发出两种报警。</w:t>
      </w:r>
    </w:p>
    <w:p w14:paraId="4CE94D1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13、设备具有工作模式</w:t>
      </w:r>
      <w:r>
        <w:rPr>
          <w:rFonts w:hint="eastAsia" w:asciiTheme="minorEastAsia" w:hAnsiTheme="minorEastAsia" w:cstheme="minorEastAsia"/>
          <w:lang w:eastAsia="zh-CN"/>
        </w:rPr>
        <w:t>、</w:t>
      </w:r>
      <w:r>
        <w:rPr>
          <w:rFonts w:hint="eastAsia" w:asciiTheme="minorEastAsia" w:hAnsiTheme="minorEastAsia" w:eastAsiaTheme="minorEastAsia" w:cstheme="minorEastAsia"/>
        </w:rPr>
        <w:t>自然风模式、温控模式</w:t>
      </w:r>
    </w:p>
    <w:p w14:paraId="2D3F844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14、自然风模式</w:t>
      </w:r>
      <w:r>
        <w:rPr>
          <w:rFonts w:hint="eastAsia" w:asciiTheme="minorEastAsia" w:hAnsiTheme="minorEastAsia" w:cstheme="minorEastAsia"/>
          <w:lang w:eastAsia="zh-CN"/>
        </w:rPr>
        <w:t>、</w:t>
      </w:r>
      <w:r>
        <w:rPr>
          <w:rFonts w:hint="eastAsia" w:asciiTheme="minorEastAsia" w:hAnsiTheme="minorEastAsia" w:eastAsiaTheme="minorEastAsia" w:cstheme="minorEastAsia"/>
        </w:rPr>
        <w:t>设备不对气体进行加温，直接用风机送出压缩气体。</w:t>
      </w:r>
    </w:p>
    <w:p w14:paraId="78C1440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15、温控模式</w:t>
      </w:r>
      <w:r>
        <w:rPr>
          <w:rFonts w:hint="eastAsia" w:asciiTheme="minorEastAsia" w:hAnsiTheme="minorEastAsia" w:cstheme="minorEastAsia"/>
          <w:lang w:eastAsia="zh-CN"/>
        </w:rPr>
        <w:t>、</w:t>
      </w:r>
      <w:r>
        <w:rPr>
          <w:rFonts w:hint="eastAsia" w:asciiTheme="minorEastAsia" w:hAnsiTheme="minorEastAsia" w:eastAsiaTheme="minorEastAsia" w:cstheme="minorEastAsia"/>
        </w:rPr>
        <w:t>设备对气体按照预设温度加温，设备具有高精度传感器和温控算法，保证加温的精准度。</w:t>
      </w:r>
    </w:p>
    <w:p w14:paraId="295C4E1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16、进口风机，风机最大转速8500转/分钟。</w:t>
      </w:r>
    </w:p>
    <w:p w14:paraId="552B7D3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▲17、风量6档可选</w:t>
      </w:r>
    </w:p>
    <w:p w14:paraId="006FE38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0档   15m³/h     1档 30m³/h   2档 45m³/h   </w:t>
      </w:r>
    </w:p>
    <w:p w14:paraId="5F777FA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3档   60m³/h   4档 70m³/h   5档 85m³/h</w:t>
      </w:r>
    </w:p>
    <w:p w14:paraId="06687DC4">
      <w:pPr>
        <w:pStyle w:val="3"/>
        <w:rPr>
          <w:rFonts w:hint="eastAsia"/>
        </w:rPr>
      </w:pPr>
      <w:r>
        <w:rPr>
          <w:rFonts w:hint="eastAsia" w:asciiTheme="minorEastAsia" w:hAnsiTheme="minorEastAsia" w:eastAsiaTheme="minorEastAsia" w:cstheme="minorEastAsia"/>
        </w:rPr>
        <w:t>18、主机重量</w:t>
      </w:r>
      <w:r>
        <w:rPr>
          <w:rFonts w:hint="eastAsia"/>
        </w:rPr>
        <w:t>≤</w:t>
      </w:r>
      <w:r>
        <w:rPr>
          <w:rFonts w:hint="eastAsia" w:asciiTheme="minorEastAsia" w:hAnsiTheme="minorEastAsia" w:eastAsiaTheme="minorEastAsia" w:cstheme="minorEastAsia"/>
        </w:rPr>
        <w:t>5.5kg</w:t>
      </w:r>
    </w:p>
    <w:p w14:paraId="71AD763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19、出气压力＞2600Pa</w:t>
      </w:r>
    </w:p>
    <w:p w14:paraId="269CBD5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20、配套移动小车，方便主机转运移动。</w:t>
      </w:r>
    </w:p>
    <w:p w14:paraId="6617EC8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21、毯型分为一次性使用和重复使用两种可选， </w:t>
      </w:r>
    </w:p>
    <w:p w14:paraId="3EDA971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22、一次性使用毯分为无菌型和非无菌两种可选</w:t>
      </w:r>
    </w:p>
    <w:p w14:paraId="1A998C9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▲23、重复使用毯可以漂洗、高温高压灭菌。</w:t>
      </w:r>
    </w:p>
    <w:p w14:paraId="6FC9BEC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24、毯型21种可选，包括不限于</w:t>
      </w:r>
      <w:r>
        <w:rPr>
          <w:rFonts w:hint="eastAsia" w:asciiTheme="minorEastAsia" w:hAnsiTheme="minorEastAsia" w:cstheme="minorEastAsia"/>
          <w:lang w:eastAsia="zh-CN"/>
        </w:rPr>
        <w:t>、</w:t>
      </w:r>
      <w:r>
        <w:rPr>
          <w:rFonts w:hint="eastAsia" w:asciiTheme="minorEastAsia" w:hAnsiTheme="minorEastAsia" w:eastAsiaTheme="minorEastAsia" w:cstheme="minorEastAsia"/>
        </w:rPr>
        <w:t>半身盖、全身盖、全身垫、儿童毯、肩部毯等不同规格型号。</w:t>
      </w:r>
    </w:p>
    <w:p w14:paraId="5D8F5A4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25、主机内置熔断器，规格型号</w:t>
      </w:r>
      <w:r>
        <w:rPr>
          <w:rFonts w:hint="eastAsia" w:asciiTheme="minorEastAsia" w:hAnsiTheme="minorEastAsia" w:cstheme="minorEastAsia"/>
          <w:lang w:eastAsia="zh-CN"/>
        </w:rPr>
        <w:t>、</w:t>
      </w:r>
      <w:r>
        <w:rPr>
          <w:rFonts w:hint="eastAsia" w:asciiTheme="minorEastAsia" w:hAnsiTheme="minorEastAsia" w:eastAsiaTheme="minorEastAsia" w:cstheme="minorEastAsia"/>
        </w:rPr>
        <w:t>F10A/250V，保护使用安全。</w:t>
      </w:r>
    </w:p>
    <w:p w14:paraId="1191C97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26、符合I类BF型电器安全要求、环境要求。</w:t>
      </w:r>
    </w:p>
    <w:p w14:paraId="5E28683C">
      <w:pPr>
        <w:rPr>
          <w:rFonts w:hint="eastAsia" w:asciiTheme="minorEastAsia" w:hAnsiTheme="minorEastAsia" w:eastAsiaTheme="minorEastAsia" w:cstheme="minorEastAsia"/>
        </w:rPr>
      </w:pPr>
    </w:p>
    <w:p w14:paraId="7ECF088F">
      <w:pPr>
        <w:numPr>
          <w:numId w:val="0"/>
        </w:numPr>
        <w:ind w:leftChars="0"/>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三、病人监护仪 （ 3套  预算金额36万元  申购科室、手术麻醉科</w:t>
      </w:r>
      <w:r>
        <w:rPr>
          <w:rFonts w:hint="eastAsia" w:ascii="宋体" w:hAnsi="宋体" w:eastAsia="宋体" w:cs="宋体"/>
          <w:i w:val="0"/>
          <w:iCs w:val="0"/>
          <w:caps w:val="0"/>
          <w:color w:val="000000"/>
          <w:spacing w:val="0"/>
          <w:sz w:val="24"/>
          <w:szCs w:val="24"/>
          <w:highlight w:val="yellow"/>
          <w:vertAlign w:val="baseline"/>
          <w:lang w:val="en-US" w:eastAsia="zh-CN"/>
        </w:rPr>
        <w:t>）</w:t>
      </w:r>
    </w:p>
    <w:p w14:paraId="34F5F816">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一、设备性能需求（购置参数）</w:t>
      </w:r>
      <w:r>
        <w:rPr>
          <w:rFonts w:hint="eastAsia" w:asciiTheme="minorEastAsia" w:hAnsiTheme="minorEastAsia" w:cstheme="minorEastAsia"/>
          <w:lang w:eastAsia="zh-CN"/>
        </w:rPr>
        <w:t>、</w:t>
      </w:r>
    </w:p>
    <w:p w14:paraId="6D9188E7">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asciiTheme="majorHAnsi" w:hAnsiTheme="majorHAnsi" w:eastAsiaTheme="majorEastAsia"/>
          <w:color w:val="000000"/>
          <w:szCs w:val="21"/>
        </w:rPr>
        <w:t>产品为适用于手术室、ICU、CCU病房监护及床边监护的插件式监护仪；</w:t>
      </w:r>
    </w:p>
    <w:p w14:paraId="4A219F00">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asciiTheme="majorHAnsi" w:hAnsiTheme="majorHAnsi" w:eastAsiaTheme="majorEastAsia"/>
          <w:color w:val="000000"/>
          <w:szCs w:val="21"/>
        </w:rPr>
        <w:t>模块化插件式床边监护仪，主机、显示屏和插件槽一体化设计，主机插槽数≥</w:t>
      </w:r>
      <w:r>
        <w:rPr>
          <w:rFonts w:hint="eastAsia" w:asciiTheme="majorHAnsi" w:hAnsiTheme="majorHAnsi" w:eastAsiaTheme="majorEastAsia"/>
          <w:color w:val="000000"/>
          <w:szCs w:val="21"/>
          <w:lang w:val="en-US" w:eastAsia="zh-CN"/>
        </w:rPr>
        <w:t>5</w:t>
      </w:r>
      <w:r>
        <w:rPr>
          <w:rFonts w:asciiTheme="majorHAnsi" w:hAnsiTheme="majorHAnsi" w:eastAsiaTheme="majorEastAsia"/>
          <w:color w:val="000000"/>
          <w:szCs w:val="21"/>
        </w:rPr>
        <w:t>个；</w:t>
      </w:r>
    </w:p>
    <w:p w14:paraId="52B870E3">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w:t>
      </w:r>
      <w:r>
        <w:rPr>
          <w:rFonts w:asciiTheme="majorHAnsi" w:hAnsiTheme="majorHAnsi" w:eastAsiaTheme="majorEastAsia"/>
          <w:color w:val="000000"/>
          <w:szCs w:val="21"/>
        </w:rPr>
        <w:t>≥</w:t>
      </w:r>
      <w:r>
        <w:rPr>
          <w:rFonts w:hint="eastAsia" w:asciiTheme="majorHAnsi" w:hAnsiTheme="majorHAnsi" w:eastAsiaTheme="majorEastAsia"/>
          <w:color w:val="000000"/>
          <w:szCs w:val="21"/>
          <w:lang w:val="en-US" w:eastAsia="zh-CN"/>
        </w:rPr>
        <w:t>15</w:t>
      </w:r>
      <w:r>
        <w:rPr>
          <w:rFonts w:asciiTheme="majorHAnsi" w:hAnsiTheme="majorHAnsi" w:eastAsiaTheme="majorEastAsia"/>
          <w:color w:val="000000"/>
          <w:szCs w:val="21"/>
        </w:rPr>
        <w:t>英寸LED高清液晶显示屏，分辨率为</w:t>
      </w:r>
      <w:r>
        <w:rPr>
          <w:rFonts w:hint="eastAsia" w:asciiTheme="majorHAnsi" w:hAnsiTheme="majorHAnsi" w:eastAsiaTheme="majorEastAsia"/>
          <w:color w:val="000000"/>
          <w:szCs w:val="21"/>
          <w:lang w:val="en-US" w:eastAsia="zh-CN"/>
        </w:rPr>
        <w:t>≥</w:t>
      </w:r>
      <w:r>
        <w:rPr>
          <w:rFonts w:asciiTheme="majorHAnsi" w:hAnsiTheme="majorHAnsi" w:eastAsiaTheme="majorEastAsia"/>
          <w:color w:val="000000"/>
          <w:szCs w:val="21"/>
        </w:rPr>
        <w:t>1920×1080像素；</w:t>
      </w:r>
      <w:r>
        <w:rPr>
          <w:rFonts w:hint="eastAsia" w:asciiTheme="majorHAnsi" w:hAnsiTheme="majorHAnsi" w:eastAsiaTheme="majorEastAsia"/>
          <w:color w:val="000000"/>
          <w:szCs w:val="21"/>
        </w:rPr>
        <w:t>8通道显示，</w:t>
      </w:r>
      <w:r>
        <w:rPr>
          <w:rFonts w:asciiTheme="majorHAnsi" w:hAnsiTheme="majorHAnsi" w:eastAsiaTheme="majorEastAsia"/>
          <w:color w:val="000000"/>
          <w:szCs w:val="21"/>
        </w:rPr>
        <w:t>显示屏亮度自动调节</w:t>
      </w:r>
      <w:r>
        <w:rPr>
          <w:rFonts w:hint="eastAsia" w:asciiTheme="majorHAnsi" w:hAnsiTheme="majorHAnsi" w:eastAsiaTheme="majorEastAsia"/>
          <w:color w:val="000000"/>
          <w:szCs w:val="21"/>
          <w:lang w:eastAsia="zh-CN"/>
        </w:rPr>
        <w:t>；</w:t>
      </w:r>
    </w:p>
    <w:p w14:paraId="6EFAFA70">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采用无风扇设计，可内置高能锂电池，供电时间≥2小时</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配置≥</w:t>
      </w:r>
      <w:r>
        <w:rPr>
          <w:rFonts w:asciiTheme="majorHAnsi" w:hAnsiTheme="majorHAnsi" w:eastAsiaTheme="majorEastAsia"/>
          <w:color w:val="000000"/>
          <w:szCs w:val="21"/>
        </w:rPr>
        <w:t>2</w:t>
      </w:r>
      <w:r>
        <w:rPr>
          <w:rFonts w:hint="eastAsia" w:asciiTheme="majorHAnsi" w:hAnsiTheme="majorHAnsi" w:eastAsiaTheme="majorEastAsia"/>
          <w:color w:val="000000"/>
          <w:szCs w:val="21"/>
        </w:rPr>
        <w:t>个USB接口，支持连接存储介质、鼠标、键盘、条码扫描枪等USB设备</w:t>
      </w:r>
      <w:r>
        <w:rPr>
          <w:rFonts w:hint="eastAsia" w:asciiTheme="majorHAnsi" w:hAnsiTheme="majorHAnsi" w:eastAsiaTheme="majorEastAsia"/>
          <w:color w:val="000000"/>
          <w:szCs w:val="21"/>
          <w:lang w:eastAsia="zh-CN"/>
        </w:rPr>
        <w:t>；</w:t>
      </w:r>
    </w:p>
    <w:p w14:paraId="2B368807">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基本功能模块支持心电，呼吸，心率，无创血压，血氧饱和度，脉搏，双通道体温和双通道有创血压的同时监测，从监护仪拔出后作为一个独立的监护仪支持病人的无缝转移，具有显示屏，屏幕尺寸≥5英寸，内置锂电池供电≥4小时，无风扇设计</w:t>
      </w:r>
      <w:r>
        <w:rPr>
          <w:rFonts w:hint="eastAsia" w:asciiTheme="majorHAnsi" w:hAnsiTheme="majorHAnsi" w:eastAsiaTheme="majorEastAsia"/>
          <w:color w:val="000000"/>
          <w:szCs w:val="21"/>
          <w:lang w:eastAsia="zh-CN"/>
        </w:rPr>
        <w:t>；</w:t>
      </w:r>
    </w:p>
    <w:p w14:paraId="7733E0E8">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支持3/5导心电监测，可升级6/12导联心电监测</w:t>
      </w:r>
      <w:r>
        <w:rPr>
          <w:rFonts w:hint="eastAsia" w:asciiTheme="majorHAnsi" w:hAnsiTheme="majorHAnsi" w:eastAsiaTheme="majorEastAsia"/>
          <w:color w:val="000000"/>
          <w:szCs w:val="21"/>
          <w:lang w:eastAsia="zh-CN"/>
        </w:rPr>
        <w:t>；</w:t>
      </w:r>
    </w:p>
    <w:p w14:paraId="79AF3ACB">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心电电缆配置抗电刀电缆，满足手术过程中电刀环境下患者心电的正常监护</w:t>
      </w:r>
      <w:r>
        <w:rPr>
          <w:rFonts w:hint="eastAsia" w:asciiTheme="majorHAnsi" w:hAnsiTheme="majorHAnsi" w:eastAsiaTheme="majorEastAsia"/>
          <w:color w:val="000000"/>
          <w:szCs w:val="21"/>
          <w:lang w:eastAsia="zh-CN"/>
        </w:rPr>
        <w:t>；</w:t>
      </w:r>
    </w:p>
    <w:p w14:paraId="77497280">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支持房颤心律失常分析功能，标配支持≥20种实时心律失常分析</w:t>
      </w:r>
    </w:p>
    <w:p w14:paraId="71AD1C64">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▲支持≥3通道心电进行多导心电分析</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 xml:space="preserve">提供ST段分析功能，适用于成人，小儿和新生儿，支持在专门的窗口中分组显示心脏前壁，下壁和侧壁的ST实时片段和参考片段 </w:t>
      </w:r>
      <w:r>
        <w:rPr>
          <w:rFonts w:hint="eastAsia" w:asciiTheme="majorHAnsi" w:hAnsiTheme="majorHAnsi" w:eastAsiaTheme="majorEastAsia"/>
          <w:color w:val="000000"/>
          <w:szCs w:val="21"/>
          <w:lang w:eastAsia="zh-CN"/>
        </w:rPr>
        <w:t>；</w:t>
      </w:r>
    </w:p>
    <w:p w14:paraId="2747BC12">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支持RR呼吸率测量，测量范围</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0~200rpm</w:t>
      </w:r>
      <w:r>
        <w:rPr>
          <w:rFonts w:hint="eastAsia" w:asciiTheme="majorHAnsi" w:hAnsiTheme="majorHAnsi" w:eastAsiaTheme="majorEastAsia"/>
          <w:color w:val="000000"/>
          <w:szCs w:val="21"/>
          <w:lang w:eastAsia="zh-CN"/>
        </w:rPr>
        <w:t>；</w:t>
      </w:r>
    </w:p>
    <w:p w14:paraId="3BC1FFA5">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具有QT/QTc实时连续测量功能，提供QT，QTc和ΔQTc参数值的显示</w:t>
      </w:r>
      <w:r>
        <w:rPr>
          <w:rFonts w:hint="eastAsia" w:asciiTheme="majorHAnsi" w:hAnsiTheme="majorHAnsi" w:eastAsiaTheme="majorEastAsia"/>
          <w:color w:val="000000"/>
          <w:szCs w:val="21"/>
          <w:lang w:eastAsia="zh-CN"/>
        </w:rPr>
        <w:t>；</w:t>
      </w:r>
    </w:p>
    <w:p w14:paraId="623A4BB2">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无创血压提供手动、自动间隔、连续、序列四种测量模式，适用于成人，小儿和新生儿</w:t>
      </w:r>
      <w:r>
        <w:rPr>
          <w:rFonts w:hint="eastAsia" w:asciiTheme="majorHAnsi" w:hAnsiTheme="majorHAnsi" w:eastAsiaTheme="majorEastAsia"/>
          <w:color w:val="000000"/>
          <w:szCs w:val="21"/>
          <w:lang w:eastAsia="zh-CN"/>
        </w:rPr>
        <w:t>；</w:t>
      </w:r>
    </w:p>
    <w:p w14:paraId="216CA87C">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NIBP 成人病人类型收缩压测量范围</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25~290mmHg，舒张压测量范围</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10~250mmHg，平均压测量范围</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15~260mmHg</w:t>
      </w:r>
      <w:r>
        <w:rPr>
          <w:rFonts w:hint="eastAsia" w:asciiTheme="majorHAnsi" w:hAnsiTheme="majorHAnsi" w:eastAsiaTheme="majorEastAsia"/>
          <w:color w:val="000000"/>
          <w:szCs w:val="21"/>
          <w:lang w:eastAsia="zh-CN"/>
        </w:rPr>
        <w:t>；</w:t>
      </w:r>
    </w:p>
    <w:p w14:paraId="31E5AD22">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配置指套式血氧探头，支持浸泡清洁与消毒，防水等级IPx7</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血氧监测适用于成人，小儿和新生儿，提供灌注指数（PI）的监测</w:t>
      </w:r>
      <w:r>
        <w:rPr>
          <w:rFonts w:hint="eastAsia" w:asciiTheme="majorHAnsi" w:hAnsiTheme="majorHAnsi" w:eastAsiaTheme="majorEastAsia"/>
          <w:color w:val="000000"/>
          <w:szCs w:val="21"/>
          <w:lang w:eastAsia="zh-CN"/>
        </w:rPr>
        <w:t>；</w:t>
      </w:r>
    </w:p>
    <w:p w14:paraId="5F8A95A9">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支持双通道有创压IBP监测，支持升级多达4通道有创压监测</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IBP有创压测量范围</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-50~360mmHg</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提供肺动脉锲压（PAWP）的监测和PPV参数监测</w:t>
      </w:r>
      <w:r>
        <w:rPr>
          <w:rFonts w:hint="eastAsia" w:asciiTheme="majorHAnsi" w:hAnsiTheme="majorHAnsi" w:eastAsiaTheme="majorEastAsia"/>
          <w:color w:val="000000"/>
          <w:szCs w:val="21"/>
          <w:lang w:eastAsia="zh-CN"/>
        </w:rPr>
        <w:t>；</w:t>
      </w:r>
    </w:p>
    <w:p w14:paraId="39F77AB5">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w:t>
      </w:r>
      <w:r>
        <w:rPr>
          <w:rFonts w:hint="eastAsia" w:asciiTheme="majorHAnsi" w:hAnsiTheme="majorHAnsi" w:eastAsiaTheme="majorEastAsia"/>
          <w:color w:val="000000"/>
          <w:szCs w:val="21"/>
          <w:lang w:val="en-US" w:eastAsia="zh-CN"/>
        </w:rPr>
        <w:t>配备</w:t>
      </w:r>
      <w:r>
        <w:rPr>
          <w:rFonts w:hint="eastAsia" w:asciiTheme="majorHAnsi" w:hAnsiTheme="majorHAnsi" w:eastAsiaTheme="majorEastAsia"/>
          <w:color w:val="000000"/>
          <w:szCs w:val="21"/>
        </w:rPr>
        <w:t>EtCO2监测模块，监测模块采用</w:t>
      </w:r>
      <w:r>
        <w:rPr>
          <w:rFonts w:hint="eastAsia" w:asciiTheme="majorHAnsi" w:hAnsiTheme="majorHAnsi" w:eastAsiaTheme="majorEastAsia"/>
          <w:color w:val="000000"/>
          <w:szCs w:val="21"/>
          <w:lang w:val="en-US" w:eastAsia="zh-CN"/>
        </w:rPr>
        <w:t>主</w:t>
      </w:r>
      <w:r>
        <w:rPr>
          <w:rFonts w:hint="eastAsia" w:asciiTheme="majorHAnsi" w:hAnsiTheme="majorHAnsi" w:eastAsiaTheme="majorEastAsia"/>
          <w:color w:val="000000"/>
          <w:szCs w:val="21"/>
        </w:rPr>
        <w:t>流技术</w:t>
      </w:r>
      <w:r>
        <w:rPr>
          <w:rFonts w:hint="eastAsia" w:asciiTheme="majorHAnsi" w:hAnsiTheme="majorHAnsi" w:eastAsiaTheme="majorEastAsia"/>
          <w:color w:val="000000"/>
          <w:szCs w:val="21"/>
          <w:lang w:eastAsia="zh-CN"/>
        </w:rPr>
        <w:t>；</w:t>
      </w:r>
    </w:p>
    <w:p w14:paraId="2AA189A1">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支持NMT肌松模块，非连接肌松单机</w:t>
      </w:r>
      <w:r>
        <w:rPr>
          <w:rFonts w:hint="eastAsia" w:asciiTheme="majorHAnsi" w:hAnsiTheme="majorHAnsi" w:eastAsiaTheme="majorEastAsia"/>
          <w:color w:val="000000"/>
          <w:szCs w:val="21"/>
          <w:lang w:eastAsia="zh-CN"/>
        </w:rPr>
        <w:t>；</w:t>
      </w:r>
    </w:p>
    <w:p w14:paraId="385D0F5F">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支持BIS监测模块，可提供EEG，大脑双侧双频指数（</w:t>
      </w:r>
      <w:r>
        <w:rPr>
          <w:rFonts w:asciiTheme="majorHAnsi" w:hAnsiTheme="majorHAnsi" w:eastAsiaTheme="majorEastAsia"/>
          <w:color w:val="000000"/>
          <w:szCs w:val="21"/>
        </w:rPr>
        <w:t xml:space="preserve">BIS </w:t>
      </w:r>
      <w:r>
        <w:rPr>
          <w:rFonts w:hint="eastAsia" w:asciiTheme="majorHAnsi" w:hAnsiTheme="majorHAnsi" w:eastAsiaTheme="majorEastAsia"/>
          <w:color w:val="000000"/>
          <w:szCs w:val="21"/>
        </w:rPr>
        <w:t>L，BIS</w:t>
      </w:r>
      <w:r>
        <w:rPr>
          <w:rFonts w:asciiTheme="majorHAnsi" w:hAnsiTheme="majorHAnsi" w:eastAsiaTheme="majorEastAsia"/>
          <w:color w:val="000000"/>
          <w:szCs w:val="21"/>
        </w:rPr>
        <w:t xml:space="preserve"> </w:t>
      </w:r>
      <w:r>
        <w:rPr>
          <w:rFonts w:hint="eastAsia" w:asciiTheme="majorHAnsi" w:hAnsiTheme="majorHAnsi" w:eastAsiaTheme="majorEastAsia"/>
          <w:color w:val="000000"/>
          <w:szCs w:val="21"/>
        </w:rPr>
        <w:t>R），肌电活动（</w:t>
      </w:r>
      <w:r>
        <w:rPr>
          <w:rFonts w:asciiTheme="majorHAnsi" w:hAnsiTheme="majorHAnsi" w:eastAsiaTheme="majorEastAsia"/>
          <w:color w:val="000000"/>
          <w:szCs w:val="21"/>
        </w:rPr>
        <w:t>EMG</w:t>
      </w:r>
      <w:r>
        <w:rPr>
          <w:rFonts w:hint="eastAsia" w:asciiTheme="majorHAnsi" w:hAnsiTheme="majorHAnsi" w:eastAsiaTheme="majorEastAsia"/>
          <w:color w:val="000000"/>
          <w:szCs w:val="21"/>
        </w:rPr>
        <w:t>）,抑制比（SR），频谱边缘频率（SEF）等参数的监测</w:t>
      </w:r>
      <w:r>
        <w:rPr>
          <w:rFonts w:hint="eastAsia" w:asciiTheme="majorHAnsi" w:hAnsiTheme="majorHAnsi" w:eastAsiaTheme="majorEastAsia"/>
          <w:color w:val="000000"/>
          <w:szCs w:val="21"/>
          <w:lang w:eastAsia="zh-CN"/>
        </w:rPr>
        <w:t>；</w:t>
      </w:r>
    </w:p>
    <w:p w14:paraId="7237A8BD">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支持模块，进行EEG脑电，aEEG振幅整合脑电监测，可提供4通道脑电图以及DSA致密频谱密度查看</w:t>
      </w:r>
      <w:r>
        <w:rPr>
          <w:rFonts w:hint="eastAsia" w:asciiTheme="majorHAnsi" w:hAnsiTheme="majorHAnsi" w:eastAsiaTheme="majorEastAsia"/>
          <w:color w:val="000000"/>
          <w:szCs w:val="21"/>
          <w:lang w:eastAsia="zh-CN"/>
        </w:rPr>
        <w:t>；</w:t>
      </w:r>
    </w:p>
    <w:p w14:paraId="69D61847">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支持模块，通过PiCCO及FloTrac等技术监测连续心排量，每搏量变化等参数</w:t>
      </w:r>
      <w:r>
        <w:rPr>
          <w:rFonts w:hint="eastAsia" w:asciiTheme="majorHAnsi" w:hAnsiTheme="majorHAnsi" w:eastAsiaTheme="majorEastAsia"/>
          <w:color w:val="000000"/>
          <w:szCs w:val="21"/>
          <w:lang w:eastAsia="zh-CN"/>
        </w:rPr>
        <w:t>；</w:t>
      </w:r>
    </w:p>
    <w:p w14:paraId="43F20784">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支持RM呼吸力学监测，RM呼吸力学监测模块监测参数包括FEV1.0，RSBI，WOB等≥17种参数</w:t>
      </w:r>
      <w:r>
        <w:rPr>
          <w:rFonts w:hint="eastAsia" w:asciiTheme="majorHAnsi" w:hAnsiTheme="majorHAnsi" w:eastAsiaTheme="majorEastAsia"/>
          <w:color w:val="000000"/>
          <w:szCs w:val="21"/>
          <w:lang w:eastAsia="zh-CN"/>
        </w:rPr>
        <w:t>；</w:t>
      </w:r>
    </w:p>
    <w:p w14:paraId="6A541ECB">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▲支持升级与主流麻醉机机品牌的麻醉机相连，实现麻醉机设备的信息在监护仪上显示、存储、记录、打印或者用于参与计算</w:t>
      </w:r>
      <w:r>
        <w:rPr>
          <w:rFonts w:hint="eastAsia" w:asciiTheme="majorHAnsi" w:hAnsiTheme="majorHAnsi" w:eastAsiaTheme="majorEastAsia"/>
          <w:color w:val="000000"/>
          <w:szCs w:val="21"/>
          <w:lang w:eastAsia="zh-CN"/>
        </w:rPr>
        <w:t>；</w:t>
      </w:r>
    </w:p>
    <w:p w14:paraId="15E1B48B">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具有图形化报警指示功能，看报警信息更容易</w:t>
      </w:r>
      <w:r>
        <w:rPr>
          <w:rFonts w:hint="eastAsia" w:asciiTheme="majorHAnsi" w:hAnsiTheme="majorHAnsi" w:eastAsiaTheme="majorEastAsia"/>
          <w:color w:val="000000"/>
          <w:szCs w:val="21"/>
          <w:lang w:eastAsia="zh-CN"/>
        </w:rPr>
        <w:t>；</w:t>
      </w:r>
    </w:p>
    <w:p w14:paraId="2D264E40">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▲具有报警升级功能，当参数报警经过一定的时间未被处理或伴发了其他报警，就会升级到更高一个级别</w:t>
      </w:r>
      <w:r>
        <w:rPr>
          <w:rFonts w:hint="eastAsia" w:asciiTheme="majorHAnsi" w:hAnsiTheme="majorHAnsi" w:eastAsiaTheme="majorEastAsia"/>
          <w:color w:val="000000"/>
          <w:szCs w:val="21"/>
          <w:lang w:eastAsia="zh-CN"/>
        </w:rPr>
        <w:t>；</w:t>
      </w:r>
    </w:p>
    <w:p w14:paraId="50D67979">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具有特殊报警音，当监护仪在病人发生致命性参数报警时，发出特殊的报警音进行提示病人处于危急状态</w:t>
      </w:r>
      <w:r>
        <w:rPr>
          <w:rFonts w:hint="eastAsia" w:asciiTheme="majorHAnsi" w:hAnsiTheme="majorHAnsi" w:eastAsiaTheme="majorEastAsia"/>
          <w:color w:val="000000"/>
          <w:szCs w:val="21"/>
          <w:lang w:eastAsia="zh-CN"/>
        </w:rPr>
        <w:t>；</w:t>
      </w:r>
    </w:p>
    <w:p w14:paraId="686445C8">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支持根据病人的参数趋势变化，自动推送推荐报警限</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具备参数组合报警功能，独立于单参数报警阈值，可对患者同时多个参数变化给出一条报警提示，预示病人不同生理系统状态改变，提供≥10个预设组合报警，并允许自定义≥10个组合报警</w:t>
      </w:r>
      <w:r>
        <w:rPr>
          <w:rFonts w:hint="eastAsia" w:asciiTheme="majorHAnsi" w:hAnsiTheme="majorHAnsi" w:eastAsiaTheme="majorEastAsia"/>
          <w:color w:val="000000"/>
          <w:szCs w:val="21"/>
          <w:lang w:eastAsia="zh-CN"/>
        </w:rPr>
        <w:t>；</w:t>
      </w:r>
    </w:p>
    <w:p w14:paraId="682B02DB">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具有新生儿呼吸氧合图监护界面，快速反映新生儿生命体征变化</w:t>
      </w:r>
      <w:r>
        <w:rPr>
          <w:rFonts w:hint="eastAsia" w:asciiTheme="majorHAnsi" w:hAnsiTheme="majorHAnsi" w:eastAsiaTheme="majorEastAsia"/>
          <w:color w:val="000000"/>
          <w:szCs w:val="21"/>
          <w:lang w:eastAsia="zh-CN"/>
        </w:rPr>
        <w:t>；</w:t>
      </w:r>
    </w:p>
    <w:p w14:paraId="57495817">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具备血液动力学，药物计算，氧合计算，通气计算和肾功能计算功能</w:t>
      </w:r>
      <w:r>
        <w:rPr>
          <w:rFonts w:hint="eastAsia" w:asciiTheme="majorHAnsi" w:hAnsiTheme="majorHAnsi" w:eastAsiaTheme="majorEastAsia"/>
          <w:color w:val="000000"/>
          <w:szCs w:val="21"/>
          <w:lang w:eastAsia="zh-CN"/>
        </w:rPr>
        <w:t>；</w:t>
      </w:r>
    </w:p>
    <w:p w14:paraId="1CB814E8">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可升级选配麻醉平衡指示界面，显示患者镇静、镇痛、肌松三方面状态，可自动进行三低状态计时，辅助临床进行拔管评分，同时提供参数短趋势回顾以及神经系统监测参数界面</w:t>
      </w:r>
      <w:r>
        <w:rPr>
          <w:rFonts w:hint="eastAsia" w:asciiTheme="majorHAnsi" w:hAnsiTheme="majorHAnsi" w:eastAsiaTheme="majorEastAsia"/>
          <w:color w:val="000000"/>
          <w:szCs w:val="21"/>
          <w:lang w:eastAsia="zh-CN"/>
        </w:rPr>
        <w:t>；</w:t>
      </w:r>
    </w:p>
    <w:p w14:paraId="2E709FF1">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可升级选配专业的血流动力学辅助应用，能够图形化显示监测参数，体现参数之间的关系，提供目标治疗决策建议，提供抬腿试验辅助工具，提供心功能图指示，提供蛛网图参数跟踪</w:t>
      </w:r>
      <w:r>
        <w:rPr>
          <w:rFonts w:hint="eastAsia" w:asciiTheme="majorHAnsi" w:hAnsiTheme="majorHAnsi" w:eastAsiaTheme="majorEastAsia"/>
          <w:color w:val="000000"/>
          <w:szCs w:val="21"/>
          <w:lang w:eastAsia="zh-CN"/>
        </w:rPr>
        <w:t>；</w:t>
      </w:r>
    </w:p>
    <w:p w14:paraId="010C0FF8">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≥100小时（分辨率1分钟）趋势表、趋势图回顾，≥800条事件回顾。每条报警事件至少能够存储32秒三道相关波形，以及报警触发时所有测量参数值</w:t>
      </w:r>
      <w:r>
        <w:rPr>
          <w:rFonts w:hint="eastAsia" w:asciiTheme="majorHAnsi" w:hAnsiTheme="majorHAnsi" w:eastAsiaTheme="majorEastAsia"/>
          <w:color w:val="000000"/>
          <w:szCs w:val="21"/>
          <w:lang w:eastAsia="zh-CN"/>
        </w:rPr>
        <w:t>；</w:t>
      </w:r>
    </w:p>
    <w:p w14:paraId="54D6A118">
      <w:pPr>
        <w:pStyle w:val="16"/>
        <w:numPr>
          <w:ilvl w:val="0"/>
          <w:numId w:val="3"/>
        </w:numPr>
        <w:autoSpaceDE w:val="0"/>
        <w:autoSpaceDN w:val="0"/>
        <w:adjustRightInd w:val="0"/>
        <w:spacing w:line="360" w:lineRule="auto"/>
        <w:ind w:firstLineChars="0"/>
        <w:rPr>
          <w:rFonts w:asciiTheme="majorHAnsi" w:hAnsiTheme="majorHAnsi" w:eastAsiaTheme="majorEastAsia"/>
          <w:color w:val="000000"/>
          <w:szCs w:val="21"/>
        </w:rPr>
      </w:pPr>
      <w:r>
        <w:rPr>
          <w:rFonts w:hint="eastAsia" w:asciiTheme="majorHAnsi" w:hAnsiTheme="majorHAnsi" w:eastAsiaTheme="majorEastAsia"/>
          <w:color w:val="000000"/>
          <w:szCs w:val="21"/>
        </w:rPr>
        <w:t>▲具备≥40小时全息波形的存储与回顾功能，≥120小时ST波形片段的存储与回顾</w:t>
      </w:r>
      <w:r>
        <w:rPr>
          <w:rFonts w:hint="eastAsia" w:asciiTheme="majorHAnsi" w:hAnsiTheme="majorHAnsi" w:eastAsiaTheme="majorEastAsia"/>
          <w:color w:val="000000"/>
          <w:szCs w:val="21"/>
          <w:lang w:eastAsia="zh-CN"/>
        </w:rPr>
        <w:t>；</w:t>
      </w:r>
    </w:p>
    <w:p w14:paraId="66D303CB">
      <w:pPr>
        <w:pStyle w:val="16"/>
        <w:numPr>
          <w:ilvl w:val="0"/>
          <w:numId w:val="0"/>
        </w:numPr>
        <w:autoSpaceDE w:val="0"/>
        <w:autoSpaceDN w:val="0"/>
        <w:adjustRightInd w:val="0"/>
        <w:spacing w:line="360" w:lineRule="auto"/>
        <w:ind w:leftChars="0"/>
        <w:rPr>
          <w:rFonts w:asciiTheme="majorHAnsi" w:hAnsiTheme="majorHAnsi" w:eastAsiaTheme="majorEastAsia"/>
          <w:color w:val="000000"/>
          <w:szCs w:val="21"/>
        </w:rPr>
      </w:pPr>
    </w:p>
    <w:p w14:paraId="62EAC26E">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▲患者离开科室，监护仪状态由接收患者到解除患者后，患者数据不删除，支持在监护仪回顾历史病人数据</w:t>
      </w:r>
    </w:p>
    <w:p w14:paraId="5427F537">
      <w:pPr>
        <w:pStyle w:val="16"/>
        <w:numPr>
          <w:ilvl w:val="0"/>
          <w:numId w:val="3"/>
        </w:numPr>
        <w:autoSpaceDE w:val="0"/>
        <w:autoSpaceDN w:val="0"/>
        <w:adjustRightInd w:val="0"/>
        <w:spacing w:line="360" w:lineRule="auto"/>
        <w:ind w:firstLineChars="0"/>
        <w:rPr>
          <w:rFonts w:hint="eastAsia" w:asciiTheme="majorHAnsi" w:hAnsiTheme="majorHAnsi" w:eastAsiaTheme="majorEastAsia"/>
          <w:color w:val="000000"/>
          <w:szCs w:val="21"/>
        </w:rPr>
      </w:pPr>
      <w:r>
        <w:rPr>
          <w:rFonts w:hint="eastAsia" w:asciiTheme="majorHAnsi" w:hAnsiTheme="majorHAnsi" w:eastAsiaTheme="majorEastAsia"/>
          <w:color w:val="000000"/>
          <w:szCs w:val="21"/>
        </w:rPr>
        <w:t>工作模式提供</w:t>
      </w:r>
      <w:r>
        <w:rPr>
          <w:rFonts w:hint="eastAsia" w:asciiTheme="majorHAnsi" w:hAnsiTheme="majorHAnsi" w:eastAsiaTheme="majorEastAsia"/>
          <w:color w:val="000000"/>
          <w:szCs w:val="21"/>
          <w:lang w:eastAsia="zh-CN"/>
        </w:rPr>
        <w:t>、</w:t>
      </w:r>
      <w:r>
        <w:rPr>
          <w:rFonts w:hint="eastAsia" w:asciiTheme="majorHAnsi" w:hAnsiTheme="majorHAnsi" w:eastAsiaTheme="majorEastAsia"/>
          <w:color w:val="000000"/>
          <w:szCs w:val="21"/>
        </w:rPr>
        <w:t>监护模式、待机模式、体外循环模式模式、插管模式，夜间模式、演示模式</w:t>
      </w:r>
      <w:r>
        <w:rPr>
          <w:rFonts w:hint="eastAsia" w:asciiTheme="majorHAnsi" w:hAnsiTheme="majorHAnsi" w:eastAsiaTheme="majorEastAsia"/>
          <w:color w:val="000000"/>
          <w:szCs w:val="21"/>
          <w:lang w:eastAsia="zh-CN"/>
        </w:rPr>
        <w:t>；</w:t>
      </w:r>
    </w:p>
    <w:p w14:paraId="3DD29399">
      <w:pPr>
        <w:pStyle w:val="16"/>
        <w:numPr>
          <w:ilvl w:val="0"/>
          <w:numId w:val="3"/>
        </w:numPr>
        <w:autoSpaceDE w:val="0"/>
        <w:autoSpaceDN w:val="0"/>
        <w:adjustRightInd w:val="0"/>
        <w:spacing w:line="360" w:lineRule="auto"/>
        <w:ind w:firstLineChars="0"/>
        <w:rPr>
          <w:rFonts w:hint="eastAsia" w:asciiTheme="minorEastAsia" w:hAnsiTheme="minorEastAsia"/>
          <w:color w:val="000000" w:themeColor="text1"/>
          <w:sz w:val="24"/>
          <w:szCs w:val="24"/>
          <w14:textFill>
            <w14:solidFill>
              <w14:schemeClr w14:val="tx1"/>
            </w14:solidFill>
          </w14:textFill>
        </w:rPr>
      </w:pPr>
      <w:r>
        <w:rPr>
          <w:rFonts w:hint="eastAsia" w:asciiTheme="majorHAnsi" w:hAnsiTheme="majorHAnsi" w:eastAsiaTheme="majorEastAsia"/>
          <w:color w:val="000000"/>
          <w:szCs w:val="21"/>
        </w:rPr>
        <w:t>产品设计使用年限≥8年</w:t>
      </w:r>
      <w:r>
        <w:rPr>
          <w:rFonts w:hint="eastAsia" w:asciiTheme="majorHAnsi" w:hAnsiTheme="majorHAnsi" w:eastAsiaTheme="majorEastAsia"/>
          <w:color w:val="000000"/>
          <w:szCs w:val="21"/>
          <w:lang w:eastAsia="zh-CN"/>
        </w:rPr>
        <w:t>。</w:t>
      </w:r>
    </w:p>
    <w:p w14:paraId="4493394C">
      <w:pPr>
        <w:widowControl w:val="0"/>
        <w:numPr>
          <w:numId w:val="0"/>
        </w:numPr>
        <w:jc w:val="both"/>
        <w:rPr>
          <w:rFonts w:hint="eastAsia" w:ascii="宋体" w:hAnsi="宋体" w:eastAsia="宋体" w:cs="宋体"/>
          <w:i w:val="0"/>
          <w:iCs w:val="0"/>
          <w:caps w:val="0"/>
          <w:color w:val="000000"/>
          <w:spacing w:val="0"/>
          <w:sz w:val="24"/>
          <w:szCs w:val="24"/>
          <w:highlight w:val="yellow"/>
          <w:vertAlign w:val="baseline"/>
          <w:lang w:val="en-US" w:eastAsia="zh-CN"/>
        </w:rPr>
      </w:pPr>
    </w:p>
    <w:p w14:paraId="5474B6D6">
      <w:pPr>
        <w:widowControl w:val="0"/>
        <w:numPr>
          <w:numId w:val="0"/>
        </w:numPr>
        <w:jc w:val="both"/>
        <w:rPr>
          <w:rFonts w:hint="eastAsia" w:ascii="宋体" w:hAnsi="宋体" w:eastAsia="宋体" w:cs="宋体"/>
          <w:i w:val="0"/>
          <w:iCs w:val="0"/>
          <w:caps w:val="0"/>
          <w:color w:val="000000"/>
          <w:spacing w:val="0"/>
          <w:sz w:val="24"/>
          <w:szCs w:val="24"/>
          <w:highlight w:val="yellow"/>
          <w:vertAlign w:val="baseline"/>
          <w:lang w:val="en-US" w:eastAsia="zh-CN"/>
        </w:rPr>
      </w:pPr>
    </w:p>
    <w:p w14:paraId="36F9AB5E">
      <w:pPr>
        <w:numPr>
          <w:numId w:val="0"/>
        </w:numPr>
        <w:ind w:leftChars="0"/>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四、麻醉视频软镜  （1套  预算金额14万元  申购科室、手术麻醉科</w:t>
      </w:r>
      <w:r>
        <w:rPr>
          <w:rFonts w:hint="eastAsia" w:ascii="宋体" w:hAnsi="宋体" w:eastAsia="宋体" w:cs="宋体"/>
          <w:i w:val="0"/>
          <w:iCs w:val="0"/>
          <w:caps w:val="0"/>
          <w:color w:val="000000"/>
          <w:spacing w:val="0"/>
          <w:sz w:val="24"/>
          <w:szCs w:val="24"/>
          <w:highlight w:val="yellow"/>
          <w:vertAlign w:val="baseline"/>
          <w:lang w:val="en-US" w:eastAsia="zh-CN"/>
        </w:rPr>
        <w:t>）</w:t>
      </w:r>
    </w:p>
    <w:p w14:paraId="25B5E714">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一、设备性能需求（购置参数）</w:t>
      </w:r>
      <w:r>
        <w:rPr>
          <w:rFonts w:hint="eastAsia" w:asciiTheme="minorEastAsia" w:hAnsiTheme="minorEastAsia" w:cstheme="minorEastAsia"/>
          <w:lang w:eastAsia="zh-CN"/>
        </w:rPr>
        <w:t>、</w:t>
      </w:r>
    </w:p>
    <w:p w14:paraId="75314DE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主机技术要求</w:t>
      </w:r>
    </w:p>
    <w:p w14:paraId="7F86CEC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eastAsia="zh-CN"/>
        </w:rPr>
        <w:t>、</w:t>
      </w:r>
      <w:r>
        <w:rPr>
          <w:rFonts w:hint="eastAsia" w:asciiTheme="minorEastAsia" w:hAnsiTheme="minorEastAsia" w:eastAsiaTheme="minorEastAsia" w:cstheme="minorEastAsia"/>
        </w:rPr>
        <w:t>采用智能主控芯片，可无缝兼容窥视叶片手柄、硬管手柄、软管手柄，无需转接。</w:t>
      </w:r>
    </w:p>
    <w:p w14:paraId="71B811F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采用广角高亮显示屏，视场角≥160°。</w:t>
      </w:r>
    </w:p>
    <w:p w14:paraId="3D972BC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主机屏幕≥3.5寸，显示分辨率≥640×480。</w:t>
      </w:r>
    </w:p>
    <w:p w14:paraId="6B77E19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屏幕采用医用电阻触摸屏，通过压力点触，方便医生戴手套操作。</w:t>
      </w:r>
    </w:p>
    <w:p w14:paraId="7116255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可通过HDMI外接显示器，实现同屏实时显示传输。</w:t>
      </w:r>
    </w:p>
    <w:p w14:paraId="79A3392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主机内置多媒体系统，可拍照、录像、录音，可在主机上直接阅读、回放。</w:t>
      </w:r>
    </w:p>
    <w:p w14:paraId="05D51A3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可通过USB实现数据导出，方便科研、教学。 </w:t>
      </w:r>
    </w:p>
    <w:p w14:paraId="5B5C542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主机内置操作使用视频，方便临床医护人员快速掌握设备使用方法。</w:t>
      </w:r>
    </w:p>
    <w:p w14:paraId="001431C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cstheme="minorEastAsia"/>
          <w:lang w:eastAsia="zh-CN"/>
        </w:rPr>
        <w:t>、</w:t>
      </w:r>
      <w:r>
        <w:rPr>
          <w:rFonts w:hint="eastAsia" w:asciiTheme="minorEastAsia" w:hAnsiTheme="minorEastAsia" w:eastAsiaTheme="minorEastAsia" w:cstheme="minorEastAsia"/>
        </w:rPr>
        <w:t>具有户外/户内环境模式，以适应不同插管环境。</w:t>
      </w:r>
    </w:p>
    <w:p w14:paraId="21C69D8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cstheme="minorEastAsia"/>
          <w:lang w:eastAsia="zh-CN"/>
        </w:rPr>
        <w:t>、</w:t>
      </w:r>
      <w:r>
        <w:rPr>
          <w:rFonts w:hint="eastAsia" w:asciiTheme="minorEastAsia" w:hAnsiTheme="minorEastAsia" w:eastAsiaTheme="minorEastAsia" w:cstheme="minorEastAsia"/>
        </w:rPr>
        <w:t>内置锂电池，容量不低于2500mAh，工作时间≥240分钟，具备电量管理功能。</w:t>
      </w:r>
    </w:p>
    <w:p w14:paraId="5B96E02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主机与各种手柄均可带电一键插拔连接、分离，无需旋转，方便临床使用及携带。</w:t>
      </w:r>
    </w:p>
    <w:p w14:paraId="4622D71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cstheme="minorEastAsia"/>
          <w:lang w:eastAsia="zh-CN"/>
        </w:rPr>
        <w:t>、</w:t>
      </w:r>
      <w:r>
        <w:rPr>
          <w:rFonts w:hint="eastAsia" w:asciiTheme="minorEastAsia" w:hAnsiTheme="minorEastAsia" w:eastAsiaTheme="minorEastAsia" w:cstheme="minorEastAsia"/>
        </w:rPr>
        <w:t>显示器能上下0º～130º转动，左右0º～270º转动，以方便特殊体位的操作。</w:t>
      </w:r>
    </w:p>
    <w:p w14:paraId="4E6EB1F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13、可通过有线及无线模式外接图像处理工作站，实现同屏实时显示传输。</w:t>
      </w:r>
    </w:p>
    <w:p w14:paraId="5F4D088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二）软管手柄技术规格要求</w:t>
      </w:r>
    </w:p>
    <w:p w14:paraId="294D882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eastAsia="zh-CN"/>
        </w:rPr>
        <w:t>、</w:t>
      </w:r>
      <w:r>
        <w:rPr>
          <w:rFonts w:hint="eastAsia" w:asciiTheme="minorEastAsia" w:hAnsiTheme="minorEastAsia" w:eastAsiaTheme="minorEastAsia" w:cstheme="minorEastAsia"/>
        </w:rPr>
        <w:t>采用数字电子微成像技术，无内置光纤，视角≥90°（DFOV 120°），空间分辨率≥10.101p/mm。</w:t>
      </w:r>
    </w:p>
    <w:p w14:paraId="1E6DEB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eastAsia="zh-CN"/>
        </w:rPr>
        <w:t>、</w:t>
      </w:r>
      <w:r>
        <w:rPr>
          <w:rFonts w:hint="eastAsia" w:asciiTheme="minorEastAsia" w:hAnsiTheme="minorEastAsia" w:eastAsiaTheme="minorEastAsia" w:cstheme="minorEastAsia"/>
        </w:rPr>
        <w:t>采用医用高分子特种材料构造，机身轻盈、结实耐用、高强度、耐腐蚀、寿命长。</w:t>
      </w:r>
    </w:p>
    <w:p w14:paraId="3129A43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eastAsia="zh-CN"/>
        </w:rPr>
        <w:t>、</w:t>
      </w:r>
      <w:r>
        <w:rPr>
          <w:rFonts w:hint="eastAsia" w:asciiTheme="minorEastAsia" w:hAnsiTheme="minorEastAsia" w:eastAsiaTheme="minorEastAsia" w:cstheme="minorEastAsia"/>
        </w:rPr>
        <w:t>插入部外径≤5.2mm，内置吸引通道直径≥2.6mm,长度≥600mm。</w:t>
      </w:r>
    </w:p>
    <w:p w14:paraId="712F235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cstheme="minorEastAsia"/>
          <w:lang w:eastAsia="zh-CN"/>
        </w:rPr>
        <w:t>、</w:t>
      </w:r>
      <w:r>
        <w:rPr>
          <w:rFonts w:hint="eastAsia" w:asciiTheme="minorEastAsia" w:hAnsiTheme="minorEastAsia" w:eastAsiaTheme="minorEastAsia" w:cstheme="minorEastAsia"/>
        </w:rPr>
        <w:t>软管前端可弯曲角度支持定制，向上≥130°，最大可达160°，向下≥130°。</w:t>
      </w:r>
    </w:p>
    <w:p w14:paraId="386BB23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cstheme="minorEastAsia"/>
          <w:lang w:eastAsia="zh-CN"/>
        </w:rPr>
        <w:t>、</w:t>
      </w:r>
      <w:r>
        <w:rPr>
          <w:rFonts w:hint="eastAsia" w:asciiTheme="minorEastAsia" w:hAnsiTheme="minorEastAsia" w:eastAsiaTheme="minorEastAsia" w:cstheme="minorEastAsia"/>
        </w:rPr>
        <w:t>照明采用LED灯，亮度≥400LUX，三档亮度可调节，非光纤照明。</w:t>
      </w:r>
    </w:p>
    <w:p w14:paraId="16A0101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成像距离范围不小于3～50mm。   </w:t>
      </w:r>
    </w:p>
    <w:p w14:paraId="159619B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cstheme="minorEastAsia"/>
          <w:lang w:eastAsia="zh-CN"/>
        </w:rPr>
        <w:t>、</w:t>
      </w:r>
      <w:r>
        <w:rPr>
          <w:rFonts w:hint="eastAsia" w:asciiTheme="minorEastAsia" w:hAnsiTheme="minorEastAsia" w:eastAsiaTheme="minorEastAsia" w:cstheme="minorEastAsia"/>
        </w:rPr>
        <w:t>具备防跌落、可任意弯曲性能，可整体浸泡消毒。</w:t>
      </w:r>
    </w:p>
    <w:p w14:paraId="67BBF3B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8、图像预冻结功能，在不影响实时观察的情况下同时可实现观察预冻结图像。</w:t>
      </w:r>
    </w:p>
    <w:p w14:paraId="308281E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一键拍照、录像功能。</w:t>
      </w:r>
    </w:p>
    <w:p w14:paraId="19BDAE5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10、与主机之间的连接方式采用一键插拔，无需旋转，节省临床抢救时间。</w:t>
      </w:r>
    </w:p>
    <w:p w14:paraId="1CD6276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cstheme="minorEastAsia"/>
          <w:lang w:eastAsia="zh-CN"/>
        </w:rPr>
        <w:t>、</w:t>
      </w:r>
      <w:r>
        <w:rPr>
          <w:rFonts w:hint="eastAsia" w:asciiTheme="minorEastAsia" w:hAnsiTheme="minorEastAsia" w:eastAsiaTheme="minorEastAsia" w:cstheme="minorEastAsia"/>
        </w:rPr>
        <w:t>吸引接口和吸引按键一体化设计，可匹配多品牌内镜配件，可整体拆卸，方便清洗消毒。</w:t>
      </w:r>
    </w:p>
    <w:p w14:paraId="5EB1A40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cstheme="minorEastAsia"/>
          <w:lang w:eastAsia="zh-CN"/>
        </w:rPr>
        <w:t>、</w:t>
      </w:r>
      <w:r>
        <w:rPr>
          <w:rFonts w:hint="eastAsia" w:asciiTheme="minorEastAsia" w:hAnsiTheme="minorEastAsia" w:eastAsiaTheme="minorEastAsia" w:cstheme="minorEastAsia"/>
        </w:rPr>
        <w:t>支持无线及有线传输功能模块连接便携式主机，方便携带。</w:t>
      </w:r>
    </w:p>
    <w:p w14:paraId="07AE70C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r>
        <w:rPr>
          <w:rFonts w:hint="eastAsia" w:asciiTheme="minorEastAsia" w:hAnsiTheme="minorEastAsia" w:cstheme="minorEastAsia"/>
          <w:lang w:eastAsia="zh-CN"/>
        </w:rPr>
        <w:t>、</w:t>
      </w:r>
      <w:r>
        <w:rPr>
          <w:rFonts w:hint="eastAsia" w:asciiTheme="minorEastAsia" w:hAnsiTheme="minorEastAsia" w:eastAsiaTheme="minorEastAsia" w:cstheme="minorEastAsia"/>
        </w:rPr>
        <w:t>支持无线及有线传输功能模块连接图像处理工作站，实现远程、直播、报告打印等，方便医生操作、教学。</w:t>
      </w:r>
    </w:p>
    <w:p w14:paraId="24224D2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三）窥视叶片手柄 技术规格要求</w:t>
      </w:r>
    </w:p>
    <w:p w14:paraId="52F6D929">
      <w:pPr>
        <w:spacing w:line="360" w:lineRule="auto"/>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采用数字电子成像技术，成像能力≥30万像素。空间分辨率≥10.081p/mm。</w:t>
      </w:r>
    </w:p>
    <w:p w14:paraId="62F5EDBB">
      <w:pPr>
        <w:spacing w:line="360" w:lineRule="auto"/>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采用可调节的多功能手柄，一支手柄可满足婴幼儿、小儿、成人的插管需求，无需更换。</w:t>
      </w:r>
    </w:p>
    <w:p w14:paraId="0FAE1819">
      <w:pPr>
        <w:spacing w:line="360" w:lineRule="auto"/>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手柄滑竿采用304不锈钢材质，可承重≥90KG拉力。</w:t>
      </w:r>
    </w:p>
    <w:p w14:paraId="24DF1F8C">
      <w:pPr>
        <w:spacing w:line="360" w:lineRule="auto"/>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手柄前端配备智能温控加热板，非LED灯加热，以实现即时防雾功能。</w:t>
      </w:r>
    </w:p>
    <w:p w14:paraId="1EC9F4A2">
      <w:pPr>
        <w:spacing w:line="360" w:lineRule="auto"/>
        <w:rPr>
          <w:rFonts w:hint="eastAsia" w:ascii="宋体" w:hAnsi="宋体"/>
        </w:rPr>
      </w:pPr>
      <w:r>
        <w:rPr>
          <w:rFonts w:hint="eastAsia" w:ascii="宋体" w:hAnsi="宋体"/>
        </w:rPr>
        <w:t>5</w:t>
      </w:r>
      <w:r>
        <w:rPr>
          <w:rFonts w:hint="eastAsia" w:ascii="宋体" w:hAnsi="宋体"/>
          <w:lang w:eastAsia="zh-CN"/>
        </w:rPr>
        <w:t>、</w:t>
      </w:r>
      <w:r>
        <w:rPr>
          <w:rFonts w:hint="eastAsia" w:ascii="宋体" w:hAnsi="宋体"/>
        </w:rPr>
        <w:t>照明采用LED灯，亮度≥1000LUX。</w:t>
      </w:r>
    </w:p>
    <w:p w14:paraId="44BABC39">
      <w:pPr>
        <w:spacing w:line="360" w:lineRule="auto"/>
        <w:rPr>
          <w:rFonts w:hint="eastAsia" w:ascii="宋体" w:hAnsi="宋体"/>
        </w:rPr>
      </w:pPr>
      <w:r>
        <w:rPr>
          <w:rFonts w:hint="eastAsia" w:ascii="宋体" w:hAnsi="宋体"/>
        </w:rPr>
        <w:t>6</w:t>
      </w:r>
      <w:r>
        <w:rPr>
          <w:rFonts w:hint="eastAsia" w:ascii="宋体" w:hAnsi="宋体"/>
          <w:lang w:eastAsia="zh-CN"/>
        </w:rPr>
        <w:t>、</w:t>
      </w:r>
      <w:r>
        <w:rPr>
          <w:rFonts w:hint="eastAsia" w:ascii="宋体" w:hAnsi="宋体"/>
        </w:rPr>
        <w:t>手柄可同时适配一次性喉镜片和可重复使用窥视叶片，型号分别为</w:t>
      </w:r>
      <w:r>
        <w:rPr>
          <w:rFonts w:hint="eastAsia" w:ascii="宋体" w:hAnsi="宋体"/>
          <w:lang w:eastAsia="zh-CN"/>
        </w:rPr>
        <w:t>、</w:t>
      </w:r>
      <w:r>
        <w:rPr>
          <w:rFonts w:hint="eastAsia" w:ascii="宋体" w:hAnsi="宋体"/>
        </w:rPr>
        <w:t>SS（婴幼儿型）、S（儿童型）、M（成人型）、L（成人大号型）。</w:t>
      </w:r>
    </w:p>
    <w:p w14:paraId="4AD3BA96">
      <w:pPr>
        <w:spacing w:line="360" w:lineRule="auto"/>
        <w:rPr>
          <w:rFonts w:hint="eastAsia" w:ascii="宋体" w:hAnsi="宋体"/>
        </w:rPr>
      </w:pPr>
      <w:r>
        <w:rPr>
          <w:rFonts w:hint="eastAsia" w:ascii="宋体" w:hAnsi="宋体"/>
        </w:rPr>
        <w:t>7:一次性喉镜片及可重复使用窥视叶片均作磨砂防反光处理，操作视野更为清晰。</w:t>
      </w:r>
    </w:p>
    <w:p w14:paraId="37A9EB34">
      <w:pPr>
        <w:spacing w:line="360" w:lineRule="auto"/>
        <w:rPr>
          <w:rFonts w:hint="eastAsia" w:ascii="宋体" w:hAnsi="宋体"/>
        </w:rPr>
      </w:pPr>
      <w:r>
        <w:rPr>
          <w:rFonts w:hint="eastAsia" w:ascii="宋体" w:hAnsi="宋体"/>
        </w:rPr>
        <w:t>8</w:t>
      </w:r>
      <w:r>
        <w:rPr>
          <w:rFonts w:hint="eastAsia" w:ascii="宋体" w:hAnsi="宋体"/>
          <w:lang w:eastAsia="zh-CN"/>
        </w:rPr>
        <w:t>、</w:t>
      </w:r>
      <w:r>
        <w:rPr>
          <w:rFonts w:hint="eastAsia" w:ascii="宋体" w:hAnsi="宋体"/>
        </w:rPr>
        <w:t>最小开口度≤13mm，适合不同体型插管患者。</w:t>
      </w:r>
    </w:p>
    <w:p w14:paraId="4474E45D">
      <w:pPr>
        <w:spacing w:line="360" w:lineRule="auto"/>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rPr>
        <w:t>▲9</w:t>
      </w:r>
      <w:r>
        <w:rPr>
          <w:rFonts w:hint="eastAsia" w:ascii="宋体" w:hAnsi="宋体"/>
          <w:lang w:eastAsia="zh-CN"/>
        </w:rPr>
        <w:t>、</w:t>
      </w:r>
      <w:r>
        <w:rPr>
          <w:rFonts w:hint="eastAsia" w:ascii="宋体" w:hAnsi="宋体"/>
        </w:rPr>
        <w:t>与主机之间的连接方式采用一键插拔，无需旋转，利于临床抢救。</w:t>
      </w:r>
    </w:p>
    <w:p w14:paraId="3BCE504F">
      <w:pPr>
        <w:ind w:firstLine="0" w:firstLineChars="0"/>
        <w:rPr>
          <w:rFonts w:hint="eastAsia" w:asciiTheme="minorEastAsia" w:hAnsiTheme="minorEastAsia" w:cstheme="minorEastAsia"/>
          <w:lang w:val="en-US" w:eastAsia="zh-CN"/>
        </w:rPr>
      </w:pPr>
      <w:r>
        <w:rPr>
          <w:rFonts w:hint="eastAsia" w:asciiTheme="minorEastAsia" w:hAnsiTheme="minorEastAsia" w:cstheme="minorEastAsia"/>
          <w:lang w:val="en-US" w:eastAsia="zh-CN"/>
        </w:rPr>
        <w:t>二、配套耗材：</w:t>
      </w:r>
    </w:p>
    <w:p w14:paraId="52A392BB">
      <w:pPr>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一次性使用喉镜片</w:t>
      </w:r>
      <w:r>
        <w:rPr>
          <w:rFonts w:hint="eastAsia" w:asciiTheme="minorEastAsia" w:hAnsiTheme="minorEastAsia" w:cstheme="minorEastAsia"/>
          <w:lang w:eastAsia="zh-CN"/>
        </w:rPr>
        <w:t>，</w:t>
      </w:r>
      <w:r>
        <w:rPr>
          <w:rFonts w:hint="eastAsia" w:asciiTheme="minorEastAsia" w:hAnsiTheme="minorEastAsia" w:eastAsiaTheme="minorEastAsia" w:cstheme="minorEastAsia"/>
        </w:rPr>
        <w:t>预计年使用量1000片</w:t>
      </w:r>
      <w:r>
        <w:rPr>
          <w:rFonts w:hint="eastAsia" w:asciiTheme="minorEastAsia" w:hAnsiTheme="minorEastAsia" w:cstheme="minorEastAsia"/>
          <w:lang w:eastAsia="zh-CN"/>
        </w:rPr>
        <w:t>。</w:t>
      </w:r>
    </w:p>
    <w:p w14:paraId="31AA5B63">
      <w:pPr>
        <w:widowControl w:val="0"/>
        <w:numPr>
          <w:numId w:val="0"/>
        </w:numPr>
        <w:jc w:val="both"/>
        <w:rPr>
          <w:rFonts w:hint="eastAsia" w:ascii="宋体" w:hAnsi="宋体" w:eastAsia="宋体" w:cs="宋体"/>
          <w:i w:val="0"/>
          <w:iCs w:val="0"/>
          <w:caps w:val="0"/>
          <w:color w:val="000000"/>
          <w:spacing w:val="0"/>
          <w:sz w:val="24"/>
          <w:szCs w:val="24"/>
          <w:highlight w:val="yellow"/>
          <w:vertAlign w:val="baseline"/>
          <w:lang w:val="en-US" w:eastAsia="zh-CN"/>
        </w:rPr>
      </w:pPr>
    </w:p>
    <w:p w14:paraId="41A5F755">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五、三通靶控注射泵 （2套  预算金额16万元  申购科室：手术麻醉科</w:t>
      </w:r>
      <w:r>
        <w:rPr>
          <w:rFonts w:hint="eastAsia" w:ascii="宋体" w:hAnsi="宋体" w:eastAsia="宋体" w:cs="宋体"/>
          <w:i w:val="0"/>
          <w:iCs w:val="0"/>
          <w:caps w:val="0"/>
          <w:color w:val="000000"/>
          <w:spacing w:val="0"/>
          <w:sz w:val="24"/>
          <w:szCs w:val="24"/>
          <w:highlight w:val="yellow"/>
          <w:vertAlign w:val="baseline"/>
          <w:lang w:val="en-US" w:eastAsia="zh-CN"/>
        </w:rPr>
        <w:t>）</w:t>
      </w:r>
    </w:p>
    <w:p w14:paraId="55A2C0A0">
      <w:pPr>
        <w:rPr>
          <w:rFonts w:asciiTheme="minorEastAsia" w:hAnsiTheme="minorEastAsia" w:eastAsiaTheme="minorEastAsia" w:cstheme="minorEastAsia"/>
        </w:rPr>
      </w:pPr>
      <w:r>
        <w:rPr>
          <w:rFonts w:hint="eastAsia" w:asciiTheme="minorEastAsia" w:hAnsiTheme="minorEastAsia" w:eastAsiaTheme="minorEastAsia" w:cstheme="minorEastAsia"/>
        </w:rPr>
        <w:t>一、设备性能需求（购置参数）：</w:t>
      </w:r>
    </w:p>
    <w:p w14:paraId="1CF82F06">
      <w:pPr>
        <w:numPr>
          <w:ilvl w:val="0"/>
          <w:numId w:val="4"/>
        </w:numPr>
        <w:adjustRightInd w:val="0"/>
        <w:snapToGrid w:val="0"/>
        <w:spacing w:line="360" w:lineRule="auto"/>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具有</w:t>
      </w:r>
      <w:r>
        <w:rPr>
          <w:rFonts w:hint="eastAsia" w:ascii="宋体" w:hAnsi="宋体" w:cs="宋体"/>
          <w:sz w:val="22"/>
          <w:szCs w:val="22"/>
        </w:rPr>
        <w:t>三个注射通道</w:t>
      </w:r>
      <w:r>
        <w:rPr>
          <w:rFonts w:hint="eastAsia" w:ascii="宋体" w:hAnsi="宋体" w:cs="宋体"/>
          <w:sz w:val="22"/>
          <w:szCs w:val="22"/>
          <w:lang w:eastAsia="zh-CN"/>
        </w:rPr>
        <w:t>，</w:t>
      </w:r>
      <w:r>
        <w:rPr>
          <w:rFonts w:hint="eastAsia" w:ascii="宋体" w:hAnsi="宋体" w:cs="宋体"/>
          <w:sz w:val="22"/>
          <w:szCs w:val="22"/>
        </w:rPr>
        <w:t>三个注射通道之间实现患者信息的实时共享。一键开机功能。三个注射通道可通过单键操作同时开机，提升使用便捷性。</w:t>
      </w:r>
    </w:p>
    <w:p w14:paraId="7B6284C3">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靶控注射功能：血浆靶控模式（可选择阶梯诱导），效应室靶控模式。内置</w:t>
      </w:r>
      <w:r>
        <w:rPr>
          <w:rFonts w:hint="eastAsia" w:ascii="宋体" w:hAnsi="宋体" w:cs="宋体"/>
          <w:sz w:val="22"/>
          <w:szCs w:val="22"/>
          <w:lang w:val="en-US" w:eastAsia="zh-CN"/>
        </w:rPr>
        <w:t>至少6</w:t>
      </w:r>
      <w:r>
        <w:rPr>
          <w:rFonts w:hint="eastAsia" w:ascii="宋体" w:hAnsi="宋体" w:cs="宋体"/>
          <w:sz w:val="22"/>
          <w:szCs w:val="22"/>
        </w:rPr>
        <w:t>种靶控注射的药物：丙泊酚、</w:t>
      </w:r>
      <w:r>
        <w:rPr>
          <w:rFonts w:hint="eastAsia" w:ascii="宋体" w:hAnsi="宋体" w:cs="宋体"/>
          <w:sz w:val="22"/>
          <w:szCs w:val="22"/>
          <w:lang w:val="en-US" w:eastAsia="zh-CN"/>
        </w:rPr>
        <w:t>瑞芬太尼</w:t>
      </w:r>
      <w:r>
        <w:rPr>
          <w:rFonts w:hint="eastAsia" w:ascii="宋体" w:hAnsi="宋体" w:cs="宋体"/>
          <w:sz w:val="22"/>
          <w:szCs w:val="22"/>
        </w:rPr>
        <w:t>、</w:t>
      </w:r>
      <w:r>
        <w:rPr>
          <w:rFonts w:hint="eastAsia" w:ascii="宋体" w:hAnsi="宋体" w:cs="宋体"/>
          <w:sz w:val="22"/>
          <w:szCs w:val="22"/>
          <w:lang w:val="en-US" w:eastAsia="zh-CN"/>
        </w:rPr>
        <w:t>依托咪酯</w:t>
      </w:r>
      <w:r>
        <w:rPr>
          <w:rFonts w:hint="eastAsia" w:ascii="宋体" w:hAnsi="宋体" w:cs="宋体"/>
          <w:sz w:val="22"/>
          <w:szCs w:val="22"/>
        </w:rPr>
        <w:t>、维库溴铵</w:t>
      </w:r>
      <w:r>
        <w:rPr>
          <w:rFonts w:hint="eastAsia" w:ascii="宋体" w:hAnsi="宋体" w:cs="宋体"/>
          <w:sz w:val="22"/>
          <w:szCs w:val="22"/>
          <w:lang w:eastAsia="zh-CN"/>
        </w:rPr>
        <w:t>、</w:t>
      </w:r>
      <w:r>
        <w:rPr>
          <w:rFonts w:hint="eastAsia" w:ascii="宋体" w:hAnsi="宋体" w:cs="宋体"/>
          <w:sz w:val="22"/>
          <w:szCs w:val="22"/>
        </w:rPr>
        <w:t>阿曲库铵</w:t>
      </w:r>
      <w:r>
        <w:rPr>
          <w:rFonts w:hint="eastAsia" w:ascii="宋体" w:hAnsi="宋体" w:cs="宋体"/>
          <w:sz w:val="22"/>
          <w:szCs w:val="22"/>
          <w:lang w:eastAsia="zh-CN"/>
        </w:rPr>
        <w:t>、</w:t>
      </w:r>
      <w:r>
        <w:rPr>
          <w:rFonts w:hint="eastAsia" w:ascii="宋体" w:hAnsi="宋体" w:cs="宋体"/>
          <w:sz w:val="22"/>
          <w:szCs w:val="22"/>
        </w:rPr>
        <w:t>罗库溴铵。</w:t>
      </w:r>
    </w:p>
    <w:p w14:paraId="3772C795">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▲具有右美托咪定 Hannivoort 靶控模型。</w:t>
      </w:r>
    </w:p>
    <w:p w14:paraId="50C5D476">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CN"/>
        </w:rPr>
        <w:t>具有</w:t>
      </w:r>
      <w:r>
        <w:rPr>
          <w:rFonts w:hint="eastAsia" w:ascii="宋体" w:hAnsi="宋体" w:cs="宋体"/>
          <w:sz w:val="22"/>
          <w:szCs w:val="22"/>
        </w:rPr>
        <w:t>“OTCI”优化靶控输注功能</w:t>
      </w:r>
      <w:r>
        <w:rPr>
          <w:rFonts w:hint="eastAsia" w:ascii="宋体" w:hAnsi="宋体" w:cs="宋体"/>
          <w:sz w:val="22"/>
          <w:szCs w:val="22"/>
          <w:lang w:eastAsia="zh-CN"/>
        </w:rPr>
        <w:t>。</w:t>
      </w:r>
    </w:p>
    <w:p w14:paraId="7D752D4D">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lang w:val="en-US" w:eastAsia="zh-CN"/>
        </w:rPr>
        <w:t>丙泊酚具备以下靶控模型，Marsh， Schnider，Kataria，Paedfusor，Eleveld。Eleveld靶控模型，为适用于肥胖（obese）患者靶控注射的模型。</w:t>
      </w:r>
    </w:p>
    <w:p w14:paraId="7DA8428F">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具有压力释放功能，减小阻塞发生后的丸剂量。</w:t>
      </w:r>
    </w:p>
    <w:p w14:paraId="367FEB36">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彩色靶浓度曲线图。</w:t>
      </w:r>
    </w:p>
    <w:p w14:paraId="467AA787">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可与麻醉信息系统连接，实现用药数据保存自动化、电子化。</w:t>
      </w:r>
    </w:p>
    <w:p w14:paraId="080F7865">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可按</w:t>
      </w:r>
      <w:r>
        <w:rPr>
          <w:rFonts w:hint="eastAsia" w:ascii="宋体" w:hAnsi="宋体" w:cs="宋体"/>
          <w:sz w:val="22"/>
          <w:szCs w:val="22"/>
          <w:lang w:val="en-US" w:eastAsia="zh-CN"/>
        </w:rPr>
        <w:t>实际需求</w:t>
      </w:r>
      <w:r>
        <w:rPr>
          <w:rFonts w:hint="eastAsia" w:ascii="宋体" w:hAnsi="宋体" w:cs="宋体"/>
          <w:sz w:val="22"/>
          <w:szCs w:val="22"/>
        </w:rPr>
        <w:t>，进行药库及模型的扩展。</w:t>
      </w:r>
    </w:p>
    <w:p w14:paraId="617BC35E">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注射器推柄正确安装检测功能。</w:t>
      </w:r>
    </w:p>
    <w:p w14:paraId="7B99F3DF">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▲具有速度异常（快、慢</w:t>
      </w:r>
      <w:r>
        <w:rPr>
          <w:rFonts w:hint="eastAsia" w:ascii="宋体" w:hAnsi="宋体" w:cs="宋体"/>
          <w:sz w:val="22"/>
          <w:szCs w:val="22"/>
          <w:lang w:eastAsia="zh-CN"/>
        </w:rPr>
        <w:t>、停</w:t>
      </w:r>
      <w:r>
        <w:rPr>
          <w:rFonts w:hint="eastAsia" w:ascii="宋体" w:hAnsi="宋体" w:cs="宋体"/>
          <w:sz w:val="22"/>
          <w:szCs w:val="22"/>
        </w:rPr>
        <w:t>）功能，推座异常报警功能。防止注射过程中出现过流、欠流。</w:t>
      </w:r>
    </w:p>
    <w:p w14:paraId="35CCE9DB">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▲注射管路压力动态监测系统（DPS），实时监测注射管路内的压力。</w:t>
      </w:r>
    </w:p>
    <w:p w14:paraId="1D66AD77">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广泛适用于所有静脉给药场合：根据注射器规格，能够设定多种流速范围；具有快速大剂量给药功能</w:t>
      </w:r>
      <w:r>
        <w:rPr>
          <w:rFonts w:hint="eastAsia" w:ascii="宋体" w:hAnsi="宋体" w:cs="宋体"/>
          <w:sz w:val="22"/>
          <w:szCs w:val="22"/>
          <w:lang w:eastAsia="zh-CN"/>
        </w:rPr>
        <w:t>；</w:t>
      </w:r>
      <w:r>
        <w:rPr>
          <w:rFonts w:hint="eastAsia" w:ascii="宋体" w:hAnsi="宋体" w:cs="宋体"/>
          <w:sz w:val="22"/>
          <w:szCs w:val="22"/>
        </w:rPr>
        <w:t>具有快速排除管路气体功能；根据设定的药量和时间，能够自动计算流速</w:t>
      </w:r>
      <w:r>
        <w:rPr>
          <w:rFonts w:hint="eastAsia" w:ascii="宋体" w:hAnsi="宋体" w:cs="宋体"/>
          <w:sz w:val="22"/>
          <w:szCs w:val="22"/>
          <w:lang w:eastAsia="zh-CN"/>
        </w:rPr>
        <w:t>；</w:t>
      </w:r>
    </w:p>
    <w:p w14:paraId="2CFBE77F">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可根据药代动力学模型，通过药物半衰期，预测病人苏醒时间。</w:t>
      </w:r>
    </w:p>
    <w:p w14:paraId="5F1D68F9">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预设功能：能预设注射所需求药量，提高使用者工作简易性及方便性。</w:t>
      </w:r>
    </w:p>
    <w:p w14:paraId="5C71173C">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历史数据保存功能：通过RS232接口与PC连接，可导出历史注射信息（可存储17万条以上的记录），便于追溯和研究。U盘数据导出，直接通过机器内置的USB口将数据保存到U盘上。</w:t>
      </w:r>
    </w:p>
    <w:p w14:paraId="7D038F35">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KVO(Keep Vein Open)功能，维持静脉开通功</w:t>
      </w:r>
      <w:r>
        <w:rPr>
          <w:rFonts w:hint="eastAsia" w:ascii="宋体" w:hAnsi="宋体" w:cs="宋体"/>
          <w:sz w:val="22"/>
          <w:szCs w:val="22"/>
          <w:lang w:eastAsia="zh-CN"/>
        </w:rPr>
        <w:t>。</w:t>
      </w:r>
    </w:p>
    <w:p w14:paraId="0BE74345">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高度集成的主板设计，三颗高频率CPU，分别负责数据运算，运行控制，状态监测，告别落后的松散设计，确保长时间运行的稳定。</w:t>
      </w:r>
    </w:p>
    <w:p w14:paraId="73A73A98">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使用单键飞梭旋钮和小键盘的最优配合，一键式操作。</w:t>
      </w:r>
    </w:p>
    <w:p w14:paraId="1D1FC97F">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完整齐全的报警功能：提供遗忘操作、注射器错误、注射器脱落、注射器改变、推空、阻塞、药物将尽、药尽、交流掉电、电池电量不足报警，系统自动报警，报警以声音、指示灯、文字同时提供。</w:t>
      </w:r>
    </w:p>
    <w:p w14:paraId="2CFDEA77">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符合国家的最新YY0505 EMC标准，确保电磁环境安全。</w:t>
      </w:r>
    </w:p>
    <w:p w14:paraId="69B8D396">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符合国家最新YY0709标准对报警功能的要求，报警按不同级别进行提示，令使用者不易混淆。</w:t>
      </w:r>
    </w:p>
    <w:p w14:paraId="3A054D84">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自检功能：能定期进行电机运行、注射精度及主板芯片等状况的自检，并将自检报告打印，作为设备运行状况的证明。</w:t>
      </w:r>
    </w:p>
    <w:p w14:paraId="504F8B50">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lang w:val="en-US" w:eastAsia="zh-CN"/>
        </w:rPr>
        <w:t>注</w:t>
      </w:r>
      <w:r>
        <w:rPr>
          <w:rFonts w:hint="eastAsia" w:ascii="宋体" w:hAnsi="宋体" w:cs="宋体"/>
          <w:sz w:val="22"/>
          <w:szCs w:val="22"/>
        </w:rPr>
        <w:t>射量误差：±2.0%，包含机械误差：±1.0%</w:t>
      </w:r>
      <w:r>
        <w:rPr>
          <w:rFonts w:hint="eastAsia" w:ascii="宋体" w:hAnsi="宋体" w:cs="宋体"/>
          <w:sz w:val="22"/>
          <w:szCs w:val="22"/>
          <w:lang w:eastAsia="zh-CN"/>
        </w:rPr>
        <w:t>。</w:t>
      </w:r>
    </w:p>
    <w:p w14:paraId="2229C9B1">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注射器规格：内置</w:t>
      </w:r>
      <w:r>
        <w:rPr>
          <w:rFonts w:hint="eastAsia" w:ascii="宋体" w:hAnsi="宋体" w:cs="宋体"/>
          <w:sz w:val="22"/>
          <w:szCs w:val="22"/>
          <w:lang w:val="en-US" w:eastAsia="zh-CN"/>
        </w:rPr>
        <w:t>24</w:t>
      </w:r>
      <w:r>
        <w:rPr>
          <w:rFonts w:hint="eastAsia" w:ascii="宋体" w:hAnsi="宋体" w:cs="宋体"/>
          <w:sz w:val="22"/>
          <w:szCs w:val="22"/>
        </w:rPr>
        <w:t>种品牌及自定义注射器的5ml、10ml、 20ml、30ml、 50ml注射器，支持多种注射器品牌；注射器自动较准识别功能（适用所有品牌注射器）</w:t>
      </w:r>
      <w:r>
        <w:rPr>
          <w:rFonts w:hint="eastAsia" w:ascii="宋体" w:hAnsi="宋体" w:cs="宋体"/>
          <w:sz w:val="22"/>
          <w:szCs w:val="22"/>
          <w:lang w:eastAsia="zh-CN"/>
        </w:rPr>
        <w:t>。</w:t>
      </w:r>
    </w:p>
    <w:p w14:paraId="4DCE5441">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注射速率范围：</w:t>
      </w:r>
    </w:p>
    <w:p w14:paraId="31CED34E">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5ml 注射器： 0.1ml/h～150ml/h；</w:t>
      </w:r>
    </w:p>
    <w:p w14:paraId="14E9E596">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10ml注射器： 0.1ml/h～300ml/h；</w:t>
      </w:r>
    </w:p>
    <w:p w14:paraId="42D7B1CA">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20ml注射器： 0.1ml/h～600ml/h；</w:t>
      </w:r>
    </w:p>
    <w:p w14:paraId="299C0956">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30ml注射器： 0.1ml/h～900ml/h；</w:t>
      </w:r>
    </w:p>
    <w:p w14:paraId="7393881E">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50ml注射器： 0.1ml/h～1200ml/h；</w:t>
      </w:r>
    </w:p>
    <w:p w14:paraId="7700AEF0">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阻塞压力报警可以进行8级设置</w:t>
      </w:r>
    </w:p>
    <w:p w14:paraId="581A35C5">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 xml:space="preserve">L1：200mmHg,   L2：300mmHg,         </w:t>
      </w:r>
    </w:p>
    <w:p w14:paraId="251B74FF">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 xml:space="preserve">L3：400mmHg    L4：500mmHg,         </w:t>
      </w:r>
    </w:p>
    <w:p w14:paraId="250E99BA">
      <w:pPr>
        <w:numPr>
          <w:ilvl w:val="0"/>
          <w:numId w:val="0"/>
        </w:numPr>
        <w:adjustRightInd w:val="0"/>
        <w:snapToGrid w:val="0"/>
        <w:spacing w:line="360" w:lineRule="auto"/>
        <w:ind w:leftChars="200"/>
        <w:rPr>
          <w:rFonts w:hint="eastAsia" w:ascii="宋体" w:hAnsi="宋体" w:cs="宋体"/>
          <w:sz w:val="22"/>
          <w:szCs w:val="22"/>
        </w:rPr>
      </w:pPr>
      <w:r>
        <w:rPr>
          <w:rFonts w:hint="eastAsia" w:ascii="宋体" w:hAnsi="宋体" w:cs="宋体"/>
          <w:sz w:val="22"/>
          <w:szCs w:val="22"/>
        </w:rPr>
        <w:t>L5：600mmHg,   L6：700mmHg</w:t>
      </w:r>
    </w:p>
    <w:p w14:paraId="1E1A35D9">
      <w:pPr>
        <w:numPr>
          <w:ilvl w:val="0"/>
          <w:numId w:val="0"/>
        </w:numPr>
        <w:adjustRightInd w:val="0"/>
        <w:snapToGrid w:val="0"/>
        <w:spacing w:line="360" w:lineRule="auto"/>
        <w:ind w:leftChars="200"/>
        <w:rPr>
          <w:rFonts w:hint="eastAsia" w:ascii="宋体" w:hAnsi="宋体" w:cs="宋体"/>
          <w:sz w:val="22"/>
          <w:szCs w:val="22"/>
          <w:lang w:val="en-US" w:eastAsia="zh-CN"/>
        </w:rPr>
      </w:pPr>
      <w:r>
        <w:rPr>
          <w:rFonts w:hint="eastAsia" w:ascii="宋体" w:hAnsi="宋体" w:cs="宋体"/>
          <w:sz w:val="22"/>
          <w:szCs w:val="22"/>
        </w:rPr>
        <w:t>L7：800mmHg,   L8：900mmHg</w:t>
      </w:r>
      <w:r>
        <w:rPr>
          <w:rFonts w:hint="eastAsia" w:ascii="宋体" w:hAnsi="宋体" w:cs="宋体"/>
          <w:sz w:val="22"/>
          <w:szCs w:val="22"/>
          <w:lang w:eastAsia="zh-CN"/>
        </w:rPr>
        <w:t>；</w:t>
      </w:r>
    </w:p>
    <w:p w14:paraId="5C1B0729">
      <w:pPr>
        <w:numPr>
          <w:ilvl w:val="0"/>
          <w:numId w:val="4"/>
        </w:numPr>
        <w:adjustRightInd w:val="0"/>
        <w:snapToGrid w:val="0"/>
        <w:spacing w:line="360" w:lineRule="auto"/>
        <w:rPr>
          <w:rFonts w:hint="eastAsia" w:ascii="宋体" w:hAnsi="宋体" w:cs="宋体"/>
          <w:sz w:val="22"/>
          <w:szCs w:val="22"/>
          <w:lang w:eastAsia="zh-CN"/>
        </w:rPr>
      </w:pPr>
      <w:r>
        <w:rPr>
          <w:rFonts w:hint="eastAsia" w:ascii="宋体" w:hAnsi="宋体" w:cs="宋体"/>
          <w:sz w:val="22"/>
          <w:szCs w:val="22"/>
          <w:lang w:val="en-US" w:eastAsia="zh-CN"/>
        </w:rPr>
        <w:t>具备</w:t>
      </w:r>
      <w:r>
        <w:rPr>
          <w:rFonts w:hint="eastAsia" w:ascii="宋体" w:hAnsi="宋体" w:cs="宋体"/>
          <w:sz w:val="22"/>
          <w:szCs w:val="22"/>
        </w:rPr>
        <w:t>快速推注bolus功能</w:t>
      </w:r>
      <w:r>
        <w:rPr>
          <w:rFonts w:hint="eastAsia" w:ascii="宋体" w:hAnsi="宋体" w:cs="宋体"/>
          <w:sz w:val="22"/>
          <w:szCs w:val="22"/>
          <w:lang w:eastAsia="zh-CN"/>
        </w:rPr>
        <w:t>；KVO速率：0.1-</w:t>
      </w:r>
      <w:r>
        <w:rPr>
          <w:rFonts w:hint="eastAsia" w:ascii="宋体" w:hAnsi="宋体" w:cs="宋体"/>
          <w:sz w:val="22"/>
          <w:szCs w:val="22"/>
          <w:lang w:val="en-US" w:eastAsia="zh-CN"/>
        </w:rPr>
        <w:t>2.5</w:t>
      </w:r>
      <w:r>
        <w:rPr>
          <w:rFonts w:hint="eastAsia" w:ascii="宋体" w:hAnsi="宋体" w:cs="宋体"/>
          <w:sz w:val="22"/>
          <w:szCs w:val="22"/>
          <w:lang w:eastAsia="zh-CN"/>
        </w:rPr>
        <w:t xml:space="preserve"> ml/ h。</w:t>
      </w:r>
    </w:p>
    <w:p w14:paraId="08BBBAD8">
      <w:pPr>
        <w:numPr>
          <w:ilvl w:val="0"/>
          <w:numId w:val="4"/>
        </w:numPr>
        <w:adjustRightInd w:val="0"/>
        <w:snapToGrid w:val="0"/>
        <w:spacing w:line="360" w:lineRule="auto"/>
        <w:rPr>
          <w:rFonts w:hint="eastAsia" w:ascii="宋体" w:hAnsi="宋体" w:cs="宋体"/>
          <w:sz w:val="22"/>
          <w:szCs w:val="22"/>
          <w:lang w:eastAsia="zh-CN"/>
        </w:rPr>
      </w:pPr>
      <w:r>
        <w:rPr>
          <w:rFonts w:hint="eastAsia" w:ascii="宋体" w:hAnsi="宋体" w:cs="宋体"/>
          <w:sz w:val="22"/>
          <w:szCs w:val="22"/>
          <w:lang w:eastAsia="zh-CN"/>
        </w:rPr>
        <w:t>可预设总量0.1～1000ml。</w:t>
      </w:r>
    </w:p>
    <w:p w14:paraId="73453C49">
      <w:pPr>
        <w:numPr>
          <w:ilvl w:val="0"/>
          <w:numId w:val="4"/>
        </w:numPr>
        <w:adjustRightInd w:val="0"/>
        <w:snapToGrid w:val="0"/>
        <w:spacing w:line="360" w:lineRule="auto"/>
        <w:rPr>
          <w:rFonts w:hint="eastAsia" w:ascii="宋体" w:hAnsi="宋体" w:cs="宋体"/>
          <w:sz w:val="22"/>
          <w:szCs w:val="22"/>
        </w:rPr>
      </w:pPr>
      <w:r>
        <w:rPr>
          <w:rFonts w:hint="eastAsia" w:ascii="宋体" w:hAnsi="宋体" w:cs="宋体"/>
          <w:sz w:val="22"/>
          <w:szCs w:val="22"/>
        </w:rPr>
        <w:t>数据保持功能：在不通电的情况下，存储的记录可以保存5年以上。</w:t>
      </w:r>
    </w:p>
    <w:p w14:paraId="7354960D">
      <w:pPr>
        <w:numPr>
          <w:ilvl w:val="0"/>
          <w:numId w:val="4"/>
        </w:num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rPr>
        <w:t>▲</w:t>
      </w:r>
      <w:r>
        <w:rPr>
          <w:rFonts w:hint="eastAsia" w:ascii="宋体" w:hAnsi="宋体" w:cs="宋体"/>
          <w:sz w:val="22"/>
          <w:szCs w:val="22"/>
          <w:lang w:val="en-US" w:eastAsia="zh-CN"/>
        </w:rPr>
        <w:t>≥</w:t>
      </w:r>
      <w:r>
        <w:rPr>
          <w:rFonts w:hint="eastAsia" w:ascii="宋体" w:hAnsi="宋体" w:cs="宋体"/>
          <w:sz w:val="22"/>
          <w:szCs w:val="22"/>
        </w:rPr>
        <w:t>7.0寸超大可视角度彩色液晶显示屏，800*480高分辨率，分页式操作菜单。注射通道分区域显示，避免注射信息混淆。</w:t>
      </w:r>
    </w:p>
    <w:p w14:paraId="74CFBABC">
      <w:pPr>
        <w:numPr>
          <w:ilvl w:val="0"/>
          <w:numId w:val="4"/>
        </w:num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rPr>
        <w:t xml:space="preserve"> A、B、C通道切换键，A、B、C各通道独立运行和报警指示灯，运行状态大字体显示。</w:t>
      </w:r>
    </w:p>
    <w:p w14:paraId="2A7102F1">
      <w:pPr>
        <w:numPr>
          <w:ilvl w:val="0"/>
          <w:numId w:val="4"/>
        </w:numPr>
        <w:adjustRightInd w:val="0"/>
        <w:snapToGrid w:val="0"/>
        <w:spacing w:line="360" w:lineRule="auto"/>
        <w:rPr>
          <w:rFonts w:hint="default" w:ascii="宋体" w:hAnsi="宋体" w:cs="宋体"/>
          <w:sz w:val="22"/>
          <w:szCs w:val="22"/>
          <w:lang w:val="en-US" w:eastAsia="zh-CN"/>
        </w:rPr>
      </w:pPr>
      <w:r>
        <w:rPr>
          <w:rFonts w:hint="eastAsia" w:ascii="宋体" w:hAnsi="宋体" w:cs="宋体"/>
          <w:sz w:val="22"/>
          <w:szCs w:val="22"/>
        </w:rPr>
        <w:t>交流供电，内置电池：可充电锂电池，具有电池容量显示，可以持续工作2小时以上。</w:t>
      </w:r>
    </w:p>
    <w:p w14:paraId="02C52941">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p>
    <w:p w14:paraId="654392D6">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六、液基细胞制片染色一体机 （1套 预算金额9.8万元  申购科室：检验科</w:t>
      </w:r>
      <w:r>
        <w:rPr>
          <w:rFonts w:hint="eastAsia" w:ascii="宋体" w:hAnsi="宋体" w:eastAsia="宋体" w:cs="宋体"/>
          <w:i w:val="0"/>
          <w:iCs w:val="0"/>
          <w:caps w:val="0"/>
          <w:color w:val="000000"/>
          <w:spacing w:val="0"/>
          <w:sz w:val="24"/>
          <w:szCs w:val="24"/>
          <w:highlight w:val="yellow"/>
          <w:vertAlign w:val="baseline"/>
          <w:lang w:val="en-US" w:eastAsia="zh-CN"/>
        </w:rPr>
        <w:t>）</w:t>
      </w:r>
    </w:p>
    <w:p w14:paraId="7FE3E330">
      <w:pPr>
        <w:rPr>
          <w:rFonts w:hint="eastAsia" w:eastAsia="宋体"/>
          <w:lang w:eastAsia="zh-CN"/>
        </w:rPr>
      </w:pPr>
      <w:r>
        <w:rPr>
          <w:rFonts w:hint="eastAsia" w:asciiTheme="minorEastAsia" w:hAnsiTheme="minorEastAsia" w:eastAsiaTheme="minorEastAsia" w:cstheme="minorEastAsia"/>
        </w:rPr>
        <w:t>一、设备性能需求（购置参数）：</w:t>
      </w:r>
    </w:p>
    <w:p w14:paraId="76B06325">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1、制片原理：⑴ 样本的前期处理过程中，通过密度分层技术，去除样本中的杂质；⑵制片过程中利用自然沉降式技术，优先粘附病变细胞，并使细胞均匀平铺； </w:t>
      </w:r>
    </w:p>
    <w:p w14:paraId="20C1B3CB">
      <w:pPr>
        <w:rPr>
          <w:rFonts w:asciiTheme="minorEastAsia" w:hAnsiTheme="minorEastAsia" w:eastAsiaTheme="minorEastAsia" w:cstheme="minorEastAsia"/>
        </w:rPr>
      </w:pPr>
      <w:r>
        <w:rPr>
          <w:rFonts w:hint="eastAsia" w:asciiTheme="minorEastAsia" w:hAnsiTheme="minorEastAsia" w:eastAsiaTheme="minorEastAsia" w:cstheme="minorEastAsia"/>
        </w:rPr>
        <w:t>2、制片直径：制成的薄片诊断面积为直径</w:t>
      </w:r>
      <w:r>
        <w:rPr>
          <w:rFonts w:hint="eastAsia"/>
          <w:lang w:val="en-US" w:eastAsia="zh-CN"/>
        </w:rPr>
        <w:t>≥</w:t>
      </w:r>
      <w:r>
        <w:rPr>
          <w:rFonts w:hint="eastAsia" w:asciiTheme="minorEastAsia" w:hAnsiTheme="minorEastAsia" w:eastAsiaTheme="minorEastAsia" w:cstheme="minorEastAsia"/>
        </w:rPr>
        <w:t xml:space="preserve">13mm的圆，可根据需要调整面积内细胞数量5000-120000个。 </w:t>
      </w:r>
    </w:p>
    <w:p w14:paraId="75D2B4F9">
      <w:pPr>
        <w:rPr>
          <w:rFonts w:asciiTheme="minorEastAsia" w:hAnsiTheme="minorEastAsia" w:eastAsiaTheme="minorEastAsia" w:cstheme="minorEastAsia"/>
        </w:rPr>
      </w:pPr>
      <w:r>
        <w:rPr>
          <w:rFonts w:hint="eastAsia" w:asciiTheme="minorEastAsia" w:hAnsiTheme="minorEastAsia" w:eastAsiaTheme="minorEastAsia" w:cstheme="minorEastAsia"/>
        </w:rPr>
        <w:t>3、制片染色全过程通过触摸屏监控，无需电脑，可实时显示当前实验运行步骤，程序可分步运行，能根据需要选择只制片或只染色功能；</w:t>
      </w:r>
    </w:p>
    <w:p w14:paraId="61E7C1A3">
      <w:pPr>
        <w:rPr>
          <w:rFonts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4、标配全自动样本处理机，标本瓶无需开盖处理，即可完成样本的前处理过程，包括自动加提取液、自动转移样本、自动离心功能；</w:t>
      </w:r>
    </w:p>
    <w:p w14:paraId="5763D117">
      <w:pPr>
        <w:rPr>
          <w:rFonts w:asciiTheme="minorEastAsia" w:hAnsiTheme="minorEastAsia" w:eastAsiaTheme="minorEastAsia" w:cstheme="minorEastAsia"/>
        </w:rPr>
      </w:pPr>
      <w:r>
        <w:rPr>
          <w:rFonts w:hint="eastAsia" w:asciiTheme="minorEastAsia" w:hAnsiTheme="minorEastAsia" w:eastAsiaTheme="minorEastAsia" w:cstheme="minorEastAsia"/>
        </w:rPr>
        <w:t>5、制片通量/时间：1-48片/批，约50分钟/48片。</w:t>
      </w:r>
    </w:p>
    <w:p w14:paraId="53AF7487">
      <w:pPr>
        <w:rPr>
          <w:rFonts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6、耗材模块化摆放，操作便利，吸嘴盒可直接上机，一次摆放可制片染色</w:t>
      </w:r>
      <w:r>
        <w:rPr>
          <w:rFonts w:hint="eastAsia"/>
          <w:lang w:val="en-US" w:eastAsia="zh-CN"/>
        </w:rPr>
        <w:t>≥</w:t>
      </w:r>
      <w:r>
        <w:rPr>
          <w:rFonts w:hint="eastAsia" w:asciiTheme="minorEastAsia" w:hAnsiTheme="minorEastAsia" w:eastAsiaTheme="minorEastAsia" w:cstheme="minorEastAsia"/>
        </w:rPr>
        <w:t>100例以上；</w:t>
      </w:r>
    </w:p>
    <w:p w14:paraId="49B7274D">
      <w:pPr>
        <w:rPr>
          <w:rFonts w:asciiTheme="minorEastAsia" w:hAnsiTheme="minorEastAsia" w:eastAsiaTheme="minorEastAsia" w:cstheme="minorEastAsia"/>
        </w:rPr>
      </w:pPr>
      <w:r>
        <w:rPr>
          <w:rFonts w:hint="eastAsia" w:asciiTheme="minorEastAsia" w:hAnsiTheme="minorEastAsia" w:eastAsiaTheme="minorEastAsia" w:cstheme="minorEastAsia"/>
        </w:rPr>
        <w:t>7、设备采用四支取管头同时转移样本/试剂，效率更高；</w:t>
      </w:r>
    </w:p>
    <w:p w14:paraId="206D57FD">
      <w:pPr>
        <w:rPr>
          <w:rFonts w:asciiTheme="minorEastAsia" w:hAnsiTheme="minorEastAsia" w:eastAsiaTheme="minorEastAsia" w:cstheme="minorEastAsia"/>
        </w:rPr>
      </w:pPr>
      <w:r>
        <w:rPr>
          <w:rFonts w:hint="eastAsia" w:asciiTheme="minorEastAsia" w:hAnsiTheme="minorEastAsia" w:eastAsiaTheme="minorEastAsia" w:cstheme="minorEastAsia"/>
        </w:rPr>
        <w:t>8、使用滴染技术，每个样本的染色都在独立的制片染色仓中进行，染液一次性使用，避免标本交叉污染，保证制片的一致性，无批间差；可根据诊断需求调整染色方式（巴氏染色、HE染色等）。</w:t>
      </w:r>
    </w:p>
    <w:p w14:paraId="1F488F88">
      <w:pPr>
        <w:rPr>
          <w:rFonts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9、设备使用一次性吸嘴滴加染液，染液不经过管道，以避免管道堵塞现象，且具有自动清洗功能，日常维护简便；</w:t>
      </w:r>
    </w:p>
    <w:p w14:paraId="171B2BD3">
      <w:pPr>
        <w:rPr>
          <w:rFonts w:asciiTheme="minorEastAsia" w:hAnsiTheme="minorEastAsia" w:eastAsiaTheme="minorEastAsia" w:cstheme="minorEastAsia"/>
        </w:rPr>
      </w:pPr>
      <w:r>
        <w:rPr>
          <w:rFonts w:hint="eastAsia" w:asciiTheme="minorEastAsia" w:hAnsiTheme="minorEastAsia" w:eastAsiaTheme="minorEastAsia" w:cstheme="minorEastAsia"/>
        </w:rPr>
        <w:t>10、运行中具备样本检测、吸嘴脱落检测、试剂余量检测、废液上限检测等报警提示功能；</w:t>
      </w:r>
    </w:p>
    <w:p w14:paraId="7B345753">
      <w:pPr>
        <w:rPr>
          <w:rFonts w:asciiTheme="minorEastAsia" w:hAnsiTheme="minorEastAsia" w:eastAsiaTheme="minorEastAsia" w:cstheme="minorEastAsia"/>
        </w:rPr>
      </w:pPr>
      <w:r>
        <w:rPr>
          <w:rFonts w:hint="eastAsia" w:asciiTheme="minorEastAsia" w:hAnsiTheme="minorEastAsia" w:eastAsiaTheme="minorEastAsia" w:cstheme="minorEastAsia"/>
        </w:rPr>
        <w:t>11、具有预约启动功能，可充分利用空余时间；</w:t>
      </w:r>
    </w:p>
    <w:p w14:paraId="40F5C2F4">
      <w:pPr>
        <w:rPr>
          <w:rFonts w:asciiTheme="minorEastAsia" w:hAnsiTheme="minorEastAsia" w:eastAsiaTheme="minorEastAsia" w:cstheme="minorEastAsia"/>
        </w:rPr>
      </w:pPr>
      <w:r>
        <w:rPr>
          <w:rFonts w:hint="eastAsia" w:asciiTheme="minorEastAsia" w:hAnsiTheme="minorEastAsia" w:eastAsiaTheme="minorEastAsia" w:cstheme="minorEastAsia"/>
        </w:rPr>
        <w:t>12、封闭外壳设计，避免外部环境污染，且具有LED照明、开盖暂停、关盖运行功能，安全无忧；</w:t>
      </w:r>
    </w:p>
    <w:p w14:paraId="70B253D4">
      <w:pPr>
        <w:rPr>
          <w:rFonts w:asciiTheme="minorEastAsia" w:hAnsiTheme="minorEastAsia" w:eastAsiaTheme="minorEastAsia" w:cstheme="minorEastAsia"/>
        </w:rPr>
      </w:pPr>
      <w:r>
        <w:rPr>
          <w:rFonts w:hint="eastAsia" w:asciiTheme="minorEastAsia" w:hAnsiTheme="minorEastAsia" w:eastAsiaTheme="minorEastAsia" w:cstheme="minorEastAsia"/>
        </w:rPr>
        <w:t>13、中文的TBS报告系统，具备多机联网功能；</w:t>
      </w:r>
    </w:p>
    <w:p w14:paraId="79EB9A82">
      <w:pPr>
        <w:rPr>
          <w:rFonts w:asciiTheme="minorEastAsia" w:hAnsiTheme="minorEastAsia" w:eastAsiaTheme="minorEastAsia" w:cstheme="minorEastAsia"/>
        </w:rPr>
      </w:pPr>
      <w:r>
        <w:rPr>
          <w:rFonts w:hint="eastAsia"/>
        </w:rPr>
        <w:t>▲</w:t>
      </w:r>
      <w:r>
        <w:rPr>
          <w:rFonts w:hint="eastAsia" w:asciiTheme="minorEastAsia" w:hAnsiTheme="minorEastAsia" w:eastAsiaTheme="minorEastAsia" w:cstheme="minorEastAsia"/>
        </w:rPr>
        <w:t>14、耗材分五大系列，且具有独立取样瓶，包括宫颈细胞、痰细胞、浆膜腔积液细胞、尿液细胞，针吸及内窥镜细胞等系列。</w:t>
      </w:r>
    </w:p>
    <w:p w14:paraId="077505B0">
      <w:pPr>
        <w:numPr>
          <w:ilvl w:val="0"/>
          <w:numId w:val="5"/>
        </w:numPr>
        <w:rPr>
          <w:rFonts w:asciiTheme="minorEastAsia" w:hAnsiTheme="minorEastAsia" w:eastAsiaTheme="minorEastAsia" w:cstheme="minorEastAsia"/>
        </w:rPr>
      </w:pPr>
      <w:r>
        <w:rPr>
          <w:rFonts w:hint="eastAsia" w:asciiTheme="minorEastAsia" w:hAnsiTheme="minorEastAsia" w:eastAsiaTheme="minorEastAsia" w:cstheme="minorEastAsia"/>
        </w:rPr>
        <w:t>配置要求：</w:t>
      </w:r>
    </w:p>
    <w:p w14:paraId="4AABC8BF">
      <w:pPr>
        <w:rPr>
          <w:rFonts w:asciiTheme="minorEastAsia" w:hAnsiTheme="minorEastAsia" w:eastAsiaTheme="minorEastAsia" w:cstheme="minorEastAsia"/>
        </w:rPr>
      </w:pPr>
      <w:r>
        <w:rPr>
          <w:rFonts w:hint="eastAsia" w:asciiTheme="minorEastAsia" w:hAnsiTheme="minorEastAsia" w:eastAsiaTheme="minorEastAsia" w:cstheme="minorEastAsia"/>
        </w:rPr>
        <w:t>标配全自动样本处理机，标本瓶无需开盖处理，即可完成样本的前处理过程，包括自动加提取液、自动转移样本、自动离心功能。</w:t>
      </w:r>
    </w:p>
    <w:p w14:paraId="4AC89D88">
      <w:pPr>
        <w:rPr>
          <w:rFonts w:asciiTheme="minorEastAsia" w:hAnsiTheme="minorEastAsia" w:eastAsiaTheme="minorEastAsia" w:cstheme="minorEastAsia"/>
        </w:rPr>
      </w:pPr>
    </w:p>
    <w:p w14:paraId="77CC4E79">
      <w:pPr>
        <w:ind w:left="420" w:leftChars="200" w:firstLine="0" w:firstLineChars="0"/>
        <w:rPr>
          <w:rFonts w:asciiTheme="minorEastAsia" w:hAnsiTheme="minorEastAsia" w:eastAsiaTheme="minorEastAsia" w:cstheme="minorEastAsia"/>
        </w:rPr>
      </w:pPr>
      <w:r>
        <w:rPr>
          <w:rFonts w:asciiTheme="minorEastAsia" w:hAnsiTheme="minorEastAsia" w:eastAsiaTheme="minorEastAsia" w:cstheme="minorEastAsia"/>
        </w:rPr>
        <w:t>液基细胞和微生物处理、保存试剂</w:t>
      </w:r>
      <w:r>
        <w:rPr>
          <w:rFonts w:hint="eastAsia" w:asciiTheme="minorEastAsia" w:hAnsiTheme="minorEastAsia" w:eastAsiaTheme="minorEastAsia" w:cstheme="minorEastAsia"/>
          <w:lang w:eastAsia="zh-CN"/>
        </w:rPr>
        <w:t>：</w:t>
      </w:r>
      <w:r>
        <w:rPr>
          <w:rFonts w:hint="eastAsia"/>
          <w:lang w:eastAsia="zh-CN"/>
        </w:rPr>
        <w:t>预计</w:t>
      </w:r>
      <w:r>
        <w:rPr>
          <w:rFonts w:hint="eastAsia"/>
          <w:lang w:val="en-US" w:eastAsia="zh-CN"/>
        </w:rPr>
        <w:t>6400例/年。</w:t>
      </w:r>
    </w:p>
    <w:p w14:paraId="47B6FE2A">
      <w:pPr>
        <w:ind w:left="420" w:leftChars="200" w:firstLine="0" w:firstLineChars="0"/>
        <w:rPr>
          <w:rFonts w:asciiTheme="minorEastAsia" w:hAnsiTheme="minorEastAsia" w:eastAsiaTheme="minorEastAsia" w:cstheme="minorEastAsia"/>
        </w:rPr>
      </w:pPr>
      <w:r>
        <w:rPr>
          <w:rFonts w:asciiTheme="minorEastAsia" w:hAnsiTheme="minorEastAsia" w:eastAsiaTheme="minorEastAsia" w:cstheme="minorEastAsia"/>
        </w:rPr>
        <w:t>配套使用耗材：液基细胞和微生物处理、保存试剂</w:t>
      </w:r>
    </w:p>
    <w:p w14:paraId="0E843CEE">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p>
    <w:p w14:paraId="59DA580F">
      <w:pPr>
        <w:pStyle w:val="8"/>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宋体" w:hAnsi="宋体" w:eastAsia="宋体" w:cs="宋体"/>
          <w:i w:val="0"/>
          <w:iCs w:val="0"/>
          <w:caps w:val="0"/>
          <w:color w:val="000000"/>
          <w:spacing w:val="0"/>
          <w:sz w:val="24"/>
          <w:szCs w:val="24"/>
          <w:highlight w:val="yellow"/>
          <w:vertAlign w:val="baseline"/>
          <w:lang w:val="en-US" w:eastAsia="zh-CN"/>
        </w:rPr>
      </w:pPr>
    </w:p>
    <w:p w14:paraId="5B4F77F0">
      <w:pPr>
        <w:numPr>
          <w:numId w:val="0"/>
        </w:numPr>
        <w:ind w:leftChars="0"/>
        <w:rPr>
          <w:rFonts w:hint="default" w:ascii="宋体" w:hAnsi="宋体" w:eastAsia="宋体" w:cs="宋体"/>
          <w:i w:val="0"/>
          <w:iCs w:val="0"/>
          <w:caps w:val="0"/>
          <w:color w:val="000000"/>
          <w:spacing w:val="0"/>
          <w:sz w:val="24"/>
          <w:szCs w:val="24"/>
          <w:highlight w:val="yellow"/>
          <w:vertAlign w:val="baseline"/>
          <w:lang w:val="en-US" w:eastAsia="zh-CN"/>
        </w:rPr>
      </w:pPr>
      <w:r>
        <w:rPr>
          <w:rFonts w:hint="eastAsia" w:ascii="宋体" w:hAnsi="宋体" w:eastAsia="宋体" w:cs="宋体"/>
          <w:i w:val="0"/>
          <w:iCs w:val="0"/>
          <w:caps w:val="0"/>
          <w:color w:val="000000"/>
          <w:spacing w:val="0"/>
          <w:sz w:val="24"/>
          <w:szCs w:val="24"/>
          <w:highlight w:val="yellow"/>
          <w:vertAlign w:val="baseline"/>
          <w:lang w:val="en-US" w:eastAsia="zh-CN"/>
        </w:rPr>
        <w:t>七、全自动血液分析仪 （1台 预算金额30万元  申购科室：检验科</w:t>
      </w:r>
      <w:r>
        <w:rPr>
          <w:rFonts w:hint="eastAsia" w:ascii="宋体" w:hAnsi="宋体" w:eastAsia="宋体" w:cs="宋体"/>
          <w:i w:val="0"/>
          <w:iCs w:val="0"/>
          <w:caps w:val="0"/>
          <w:color w:val="000000"/>
          <w:spacing w:val="0"/>
          <w:sz w:val="24"/>
          <w:szCs w:val="24"/>
          <w:highlight w:val="yellow"/>
          <w:vertAlign w:val="baseline"/>
          <w:lang w:val="en-US" w:eastAsia="zh-CN"/>
        </w:rPr>
        <w:t>）</w:t>
      </w:r>
    </w:p>
    <w:p w14:paraId="63FEF2D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一、设备性能需求（购置参数）：</w:t>
      </w:r>
    </w:p>
    <w:p w14:paraId="44B1E55A">
      <w:pPr>
        <w:pStyle w:val="16"/>
        <w:numPr>
          <w:ilvl w:val="0"/>
          <w:numId w:val="6"/>
        </w:numPr>
        <w:spacing w:line="360" w:lineRule="auto"/>
        <w:ind w:firstLineChars="0"/>
        <w:rPr>
          <w:szCs w:val="21"/>
        </w:rPr>
      </w:pPr>
      <w:r>
        <w:rPr>
          <w:rFonts w:hint="eastAsia"/>
        </w:rPr>
        <w:t>▲</w:t>
      </w:r>
      <w:r>
        <w:rPr>
          <w:rFonts w:hint="eastAsia"/>
          <w:szCs w:val="21"/>
        </w:rPr>
        <w:t>单机检测速度需满足：CBC＋DIFF＋NRBC检测速度</w:t>
      </w:r>
      <w:r>
        <w:rPr>
          <w:rFonts w:hint="eastAsia"/>
        </w:rPr>
        <w:t>≥</w:t>
      </w:r>
      <w:r>
        <w:rPr>
          <w:szCs w:val="21"/>
        </w:rPr>
        <w:t>100</w:t>
      </w:r>
      <w:r>
        <w:rPr>
          <w:rFonts w:hint="eastAsia"/>
          <w:szCs w:val="21"/>
        </w:rPr>
        <w:t>样本/小时</w:t>
      </w:r>
      <w:r>
        <w:rPr>
          <w:szCs w:val="21"/>
        </w:rPr>
        <w:t>，</w:t>
      </w:r>
    </w:p>
    <w:p w14:paraId="7583894A">
      <w:pPr>
        <w:pStyle w:val="16"/>
        <w:numPr>
          <w:ilvl w:val="0"/>
          <w:numId w:val="6"/>
        </w:numPr>
        <w:spacing w:line="360" w:lineRule="auto"/>
        <w:ind w:firstLineChars="0"/>
        <w:rPr>
          <w:szCs w:val="21"/>
        </w:rPr>
      </w:pPr>
      <w:r>
        <w:rPr>
          <w:rFonts w:hint="eastAsia"/>
          <w:szCs w:val="21"/>
        </w:rPr>
        <w:t>单机检测速度</w:t>
      </w:r>
      <w:r>
        <w:rPr>
          <w:szCs w:val="21"/>
        </w:rPr>
        <w:t>CRP或SAA检测速度</w:t>
      </w:r>
      <w:r>
        <w:rPr>
          <w:rFonts w:hint="eastAsia"/>
        </w:rPr>
        <w:t>≥</w:t>
      </w:r>
      <w:r>
        <w:rPr>
          <w:szCs w:val="21"/>
        </w:rPr>
        <w:t>100速</w:t>
      </w:r>
      <w:r>
        <w:rPr>
          <w:rFonts w:hint="eastAsia"/>
          <w:szCs w:val="21"/>
        </w:rPr>
        <w:t>/小时。</w:t>
      </w:r>
    </w:p>
    <w:p w14:paraId="49293892">
      <w:pPr>
        <w:pStyle w:val="16"/>
        <w:numPr>
          <w:ilvl w:val="0"/>
          <w:numId w:val="6"/>
        </w:numPr>
        <w:spacing w:line="360" w:lineRule="auto"/>
        <w:ind w:firstLineChars="0"/>
        <w:rPr>
          <w:szCs w:val="21"/>
        </w:rPr>
      </w:pPr>
      <w:r>
        <w:rPr>
          <w:szCs w:val="21"/>
        </w:rPr>
        <w:t>检测方法及原理：半导体激光法、鞘流阻抗法、核酸荧光染色法、流式细胞技术。</w:t>
      </w:r>
    </w:p>
    <w:p w14:paraId="1E3BEA1E">
      <w:pPr>
        <w:pStyle w:val="16"/>
        <w:numPr>
          <w:ilvl w:val="0"/>
          <w:numId w:val="6"/>
        </w:numPr>
        <w:spacing w:line="360" w:lineRule="auto"/>
        <w:ind w:firstLineChars="0"/>
        <w:rPr>
          <w:szCs w:val="21"/>
        </w:rPr>
      </w:pPr>
      <w:r>
        <w:rPr>
          <w:szCs w:val="21"/>
        </w:rPr>
        <w:t>血液模式</w:t>
      </w:r>
      <w:r>
        <w:rPr>
          <w:rFonts w:hint="eastAsia"/>
          <w:szCs w:val="21"/>
        </w:rPr>
        <w:t>检测</w:t>
      </w:r>
      <w:r>
        <w:rPr>
          <w:szCs w:val="21"/>
        </w:rPr>
        <w:t>参数：</w:t>
      </w:r>
      <w:r>
        <w:rPr>
          <w:rFonts w:hint="eastAsia"/>
          <w:szCs w:val="21"/>
        </w:rPr>
        <w:t>报告参数</w:t>
      </w:r>
      <w:r>
        <w:rPr>
          <w:rFonts w:hint="eastAsia"/>
        </w:rPr>
        <w:t>≥</w:t>
      </w:r>
      <w:r>
        <w:rPr>
          <w:szCs w:val="21"/>
        </w:rPr>
        <w:t>37</w:t>
      </w:r>
      <w:r>
        <w:rPr>
          <w:rFonts w:hint="eastAsia"/>
          <w:szCs w:val="21"/>
        </w:rPr>
        <w:t>个（不含散点图、直方图）</w:t>
      </w:r>
    </w:p>
    <w:p w14:paraId="5896B86A">
      <w:pPr>
        <w:pStyle w:val="16"/>
        <w:numPr>
          <w:ilvl w:val="0"/>
          <w:numId w:val="6"/>
        </w:numPr>
        <w:spacing w:line="360" w:lineRule="auto"/>
        <w:ind w:firstLineChars="0"/>
        <w:rPr>
          <w:szCs w:val="21"/>
        </w:rPr>
      </w:pPr>
      <w:r>
        <w:rPr>
          <w:szCs w:val="21"/>
        </w:rPr>
        <w:t>具有全自动体液（含胸水、腹水、脑脊液</w:t>
      </w:r>
      <w:r>
        <w:rPr>
          <w:rFonts w:hint="eastAsia"/>
          <w:szCs w:val="21"/>
        </w:rPr>
        <w:t>、</w:t>
      </w:r>
      <w:r>
        <w:rPr>
          <w:szCs w:val="21"/>
        </w:rPr>
        <w:t>滑膜液等体液）细胞计数和对体液中的白细胞进行分类的</w:t>
      </w:r>
      <w:r>
        <w:rPr>
          <w:rFonts w:hint="eastAsia"/>
          <w:szCs w:val="21"/>
        </w:rPr>
        <w:t>功能</w:t>
      </w:r>
    </w:p>
    <w:p w14:paraId="4F504432">
      <w:pPr>
        <w:pStyle w:val="16"/>
        <w:numPr>
          <w:ilvl w:val="0"/>
          <w:numId w:val="6"/>
        </w:numPr>
        <w:spacing w:line="360" w:lineRule="auto"/>
        <w:ind w:firstLineChars="0"/>
        <w:rPr>
          <w:szCs w:val="21"/>
        </w:rPr>
      </w:pPr>
      <w:r>
        <w:rPr>
          <w:szCs w:val="21"/>
        </w:rPr>
        <w:t>具有低值白细胞检测功能，如遇白细胞低值时自动增加计数颗粒数量</w:t>
      </w:r>
      <w:r>
        <w:rPr>
          <w:rFonts w:hint="eastAsia"/>
          <w:szCs w:val="21"/>
        </w:rPr>
        <w:t>，</w:t>
      </w:r>
      <w:r>
        <w:rPr>
          <w:szCs w:val="21"/>
        </w:rPr>
        <w:t>无需额外消耗试剂</w:t>
      </w:r>
    </w:p>
    <w:p w14:paraId="7988BF7B">
      <w:pPr>
        <w:pStyle w:val="16"/>
        <w:numPr>
          <w:ilvl w:val="0"/>
          <w:numId w:val="6"/>
        </w:numPr>
        <w:spacing w:line="360" w:lineRule="auto"/>
        <w:ind w:firstLineChars="0"/>
        <w:rPr>
          <w:szCs w:val="21"/>
        </w:rPr>
      </w:pPr>
      <w:r>
        <w:rPr>
          <w:rFonts w:hint="eastAsia"/>
        </w:rPr>
        <w:t>▲</w:t>
      </w:r>
      <w:r>
        <w:rPr>
          <w:szCs w:val="21"/>
        </w:rPr>
        <w:t>血液分析线性范围（静脉血）：白细胞</w:t>
      </w:r>
      <w:r>
        <w:rPr>
          <w:rFonts w:hint="eastAsia"/>
          <w:szCs w:val="21"/>
        </w:rPr>
        <w:t>：</w:t>
      </w:r>
      <w:r>
        <w:rPr>
          <w:szCs w:val="21"/>
        </w:rPr>
        <w:t>（0-500）</w:t>
      </w:r>
      <w:r>
        <w:rPr>
          <w:szCs w:val="21"/>
        </w:rPr>
        <w:sym w:font="Symbol" w:char="F0B4"/>
      </w:r>
      <w:r>
        <w:rPr>
          <w:szCs w:val="21"/>
        </w:rPr>
        <w:t xml:space="preserve"> 109/L，红细胞：（0-8.6</w:t>
      </w:r>
      <w:r>
        <w:rPr>
          <w:rFonts w:hint="eastAsia"/>
          <w:szCs w:val="21"/>
        </w:rPr>
        <w:t>）</w:t>
      </w:r>
      <w:r>
        <w:rPr>
          <w:szCs w:val="21"/>
        </w:rPr>
        <w:sym w:font="Symbol" w:char="F0B4"/>
      </w:r>
      <w:r>
        <w:rPr>
          <w:szCs w:val="21"/>
        </w:rPr>
        <w:t xml:space="preserve"> 1012/L，血小板：（0-</w:t>
      </w:r>
      <w:r>
        <w:rPr>
          <w:rFonts w:hint="eastAsia"/>
          <w:szCs w:val="21"/>
        </w:rPr>
        <w:t>5</w:t>
      </w:r>
      <w:r>
        <w:rPr>
          <w:szCs w:val="21"/>
        </w:rPr>
        <w:t>000）</w:t>
      </w:r>
      <w:r>
        <w:rPr>
          <w:szCs w:val="21"/>
        </w:rPr>
        <w:sym w:font="Symbol" w:char="F0B4"/>
      </w:r>
      <w:r>
        <w:rPr>
          <w:szCs w:val="21"/>
        </w:rPr>
        <w:t xml:space="preserve"> 109/L</w:t>
      </w:r>
      <w:r>
        <w:rPr>
          <w:rFonts w:hint="eastAsia"/>
          <w:szCs w:val="21"/>
        </w:rPr>
        <w:t>。</w:t>
      </w:r>
    </w:p>
    <w:p w14:paraId="2C882C94">
      <w:pPr>
        <w:pStyle w:val="16"/>
        <w:numPr>
          <w:ilvl w:val="0"/>
          <w:numId w:val="6"/>
        </w:numPr>
        <w:spacing w:line="360" w:lineRule="auto"/>
        <w:ind w:firstLineChars="0"/>
        <w:rPr>
          <w:szCs w:val="21"/>
        </w:rPr>
      </w:pPr>
      <w:r>
        <w:rPr>
          <w:rFonts w:hint="eastAsia"/>
          <w:szCs w:val="21"/>
        </w:rPr>
        <w:t>具备同品牌经过NMPA注册的复合质控品，一支质控品可以涵盖红细胞计数，白细胞分类、网织红细胞等检测项目（以靶值表为准）</w:t>
      </w:r>
    </w:p>
    <w:p w14:paraId="6FC5B8EA">
      <w:pPr>
        <w:pStyle w:val="16"/>
        <w:numPr>
          <w:ilvl w:val="0"/>
          <w:numId w:val="6"/>
        </w:numPr>
        <w:spacing w:line="360" w:lineRule="auto"/>
        <w:ind w:firstLineChars="0"/>
        <w:rPr>
          <w:szCs w:val="21"/>
        </w:rPr>
      </w:pPr>
      <w:r>
        <w:rPr>
          <w:rFonts w:hint="eastAsia"/>
          <w:szCs w:val="21"/>
        </w:rPr>
        <w:t>具备同品牌经过NMPA注册的三个不同浓度水平的体液质控品。</w:t>
      </w:r>
    </w:p>
    <w:p w14:paraId="0C7CCEA0">
      <w:pPr>
        <w:pStyle w:val="16"/>
        <w:numPr>
          <w:ilvl w:val="0"/>
          <w:numId w:val="6"/>
        </w:numPr>
        <w:spacing w:line="360" w:lineRule="auto"/>
        <w:ind w:firstLineChars="0"/>
        <w:rPr>
          <w:szCs w:val="21"/>
        </w:rPr>
      </w:pPr>
      <w:r>
        <w:rPr>
          <w:rFonts w:hint="eastAsia"/>
        </w:rPr>
        <w:t>▲</w:t>
      </w:r>
      <w:r>
        <w:rPr>
          <w:rFonts w:hint="eastAsia"/>
          <w:szCs w:val="21"/>
        </w:rPr>
        <w:t>具备经过N</w:t>
      </w:r>
      <w:r>
        <w:rPr>
          <w:szCs w:val="21"/>
        </w:rPr>
        <w:t>MPA</w:t>
      </w:r>
      <w:r>
        <w:rPr>
          <w:rFonts w:hint="eastAsia"/>
          <w:szCs w:val="21"/>
        </w:rPr>
        <w:t>注册的同品牌C</w:t>
      </w:r>
      <w:r>
        <w:rPr>
          <w:szCs w:val="21"/>
        </w:rPr>
        <w:t>RP</w:t>
      </w:r>
      <w:r>
        <w:rPr>
          <w:rFonts w:hint="eastAsia"/>
          <w:szCs w:val="21"/>
        </w:rPr>
        <w:t>及S</w:t>
      </w:r>
      <w:r>
        <w:rPr>
          <w:szCs w:val="21"/>
        </w:rPr>
        <w:t>AA</w:t>
      </w:r>
      <w:r>
        <w:rPr>
          <w:rFonts w:hint="eastAsia"/>
          <w:szCs w:val="21"/>
        </w:rPr>
        <w:t>的校准品。</w:t>
      </w:r>
    </w:p>
    <w:p w14:paraId="054D858E">
      <w:pPr>
        <w:pStyle w:val="16"/>
        <w:numPr>
          <w:ilvl w:val="0"/>
          <w:numId w:val="6"/>
        </w:numPr>
        <w:spacing w:line="360" w:lineRule="auto"/>
        <w:ind w:firstLineChars="0"/>
        <w:rPr>
          <w:szCs w:val="21"/>
        </w:rPr>
      </w:pPr>
      <w:r>
        <w:rPr>
          <w:rFonts w:hint="eastAsia"/>
          <w:szCs w:val="21"/>
        </w:rPr>
        <w:t>流水线上每一台血液分析仪均需具备当遇低值血小板样本时仪器可实现多倍进样的功能。</w:t>
      </w:r>
    </w:p>
    <w:p w14:paraId="0061F887">
      <w:pPr>
        <w:pStyle w:val="16"/>
        <w:numPr>
          <w:ilvl w:val="0"/>
          <w:numId w:val="6"/>
        </w:numPr>
        <w:spacing w:line="360" w:lineRule="auto"/>
        <w:ind w:firstLineChars="0"/>
        <w:rPr>
          <w:szCs w:val="21"/>
        </w:rPr>
      </w:pPr>
      <w:r>
        <w:rPr>
          <w:rFonts w:hint="eastAsia"/>
          <w:szCs w:val="21"/>
        </w:rPr>
        <w:t>为减少更换稀释液的次数，可提供浓缩稀释系统对稀释液进行稀释，同时具备经N</w:t>
      </w:r>
      <w:r>
        <w:rPr>
          <w:szCs w:val="21"/>
        </w:rPr>
        <w:t>MPA</w:t>
      </w:r>
      <w:r>
        <w:rPr>
          <w:rFonts w:hint="eastAsia"/>
          <w:szCs w:val="21"/>
        </w:rPr>
        <w:t>注册的配套浓缩稀释液。</w:t>
      </w:r>
    </w:p>
    <w:p w14:paraId="3A4C9E28">
      <w:pPr>
        <w:pStyle w:val="16"/>
        <w:numPr>
          <w:ilvl w:val="0"/>
          <w:numId w:val="6"/>
        </w:numPr>
        <w:spacing w:line="360" w:lineRule="auto"/>
        <w:ind w:firstLineChars="0"/>
        <w:rPr>
          <w:szCs w:val="21"/>
        </w:rPr>
      </w:pPr>
      <w:r>
        <w:rPr>
          <w:rFonts w:hint="eastAsia"/>
        </w:rPr>
        <w:t>▲</w:t>
      </w:r>
      <w:r>
        <w:rPr>
          <w:rFonts w:hint="eastAsia"/>
          <w:szCs w:val="21"/>
        </w:rPr>
        <w:t>所投产品系列需在全国卫生部室间质评项目中具备单独的系列分组。</w:t>
      </w:r>
    </w:p>
    <w:p w14:paraId="5CF47EA0">
      <w:pPr>
        <w:numPr>
          <w:ilvl w:val="0"/>
          <w:numId w:val="6"/>
        </w:numPr>
        <w:spacing w:line="360" w:lineRule="auto"/>
        <w:ind w:left="0" w:firstLine="0" w:firstLineChars="0"/>
      </w:pPr>
      <w:r>
        <w:rPr>
          <w:szCs w:val="21"/>
        </w:rPr>
        <w:t>可根据医院的发展需求</w:t>
      </w:r>
      <w:r>
        <w:rPr>
          <w:rFonts w:hint="eastAsia"/>
          <w:szCs w:val="21"/>
        </w:rPr>
        <w:t>通过轨道连接成</w:t>
      </w:r>
      <w:r>
        <w:rPr>
          <w:szCs w:val="21"/>
        </w:rPr>
        <w:t>血液分析流水线。</w:t>
      </w:r>
    </w:p>
    <w:p w14:paraId="14EA5173">
      <w:pPr>
        <w:numPr>
          <w:ilvl w:val="0"/>
          <w:numId w:val="6"/>
        </w:numPr>
        <w:spacing w:line="360" w:lineRule="auto"/>
        <w:ind w:left="0" w:firstLine="0" w:firstLineChars="0"/>
      </w:pPr>
      <w:r>
        <w:rPr>
          <w:rFonts w:hint="eastAsia"/>
        </w:rPr>
        <w:t>自动进样器在待测区可一次性装载</w:t>
      </w:r>
      <w:r>
        <w:t>100</w:t>
      </w:r>
      <w:r>
        <w:rPr>
          <w:rFonts w:hint="eastAsia"/>
        </w:rPr>
        <w:t>个标本，</w:t>
      </w:r>
      <w:r>
        <w:t>可选配自动条码</w:t>
      </w:r>
      <w:r>
        <w:rPr>
          <w:rFonts w:hint="eastAsia"/>
        </w:rPr>
        <w:t>旋转</w:t>
      </w:r>
      <w:r>
        <w:t>扫描</w:t>
      </w:r>
      <w:r>
        <w:rPr>
          <w:rFonts w:hint="eastAsia"/>
        </w:rPr>
        <w:t>装置，</w:t>
      </w:r>
      <w:r>
        <w:t>自动进样器内侧轨道可以回退</w:t>
      </w:r>
      <w:r>
        <w:rPr>
          <w:rFonts w:hint="eastAsia"/>
        </w:rPr>
        <w:t>，</w:t>
      </w:r>
      <w:r>
        <w:t>辅助异常样本</w:t>
      </w:r>
      <w:r>
        <w:rPr>
          <w:rFonts w:hint="eastAsia"/>
        </w:rPr>
        <w:t>快速</w:t>
      </w:r>
      <w:r>
        <w:t>复检。</w:t>
      </w:r>
    </w:p>
    <w:p w14:paraId="7C05EC63">
      <w:pPr>
        <w:numPr>
          <w:ilvl w:val="0"/>
          <w:numId w:val="6"/>
        </w:numPr>
        <w:spacing w:line="360" w:lineRule="auto"/>
        <w:ind w:left="0" w:firstLine="0" w:firstLineChars="0"/>
      </w:pPr>
      <w:r>
        <w:rPr>
          <w:rFonts w:hint="eastAsia"/>
          <w:szCs w:val="21"/>
        </w:rPr>
        <w:t>具有</w:t>
      </w:r>
      <w:r>
        <w:rPr>
          <w:szCs w:val="21"/>
        </w:rPr>
        <w:t>白细胞</w:t>
      </w:r>
      <w:r>
        <w:rPr>
          <w:rFonts w:hint="eastAsia"/>
          <w:szCs w:val="21"/>
        </w:rPr>
        <w:t>五</w:t>
      </w:r>
      <w:r>
        <w:rPr>
          <w:szCs w:val="21"/>
        </w:rPr>
        <w:t>分类测定、有核红细胞测定、网织红细胞测定、红细胞测定、血小板测定、血红蛋白测定、感染红细胞测定</w:t>
      </w:r>
      <w:r>
        <w:rPr>
          <w:rFonts w:hint="eastAsia"/>
          <w:szCs w:val="21"/>
        </w:rPr>
        <w:t>等</w:t>
      </w:r>
      <w:r>
        <w:rPr>
          <w:szCs w:val="21"/>
        </w:rPr>
        <w:t>功能。</w:t>
      </w:r>
    </w:p>
    <w:p w14:paraId="6FD0D244">
      <w:pPr>
        <w:pStyle w:val="16"/>
        <w:numPr>
          <w:ilvl w:val="0"/>
          <w:numId w:val="6"/>
        </w:numPr>
        <w:spacing w:line="360" w:lineRule="auto"/>
        <w:ind w:firstLineChars="0"/>
        <w:rPr>
          <w:rFonts w:eastAsia="等线 Light"/>
          <w:szCs w:val="21"/>
        </w:rPr>
      </w:pPr>
      <w:r>
        <w:t>血小板检测采用鞘流阻抗法和</w:t>
      </w:r>
      <w:r>
        <w:rPr>
          <w:rFonts w:hint="eastAsia"/>
        </w:rPr>
        <w:t>荧光</w:t>
      </w:r>
      <w:r>
        <w:t>染料染色法两种方法，</w:t>
      </w:r>
      <w:r>
        <w:rPr>
          <w:rFonts w:hint="eastAsia"/>
        </w:rPr>
        <w:t>具有</w:t>
      </w:r>
      <w:r>
        <w:t>专用的</w:t>
      </w:r>
      <w:r>
        <w:rPr>
          <w:rFonts w:hint="eastAsia"/>
        </w:rPr>
        <w:t>低值</w:t>
      </w:r>
      <w:r>
        <w:t>血小板多倍进样模式。</w:t>
      </w:r>
    </w:p>
    <w:p w14:paraId="71FFF8B3">
      <w:pPr>
        <w:numPr>
          <w:ilvl w:val="0"/>
          <w:numId w:val="6"/>
        </w:numPr>
        <w:spacing w:line="360" w:lineRule="auto"/>
        <w:ind w:left="0" w:firstLine="18" w:firstLineChars="9"/>
        <w:rPr>
          <w:rFonts w:hint="eastAsia" w:asciiTheme="minorEastAsia" w:hAnsiTheme="minorEastAsia" w:eastAsiaTheme="minorEastAsia" w:cstheme="minorEastAsia"/>
        </w:rPr>
      </w:pPr>
      <w:r>
        <w:rPr>
          <w:rFonts w:hint="eastAsia"/>
        </w:rPr>
        <w:t>▲</w:t>
      </w:r>
      <w:r>
        <w:rPr>
          <w:szCs w:val="21"/>
        </w:rPr>
        <w:t>具有低值白细胞检测功能，如遇白细胞低值时自动增加计数颗粒数量</w:t>
      </w:r>
      <w:r>
        <w:rPr>
          <w:rFonts w:hint="eastAsia"/>
          <w:szCs w:val="21"/>
        </w:rPr>
        <w:t>，</w:t>
      </w:r>
      <w:r>
        <w:rPr>
          <w:szCs w:val="21"/>
        </w:rPr>
        <w:t>无需额外消耗试剂</w:t>
      </w:r>
      <w:r>
        <w:rPr>
          <w:rFonts w:hint="eastAsia"/>
          <w:szCs w:val="21"/>
        </w:rPr>
        <w:t>再测一次</w:t>
      </w:r>
      <w:r>
        <w:rPr>
          <w:szCs w:val="21"/>
        </w:rPr>
        <w:t>。</w:t>
      </w:r>
    </w:p>
    <w:p w14:paraId="41E714BA">
      <w:pPr>
        <w:numPr>
          <w:ilvl w:val="0"/>
          <w:numId w:val="6"/>
        </w:numPr>
        <w:spacing w:line="360" w:lineRule="auto"/>
        <w:ind w:left="0" w:firstLine="18" w:firstLineChars="9"/>
        <w:rPr>
          <w:rFonts w:hint="eastAsia" w:asciiTheme="minorEastAsia" w:hAnsiTheme="minorEastAsia" w:eastAsiaTheme="minorEastAsia" w:cstheme="minorEastAsia"/>
        </w:rPr>
      </w:pPr>
      <w:r>
        <w:rPr>
          <w:rFonts w:hint="eastAsia" w:asciiTheme="minorEastAsia" w:hAnsiTheme="minorEastAsia" w:eastAsiaTheme="minorEastAsia" w:cstheme="minorEastAsia"/>
        </w:rPr>
        <w:t>进样方式及用血量：静脉血和末梢全血均可自动批量进样或手动进样；末梢全血检测CDR+CRP用血量≤37μl，末梢全血检测CDR+CRP+SAA用血量≤40μl，预稀释模式CDR+CRP+SAA用血量≤20μl。</w:t>
      </w:r>
    </w:p>
    <w:p w14:paraId="6D0D6BA9">
      <w:pPr>
        <w:rPr>
          <w:rFonts w:hint="eastAsia" w:asciiTheme="minorEastAsia" w:hAnsiTheme="minorEastAsia" w:eastAsiaTheme="minorEastAsia" w:cstheme="minorEastAsia"/>
        </w:rPr>
      </w:pPr>
    </w:p>
    <w:p w14:paraId="1AD0F03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二、配置要求：</w:t>
      </w:r>
    </w:p>
    <w:p w14:paraId="48DF4CC3">
      <w:r>
        <w:rPr>
          <w:rFonts w:hint="eastAsia"/>
        </w:rPr>
        <w:t>1.搭配1台五分类血液细胞分析仪，标配C</w:t>
      </w:r>
      <w:r>
        <w:t>RP</w:t>
      </w:r>
      <w:r>
        <w:rPr>
          <w:rFonts w:hint="eastAsia"/>
        </w:rPr>
        <w:t>和S</w:t>
      </w:r>
      <w:r>
        <w:t>AA</w:t>
      </w:r>
      <w:r>
        <w:rPr>
          <w:rFonts w:hint="eastAsia"/>
        </w:rPr>
        <w:t>检测功能；</w:t>
      </w:r>
      <w:r>
        <w:rPr>
          <w:szCs w:val="21"/>
        </w:rPr>
        <w:t>一台电脑操作，搭载全中文操作系统</w:t>
      </w:r>
      <w:r>
        <w:rPr>
          <w:rFonts w:hint="eastAsia"/>
          <w:szCs w:val="21"/>
        </w:rPr>
        <w:t>。</w:t>
      </w:r>
    </w:p>
    <w:p w14:paraId="54B3B726">
      <w:r>
        <w:rPr>
          <w:rFonts w:hint="eastAsia"/>
        </w:rPr>
        <w:t>2.血球仪检测提供有溯源性的校准物，并有配套高、中、低3个水平质控物。</w:t>
      </w:r>
    </w:p>
    <w:p w14:paraId="6F4D5D1D">
      <w:pPr>
        <w:rPr>
          <w:rFonts w:hint="eastAsia" w:asciiTheme="minorEastAsia" w:hAnsiTheme="minorEastAsia" w:eastAsiaTheme="minorEastAsia" w:cstheme="minorEastAsia"/>
        </w:rPr>
      </w:pPr>
    </w:p>
    <w:p w14:paraId="49F9A9D7">
      <w:pPr>
        <w:numPr>
          <w:ilvl w:val="0"/>
          <w:numId w:val="7"/>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如有配套使用的试剂耗材，请列出试剂耗材名称、单价、预计年使用量及金额等</w:t>
      </w:r>
    </w:p>
    <w:tbl>
      <w:tblPr>
        <w:tblStyle w:val="10"/>
        <w:tblW w:w="5558" w:type="dxa"/>
        <w:tblInd w:w="0" w:type="dxa"/>
        <w:tblLayout w:type="fixed"/>
        <w:tblCellMar>
          <w:top w:w="0" w:type="dxa"/>
          <w:left w:w="108" w:type="dxa"/>
          <w:bottom w:w="0" w:type="dxa"/>
          <w:right w:w="108" w:type="dxa"/>
        </w:tblCellMar>
      </w:tblPr>
      <w:tblGrid>
        <w:gridCol w:w="1774"/>
        <w:gridCol w:w="2216"/>
        <w:gridCol w:w="1568"/>
      </w:tblGrid>
      <w:tr w14:paraId="33CC4518">
        <w:tblPrEx>
          <w:tblCellMar>
            <w:top w:w="0" w:type="dxa"/>
            <w:left w:w="108" w:type="dxa"/>
            <w:bottom w:w="0" w:type="dxa"/>
            <w:right w:w="108" w:type="dxa"/>
          </w:tblCellMar>
        </w:tblPrEx>
        <w:trPr>
          <w:trHeight w:val="315" w:hRule="atLeast"/>
        </w:trPr>
        <w:tc>
          <w:tcPr>
            <w:tcW w:w="177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B5F5E2">
            <w:pPr>
              <w:widowControl/>
              <w:ind w:firstLine="0" w:firstLineChars="0"/>
              <w:textAlignment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产品类</w:t>
            </w:r>
          </w:p>
        </w:tc>
        <w:tc>
          <w:tcPr>
            <w:tcW w:w="22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D35B630">
            <w:pPr>
              <w:widowControl/>
              <w:jc w:val="center"/>
              <w:textAlignment w:val="center"/>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试剂名称</w:t>
            </w:r>
          </w:p>
        </w:tc>
        <w:tc>
          <w:tcPr>
            <w:tcW w:w="156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3749DC">
            <w:pPr>
              <w:widowControl/>
              <w:jc w:val="center"/>
              <w:textAlignment w:val="center"/>
              <w:rPr>
                <w:rFonts w:hint="eastAsia" w:ascii="宋体" w:hAnsi="宋体" w:cs="宋体"/>
                <w:b/>
                <w:bCs/>
                <w:color w:val="000000"/>
                <w:szCs w:val="21"/>
              </w:rPr>
            </w:pPr>
            <w:r>
              <w:rPr>
                <w:rFonts w:hint="eastAsia" w:ascii="微软雅黑" w:hAnsi="微软雅黑" w:eastAsia="微软雅黑" w:cs="微软雅黑"/>
                <w:b/>
                <w:bCs/>
                <w:color w:val="000000"/>
                <w:kern w:val="0"/>
                <w:szCs w:val="21"/>
                <w:lang w:bidi="ar"/>
              </w:rPr>
              <w:t>预计年使用量</w:t>
            </w:r>
          </w:p>
        </w:tc>
      </w:tr>
      <w:tr w14:paraId="28720483">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354E">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M-60血球试剂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D157">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M-60LH溶血剂</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42D">
            <w:pP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20L</w:t>
            </w:r>
          </w:p>
        </w:tc>
      </w:tr>
      <w:tr w14:paraId="007CE5A6">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40AC">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M-60血球试剂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F82C">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M-60LN溶血剂</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0810">
            <w:pP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40L</w:t>
            </w:r>
          </w:p>
        </w:tc>
      </w:tr>
      <w:tr w14:paraId="3470DCDD">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3CA9">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M-60血球试剂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0472">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M-60FN染色液</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2110">
            <w:pP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720ml</w:t>
            </w:r>
          </w:p>
        </w:tc>
      </w:tr>
      <w:tr w14:paraId="6BC3B740">
        <w:tblPrEx>
          <w:tblCellMar>
            <w:top w:w="0" w:type="dxa"/>
            <w:left w:w="108" w:type="dxa"/>
            <w:bottom w:w="0" w:type="dxa"/>
            <w:right w:w="108" w:type="dxa"/>
          </w:tblCellMar>
        </w:tblPrEx>
        <w:trPr>
          <w:trHeight w:val="6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CA5">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M-60血球试剂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DEC9">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M-60LD溶血剂</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9604">
            <w:pP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60L</w:t>
            </w:r>
          </w:p>
        </w:tc>
      </w:tr>
      <w:tr w14:paraId="154B924D">
        <w:tblPrEx>
          <w:tblCellMar>
            <w:top w:w="0" w:type="dxa"/>
            <w:left w:w="108" w:type="dxa"/>
            <w:bottom w:w="0" w:type="dxa"/>
            <w:right w:w="108" w:type="dxa"/>
          </w:tblCellMar>
        </w:tblPrEx>
        <w:trPr>
          <w:trHeight w:val="900"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AF5F">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M-60血球试剂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8250">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M-60FD染色液</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B5CF">
            <w:pP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720ml</w:t>
            </w:r>
          </w:p>
        </w:tc>
      </w:tr>
    </w:tbl>
    <w:p w14:paraId="3D533EEB">
      <w:pPr>
        <w:ind w:firstLine="0" w:firstLineChars="0"/>
        <w:rPr>
          <w:rFonts w:hint="eastAsia" w:asciiTheme="minorEastAsia" w:hAnsiTheme="minorEastAsia" w:eastAsiaTheme="minorEastAsia" w:cstheme="minorEastAsia"/>
        </w:rPr>
      </w:pPr>
    </w:p>
    <w:p w14:paraId="70259854">
      <w:pPr>
        <w:ind w:firstLine="420" w:firstLineChars="200"/>
        <w:rPr>
          <w:rFonts w:hint="default" w:asciiTheme="minorEastAsia" w:hAnsiTheme="minorEastAsia" w:eastAsiaTheme="minorEastAsia" w:cstheme="minorEastAsia"/>
          <w:lang w:val="en-US" w:eastAsia="zh-CN"/>
        </w:rPr>
      </w:pPr>
    </w:p>
    <w:p w14:paraId="6F6078C8">
      <w:pPr>
        <w:ind w:firstLine="420" w:firstLineChars="200"/>
        <w:rPr>
          <w:rFonts w:hint="default" w:asciiTheme="minorEastAsia" w:hAnsiTheme="minorEastAsia" w:eastAsiaTheme="minorEastAsia" w:cstheme="minorEastAsia"/>
          <w:lang w:val="en-US" w:eastAsia="zh-CN"/>
        </w:rPr>
      </w:pPr>
    </w:p>
    <w:p w14:paraId="71C3706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olor w:val="auto"/>
          <w:kern w:val="0"/>
          <w:sz w:val="32"/>
          <w:szCs w:val="32"/>
          <w:lang w:val="en-US" w:eastAsia="zh-CN"/>
        </w:rPr>
      </w:pPr>
      <w:r>
        <w:rPr>
          <w:rFonts w:hint="eastAsia" w:ascii="宋体" w:hAnsi="宋体"/>
          <w:color w:val="auto"/>
          <w:kern w:val="0"/>
          <w:sz w:val="32"/>
          <w:szCs w:val="32"/>
          <w:lang w:val="en-US" w:eastAsia="zh-CN"/>
        </w:rPr>
        <w:t>询价论证文件目录及装订顺序</w:t>
      </w:r>
    </w:p>
    <w:p w14:paraId="67B23EDC">
      <w:pPr>
        <w:rPr>
          <w:rFonts w:hint="eastAsia" w:ascii="宋体" w:hAnsi="宋体"/>
          <w:color w:val="auto"/>
          <w:kern w:val="0"/>
          <w:szCs w:val="21"/>
          <w:lang w:val="en-US" w:eastAsia="zh-CN"/>
        </w:rPr>
      </w:pPr>
      <w:r>
        <w:rPr>
          <w:rFonts w:hint="eastAsia" w:ascii="宋体" w:hAnsi="宋体"/>
          <w:color w:val="auto"/>
          <w:kern w:val="0"/>
          <w:szCs w:val="21"/>
          <w:lang w:val="en-US" w:eastAsia="zh-CN"/>
        </w:rPr>
        <w:t>一、项目论证报价表(附件 1)</w:t>
      </w:r>
    </w:p>
    <w:p w14:paraId="20EAE79C">
      <w:pPr>
        <w:rPr>
          <w:rFonts w:hint="eastAsia" w:ascii="宋体" w:hAnsi="宋体"/>
          <w:color w:val="auto"/>
          <w:kern w:val="0"/>
          <w:szCs w:val="21"/>
          <w:lang w:val="en-US" w:eastAsia="zh-CN"/>
        </w:rPr>
      </w:pPr>
      <w:r>
        <w:rPr>
          <w:rFonts w:hint="eastAsia" w:ascii="宋体" w:hAnsi="宋体"/>
          <w:color w:val="auto"/>
          <w:kern w:val="0"/>
          <w:szCs w:val="21"/>
          <w:lang w:val="en-US" w:eastAsia="zh-CN"/>
        </w:rPr>
        <w:t>二、设备技术偏离表（附件 2)</w:t>
      </w:r>
    </w:p>
    <w:p w14:paraId="14C1EA09">
      <w:pPr>
        <w:rPr>
          <w:rFonts w:hint="eastAsia" w:ascii="宋体" w:hAnsi="宋体"/>
          <w:color w:val="auto"/>
          <w:kern w:val="0"/>
          <w:szCs w:val="21"/>
          <w:lang w:val="en-US" w:eastAsia="zh-CN"/>
        </w:rPr>
      </w:pPr>
      <w:r>
        <w:rPr>
          <w:rFonts w:hint="eastAsia" w:ascii="宋体" w:hAnsi="宋体"/>
          <w:color w:val="auto"/>
          <w:kern w:val="0"/>
          <w:szCs w:val="21"/>
          <w:lang w:val="en-US" w:eastAsia="zh-CN"/>
        </w:rPr>
        <w:t>三、设备性能配置清单（附件 3)</w:t>
      </w:r>
    </w:p>
    <w:p w14:paraId="6A84B3B8">
      <w:pPr>
        <w:rPr>
          <w:rFonts w:hint="eastAsia" w:ascii="宋体" w:hAnsi="宋体"/>
          <w:color w:val="auto"/>
          <w:kern w:val="0"/>
          <w:szCs w:val="21"/>
          <w:lang w:val="en-US" w:eastAsia="zh-CN"/>
        </w:rPr>
      </w:pPr>
      <w:r>
        <w:rPr>
          <w:rFonts w:hint="eastAsia" w:ascii="宋体" w:hAnsi="宋体"/>
          <w:color w:val="auto"/>
          <w:kern w:val="0"/>
          <w:szCs w:val="21"/>
          <w:lang w:val="en-US" w:eastAsia="zh-CN"/>
        </w:rPr>
        <w:t>四、提供响应本项目技术及服务要求的实施方案及售后服务承诺函等:</w:t>
      </w:r>
    </w:p>
    <w:p w14:paraId="5EA78907">
      <w:pPr>
        <w:rPr>
          <w:rFonts w:hint="eastAsia" w:ascii="宋体" w:hAnsi="宋体"/>
          <w:color w:val="auto"/>
          <w:kern w:val="0"/>
          <w:szCs w:val="21"/>
          <w:lang w:val="en-US" w:eastAsia="zh-CN"/>
        </w:rPr>
      </w:pPr>
      <w:r>
        <w:rPr>
          <w:rFonts w:hint="eastAsia" w:ascii="宋体" w:hAnsi="宋体"/>
          <w:color w:val="auto"/>
          <w:kern w:val="0"/>
          <w:szCs w:val="21"/>
          <w:lang w:val="en-US" w:eastAsia="zh-CN"/>
        </w:rPr>
        <w:t>五、详细介绍公司情况及相应产品性能或服务等特点及优势;</w:t>
      </w:r>
    </w:p>
    <w:p w14:paraId="15AFDAB3">
      <w:pPr>
        <w:numPr>
          <w:ilvl w:val="0"/>
          <w:numId w:val="8"/>
        </w:numPr>
        <w:rPr>
          <w:rFonts w:hint="eastAsia" w:ascii="宋体" w:hAnsi="宋体"/>
          <w:color w:val="auto"/>
          <w:kern w:val="0"/>
          <w:szCs w:val="21"/>
          <w:lang w:val="en-US" w:eastAsia="zh-CN"/>
        </w:rPr>
      </w:pPr>
      <w:r>
        <w:rPr>
          <w:rFonts w:hint="eastAsia" w:ascii="宋体" w:hAnsi="宋体"/>
          <w:color w:val="auto"/>
          <w:kern w:val="0"/>
          <w:szCs w:val="21"/>
          <w:lang w:val="en-US" w:eastAsia="zh-CN"/>
        </w:rPr>
        <w:t>提供同型号产品市场销售业绩和用户一览表</w:t>
      </w:r>
    </w:p>
    <w:p w14:paraId="26D14D35">
      <w:pPr>
        <w:numPr>
          <w:ilvl w:val="0"/>
          <w:numId w:val="8"/>
        </w:numPr>
        <w:rPr>
          <w:rFonts w:hint="eastAsia" w:ascii="宋体" w:hAnsi="宋体"/>
          <w:color w:val="auto"/>
          <w:kern w:val="0"/>
          <w:szCs w:val="21"/>
          <w:lang w:val="en-US" w:eastAsia="zh-CN"/>
        </w:rPr>
      </w:pPr>
      <w:r>
        <w:rPr>
          <w:rFonts w:hint="eastAsia" w:ascii="宋体" w:hAnsi="宋体"/>
          <w:color w:val="auto"/>
          <w:kern w:val="0"/>
          <w:szCs w:val="21"/>
          <w:lang w:val="en-US" w:eastAsia="zh-CN"/>
        </w:rPr>
        <w:t>公司的相关资质证书;</w:t>
      </w:r>
    </w:p>
    <w:p w14:paraId="73D6ADCB">
      <w:pPr>
        <w:numPr>
          <w:ilvl w:val="0"/>
          <w:numId w:val="0"/>
        </w:numPr>
        <w:rPr>
          <w:rFonts w:hint="eastAsia" w:ascii="宋体" w:hAnsi="宋体"/>
          <w:color w:val="auto"/>
          <w:kern w:val="0"/>
          <w:szCs w:val="21"/>
          <w:lang w:val="en-US" w:eastAsia="zh-CN"/>
        </w:rPr>
      </w:pPr>
      <w:r>
        <w:rPr>
          <w:rFonts w:hint="eastAsia" w:ascii="宋体" w:hAnsi="宋体"/>
          <w:color w:val="auto"/>
          <w:kern w:val="0"/>
          <w:szCs w:val="21"/>
          <w:lang w:val="en-US" w:eastAsia="zh-CN"/>
        </w:rPr>
        <w:t>八、业绩证明材料(近 3 年区内三甲医院或其他大型单位采购合同或中标通知书复印件)</w:t>
      </w:r>
    </w:p>
    <w:p w14:paraId="5C3A5C80">
      <w:pPr>
        <w:rPr>
          <w:rFonts w:hint="eastAsia" w:ascii="宋体" w:hAnsi="宋体"/>
          <w:color w:val="auto"/>
          <w:kern w:val="0"/>
          <w:szCs w:val="21"/>
          <w:lang w:val="en-US" w:eastAsia="zh-CN"/>
        </w:rPr>
      </w:pPr>
      <w:r>
        <w:rPr>
          <w:rFonts w:hint="eastAsia" w:ascii="宋体" w:hAnsi="宋体"/>
          <w:color w:val="auto"/>
          <w:kern w:val="0"/>
          <w:szCs w:val="21"/>
          <w:lang w:val="en-US" w:eastAsia="zh-CN"/>
        </w:rPr>
        <w:t>九、经销商《营业执照》和《税务登记证》、《组织机构代码证》或(三合一) 的复印件(加盖公章) ;</w:t>
      </w:r>
    </w:p>
    <w:p w14:paraId="0F544043">
      <w:pPr>
        <w:rPr>
          <w:rFonts w:hint="eastAsia" w:ascii="宋体" w:hAnsi="宋体"/>
          <w:color w:val="auto"/>
          <w:kern w:val="0"/>
          <w:szCs w:val="21"/>
          <w:lang w:val="en-US" w:eastAsia="zh-CN"/>
        </w:rPr>
      </w:pPr>
      <w:r>
        <w:rPr>
          <w:rFonts w:hint="eastAsia" w:ascii="宋体" w:hAnsi="宋体"/>
          <w:color w:val="auto"/>
          <w:kern w:val="0"/>
          <w:szCs w:val="21"/>
          <w:lang w:val="en-US" w:eastAsia="zh-CN"/>
        </w:rPr>
        <w:t>十、法定代表人证明书及法定代表人授权委托书:</w:t>
      </w:r>
    </w:p>
    <w:p w14:paraId="710E59FD">
      <w:pPr>
        <w:rPr>
          <w:rFonts w:hint="eastAsia" w:ascii="宋体" w:hAnsi="宋体"/>
          <w:color w:val="FF0000"/>
          <w:kern w:val="0"/>
          <w:szCs w:val="21"/>
          <w:lang w:val="en-US" w:eastAsia="zh-CN"/>
        </w:rPr>
      </w:pPr>
      <w:r>
        <w:rPr>
          <w:rFonts w:hint="eastAsia" w:ascii="宋体" w:hAnsi="宋体"/>
          <w:color w:val="FF0000"/>
          <w:kern w:val="0"/>
          <w:szCs w:val="21"/>
          <w:lang w:val="en-US" w:eastAsia="zh-CN"/>
        </w:rPr>
        <w:t>十一、</w:t>
      </w: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产品彩页、说明书、厂家设备技术参数(厂家盖章 )</w:t>
      </w:r>
    </w:p>
    <w:p w14:paraId="0A718A64">
      <w:pPr>
        <w:rPr>
          <w:rFonts w:hint="eastAsia" w:ascii="宋体" w:hAnsi="宋体"/>
          <w:color w:val="auto"/>
          <w:kern w:val="0"/>
          <w:szCs w:val="21"/>
          <w:lang w:val="en-US" w:eastAsia="zh-CN"/>
        </w:rPr>
      </w:pPr>
      <w:r>
        <w:rPr>
          <w:rFonts w:hint="eastAsia" w:ascii="宋体" w:hAnsi="宋体"/>
          <w:color w:val="auto"/>
          <w:kern w:val="0"/>
          <w:szCs w:val="21"/>
          <w:lang w:val="en-US" w:eastAsia="zh-CN"/>
        </w:rPr>
        <w:t>注: 以上目录是编制供应商响应文件的基本格式要求</w:t>
      </w:r>
    </w:p>
    <w:p w14:paraId="1430DF28">
      <w:pPr>
        <w:rPr>
          <w:rFonts w:hint="eastAsia" w:ascii="宋体" w:hAnsi="宋体"/>
          <w:color w:val="auto"/>
          <w:kern w:val="0"/>
          <w:szCs w:val="21"/>
          <w:lang w:val="en-US" w:eastAsia="zh-CN"/>
        </w:rPr>
      </w:pPr>
      <w:r>
        <w:rPr>
          <w:rFonts w:hint="eastAsia" w:ascii="宋体" w:hAnsi="宋体"/>
          <w:color w:val="auto"/>
          <w:kern w:val="0"/>
          <w:szCs w:val="21"/>
          <w:lang w:val="en-US" w:eastAsia="zh-CN"/>
        </w:rPr>
        <w:t>各供应商可根据自身情况进一步细化。</w:t>
      </w:r>
    </w:p>
    <w:p w14:paraId="31789BAD">
      <w:pPr>
        <w:snapToGrid w:val="0"/>
        <w:spacing w:before="50" w:line="360" w:lineRule="auto"/>
        <w:jc w:val="left"/>
        <w:rPr>
          <w:rFonts w:hint="eastAsia" w:ascii="仿宋_GB2312" w:hAnsi="宋体" w:eastAsia="仿宋_GB2312"/>
          <w:b/>
          <w:color w:val="auto"/>
          <w:sz w:val="28"/>
          <w:szCs w:val="28"/>
          <w:lang w:eastAsia="zh-CN"/>
        </w:rPr>
      </w:pPr>
      <w:r>
        <w:rPr>
          <w:rFonts w:hint="eastAsia" w:ascii="宋体" w:hAnsi="宋体" w:eastAsia="宋体" w:cs="宋体"/>
          <w:b/>
          <w:bCs/>
          <w:i w:val="0"/>
          <w:caps w:val="0"/>
          <w:color w:val="FF0000"/>
          <w:spacing w:val="0"/>
          <w:sz w:val="30"/>
          <w:szCs w:val="30"/>
          <w:shd w:val="clear" w:color="auto" w:fill="FFFFFF"/>
          <w:lang w:val="en-US" w:eastAsia="zh-CN"/>
        </w:rPr>
        <w:t>▲</w:t>
      </w:r>
      <w:r>
        <w:rPr>
          <w:rFonts w:hint="eastAsia" w:ascii="宋体" w:hAnsi="宋体"/>
          <w:color w:val="FF0000"/>
          <w:kern w:val="0"/>
          <w:szCs w:val="21"/>
          <w:lang w:val="en-US" w:eastAsia="zh-CN"/>
        </w:rPr>
        <w:t>注意:设备技术偏离表(附件 2) 必须如实填写产品偏离情况，不可直接复制本项目要求,如直接复制且未提供产品彩页说明书或厂家设备技术参数进行证明，按照不符合项目需求处理。标星项需提供支撑材料所处位置（详见第几页）。</w:t>
      </w:r>
    </w:p>
    <w:p w14:paraId="06F04D41">
      <w:pPr>
        <w:snapToGrid w:val="0"/>
        <w:spacing w:before="50" w:line="360" w:lineRule="auto"/>
        <w:jc w:val="left"/>
        <w:rPr>
          <w:rFonts w:hint="eastAsia" w:ascii="仿宋_GB2312" w:hAnsi="宋体" w:eastAsia="仿宋_GB2312"/>
          <w:b/>
          <w:bCs w:val="0"/>
          <w:color w:val="auto"/>
          <w:sz w:val="28"/>
          <w:szCs w:val="28"/>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1、</w:t>
      </w:r>
      <w:r>
        <w:rPr>
          <w:rFonts w:hint="eastAsia" w:ascii="仿宋_GB2312" w:hAnsi="宋体" w:eastAsia="仿宋_GB2312"/>
          <w:b/>
          <w:color w:val="auto"/>
          <w:sz w:val="28"/>
          <w:szCs w:val="28"/>
          <w:lang w:eastAsia="zh-CN"/>
        </w:rPr>
        <w:t>项目论证报价表</w:t>
      </w:r>
    </w:p>
    <w:p w14:paraId="4B28C200">
      <w:pPr>
        <w:jc w:val="both"/>
        <w:rPr>
          <w:rFonts w:hint="eastAsia" w:ascii="仿宋_GB2312" w:hAnsi="宋体" w:eastAsia="仿宋_GB2312"/>
          <w:b/>
          <w:color w:val="auto"/>
          <w:sz w:val="21"/>
          <w:szCs w:val="21"/>
        </w:rPr>
      </w:pPr>
    </w:p>
    <w:tbl>
      <w:tblPr>
        <w:tblStyle w:val="11"/>
        <w:tblpPr w:leftFromText="180" w:rightFromText="180" w:vertAnchor="text" w:horzAnchor="page" w:tblpX="1225" w:tblpY="355"/>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46"/>
        <w:gridCol w:w="1194"/>
        <w:gridCol w:w="1194"/>
        <w:gridCol w:w="1194"/>
        <w:gridCol w:w="764"/>
        <w:gridCol w:w="914"/>
        <w:gridCol w:w="1281"/>
        <w:gridCol w:w="720"/>
        <w:gridCol w:w="720"/>
        <w:gridCol w:w="720"/>
      </w:tblGrid>
      <w:tr w14:paraId="059C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7" w:type="dxa"/>
            <w:noWrap w:val="0"/>
            <w:vAlign w:val="top"/>
          </w:tcPr>
          <w:p w14:paraId="3CADD0F3">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项目名称</w:t>
            </w:r>
          </w:p>
        </w:tc>
        <w:tc>
          <w:tcPr>
            <w:tcW w:w="946" w:type="dxa"/>
            <w:noWrap w:val="0"/>
            <w:vAlign w:val="top"/>
          </w:tcPr>
          <w:p w14:paraId="6A7609D5">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生产厂家（品牌）</w:t>
            </w:r>
          </w:p>
        </w:tc>
        <w:tc>
          <w:tcPr>
            <w:tcW w:w="1194" w:type="dxa"/>
            <w:noWrap w:val="0"/>
            <w:vAlign w:val="top"/>
          </w:tcPr>
          <w:p w14:paraId="711A5213">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进口/国产</w:t>
            </w:r>
          </w:p>
        </w:tc>
        <w:tc>
          <w:tcPr>
            <w:tcW w:w="1194" w:type="dxa"/>
            <w:noWrap w:val="0"/>
            <w:vAlign w:val="top"/>
          </w:tcPr>
          <w:p w14:paraId="230F01AE">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规格型号</w:t>
            </w:r>
          </w:p>
        </w:tc>
        <w:tc>
          <w:tcPr>
            <w:tcW w:w="1194" w:type="dxa"/>
            <w:noWrap w:val="0"/>
            <w:vAlign w:val="top"/>
          </w:tcPr>
          <w:p w14:paraId="6D9AE5E2">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参会单位</w:t>
            </w:r>
          </w:p>
        </w:tc>
        <w:tc>
          <w:tcPr>
            <w:tcW w:w="764" w:type="dxa"/>
            <w:noWrap w:val="0"/>
            <w:vAlign w:val="top"/>
          </w:tcPr>
          <w:p w14:paraId="53193ACD">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数量</w:t>
            </w:r>
          </w:p>
        </w:tc>
        <w:tc>
          <w:tcPr>
            <w:tcW w:w="914" w:type="dxa"/>
            <w:noWrap w:val="0"/>
            <w:vAlign w:val="top"/>
          </w:tcPr>
          <w:p w14:paraId="6C4206DD">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估算价（单价）</w:t>
            </w:r>
          </w:p>
          <w:p w14:paraId="08743E38">
            <w:pPr>
              <w:widowControl/>
              <w:jc w:val="left"/>
              <w:rPr>
                <w:rFonts w:hint="default" w:ascii="仿宋_GB2312" w:hAnsi="仿宋_GB2312" w:cs="仿宋_GB2312"/>
                <w:bCs/>
                <w:color w:val="auto"/>
                <w:kern w:val="0"/>
                <w:szCs w:val="28"/>
                <w:highlight w:val="none"/>
                <w:vertAlign w:val="baseline"/>
                <w:lang w:val="en-US" w:eastAsia="zh-CN"/>
              </w:rPr>
            </w:pPr>
          </w:p>
        </w:tc>
        <w:tc>
          <w:tcPr>
            <w:tcW w:w="1281" w:type="dxa"/>
            <w:noWrap w:val="0"/>
            <w:vAlign w:val="top"/>
          </w:tcPr>
          <w:p w14:paraId="26FBC334">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估算价（总金额）</w:t>
            </w:r>
          </w:p>
          <w:p w14:paraId="352D2743">
            <w:pPr>
              <w:widowControl/>
              <w:jc w:val="left"/>
              <w:rPr>
                <w:rFonts w:hint="default" w:ascii="仿宋_GB2312" w:hAnsi="仿宋_GB2312" w:cs="仿宋_GB2312"/>
                <w:bCs/>
                <w:color w:val="auto"/>
                <w:kern w:val="0"/>
                <w:szCs w:val="28"/>
                <w:highlight w:val="none"/>
                <w:vertAlign w:val="baseline"/>
                <w:lang w:val="en-US" w:eastAsia="zh-CN"/>
              </w:rPr>
            </w:pPr>
          </w:p>
        </w:tc>
        <w:tc>
          <w:tcPr>
            <w:tcW w:w="720" w:type="dxa"/>
            <w:noWrap w:val="0"/>
            <w:vAlign w:val="top"/>
          </w:tcPr>
          <w:p w14:paraId="20EA282B">
            <w:pPr>
              <w:widowControl/>
              <w:jc w:val="left"/>
              <w:rPr>
                <w:rFonts w:hint="default"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备注（质保期）</w:t>
            </w:r>
          </w:p>
        </w:tc>
        <w:tc>
          <w:tcPr>
            <w:tcW w:w="720" w:type="dxa"/>
            <w:noWrap w:val="0"/>
            <w:vAlign w:val="top"/>
          </w:tcPr>
          <w:p w14:paraId="3AA4F552">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联系人</w:t>
            </w:r>
          </w:p>
        </w:tc>
        <w:tc>
          <w:tcPr>
            <w:tcW w:w="720" w:type="dxa"/>
            <w:noWrap w:val="0"/>
            <w:vAlign w:val="top"/>
          </w:tcPr>
          <w:p w14:paraId="3CE94485">
            <w:pPr>
              <w:widowControl/>
              <w:jc w:val="left"/>
              <w:rPr>
                <w:rFonts w:hint="eastAsia" w:ascii="仿宋_GB2312" w:hAnsi="仿宋_GB2312" w:cs="仿宋_GB2312"/>
                <w:bCs/>
                <w:color w:val="auto"/>
                <w:kern w:val="0"/>
                <w:szCs w:val="28"/>
                <w:highlight w:val="none"/>
                <w:vertAlign w:val="baseline"/>
                <w:lang w:val="en-US" w:eastAsia="zh-CN"/>
              </w:rPr>
            </w:pPr>
            <w:r>
              <w:rPr>
                <w:rFonts w:hint="eastAsia" w:ascii="仿宋_GB2312" w:hAnsi="仿宋_GB2312" w:cs="仿宋_GB2312"/>
                <w:bCs/>
                <w:color w:val="auto"/>
                <w:kern w:val="0"/>
                <w:szCs w:val="28"/>
                <w:highlight w:val="none"/>
                <w:vertAlign w:val="baseline"/>
                <w:lang w:val="en-US" w:eastAsia="zh-CN"/>
              </w:rPr>
              <w:t>联系方式</w:t>
            </w:r>
          </w:p>
        </w:tc>
      </w:tr>
      <w:tr w14:paraId="2EA2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39FC42DF">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29F89956">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403BFCC1">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078A600">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06A05611">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14:paraId="56CA9131">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0987C284">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20262563">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454E7A37">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758D0846">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6E0DDF4F">
            <w:pPr>
              <w:widowControl/>
              <w:jc w:val="left"/>
              <w:rPr>
                <w:rFonts w:hint="eastAsia" w:ascii="仿宋_GB2312" w:hAnsi="仿宋_GB2312" w:cs="仿宋_GB2312"/>
                <w:bCs/>
                <w:color w:val="auto"/>
                <w:kern w:val="0"/>
                <w:szCs w:val="28"/>
                <w:highlight w:val="none"/>
                <w:vertAlign w:val="baseline"/>
                <w:lang w:eastAsia="zh-CN"/>
              </w:rPr>
            </w:pPr>
          </w:p>
        </w:tc>
      </w:tr>
      <w:tr w14:paraId="4663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4CDB68E9">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442872C3">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FB31361">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64E2C443">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27AAD8CC">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14:paraId="0A1FA68E">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35C9EA90">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5F526E93">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062CA851">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7CFE5C92">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44C69819">
            <w:pPr>
              <w:widowControl/>
              <w:jc w:val="left"/>
              <w:rPr>
                <w:rFonts w:hint="eastAsia" w:ascii="仿宋_GB2312" w:hAnsi="仿宋_GB2312" w:cs="仿宋_GB2312"/>
                <w:bCs/>
                <w:color w:val="auto"/>
                <w:kern w:val="0"/>
                <w:szCs w:val="28"/>
                <w:highlight w:val="none"/>
                <w:vertAlign w:val="baseline"/>
                <w:lang w:eastAsia="zh-CN"/>
              </w:rPr>
            </w:pPr>
          </w:p>
        </w:tc>
      </w:tr>
      <w:tr w14:paraId="3F82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7" w:type="dxa"/>
            <w:noWrap w:val="0"/>
            <w:vAlign w:val="top"/>
          </w:tcPr>
          <w:p w14:paraId="571DE503">
            <w:pPr>
              <w:widowControl/>
              <w:jc w:val="left"/>
              <w:rPr>
                <w:rFonts w:hint="eastAsia" w:ascii="仿宋_GB2312" w:hAnsi="仿宋_GB2312" w:cs="仿宋_GB2312"/>
                <w:bCs/>
                <w:color w:val="auto"/>
                <w:kern w:val="0"/>
                <w:szCs w:val="28"/>
                <w:highlight w:val="none"/>
                <w:vertAlign w:val="baseline"/>
                <w:lang w:eastAsia="zh-CN"/>
              </w:rPr>
            </w:pPr>
          </w:p>
        </w:tc>
        <w:tc>
          <w:tcPr>
            <w:tcW w:w="946" w:type="dxa"/>
            <w:noWrap w:val="0"/>
            <w:vAlign w:val="top"/>
          </w:tcPr>
          <w:p w14:paraId="574755F8">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6D2F5079">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4B4F436B">
            <w:pPr>
              <w:widowControl/>
              <w:jc w:val="left"/>
              <w:rPr>
                <w:rFonts w:hint="eastAsia" w:ascii="仿宋_GB2312" w:hAnsi="仿宋_GB2312" w:cs="仿宋_GB2312"/>
                <w:bCs/>
                <w:color w:val="auto"/>
                <w:kern w:val="0"/>
                <w:szCs w:val="28"/>
                <w:highlight w:val="none"/>
                <w:vertAlign w:val="baseline"/>
                <w:lang w:eastAsia="zh-CN"/>
              </w:rPr>
            </w:pPr>
          </w:p>
        </w:tc>
        <w:tc>
          <w:tcPr>
            <w:tcW w:w="1194" w:type="dxa"/>
            <w:noWrap w:val="0"/>
            <w:vAlign w:val="top"/>
          </w:tcPr>
          <w:p w14:paraId="777E394E">
            <w:pPr>
              <w:widowControl/>
              <w:jc w:val="left"/>
              <w:rPr>
                <w:rFonts w:hint="eastAsia" w:ascii="仿宋_GB2312" w:hAnsi="仿宋_GB2312" w:cs="仿宋_GB2312"/>
                <w:bCs/>
                <w:color w:val="auto"/>
                <w:kern w:val="0"/>
                <w:szCs w:val="28"/>
                <w:highlight w:val="none"/>
                <w:vertAlign w:val="baseline"/>
                <w:lang w:eastAsia="zh-CN"/>
              </w:rPr>
            </w:pPr>
          </w:p>
        </w:tc>
        <w:tc>
          <w:tcPr>
            <w:tcW w:w="764" w:type="dxa"/>
            <w:noWrap w:val="0"/>
            <w:vAlign w:val="top"/>
          </w:tcPr>
          <w:p w14:paraId="5072AA4F">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1BE6E1CD">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1B1AAD39">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7930D9F8">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270C1C65">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1D362600">
            <w:pPr>
              <w:widowControl/>
              <w:jc w:val="left"/>
              <w:rPr>
                <w:rFonts w:hint="eastAsia" w:ascii="仿宋_GB2312" w:hAnsi="仿宋_GB2312" w:cs="仿宋_GB2312"/>
                <w:bCs/>
                <w:color w:val="auto"/>
                <w:kern w:val="0"/>
                <w:szCs w:val="28"/>
                <w:highlight w:val="none"/>
                <w:vertAlign w:val="baseline"/>
                <w:lang w:eastAsia="zh-CN"/>
              </w:rPr>
            </w:pPr>
          </w:p>
        </w:tc>
      </w:tr>
      <w:tr w14:paraId="41C0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975" w:type="dxa"/>
            <w:gridSpan w:val="5"/>
            <w:noWrap w:val="0"/>
            <w:vAlign w:val="top"/>
          </w:tcPr>
          <w:p w14:paraId="0B2D6206">
            <w:pPr>
              <w:widowControl/>
              <w:ind w:firstLine="840" w:firstLineChars="400"/>
              <w:jc w:val="left"/>
              <w:rPr>
                <w:rFonts w:hint="eastAsia" w:ascii="仿宋_GB2312" w:hAnsi="仿宋_GB2312" w:cs="仿宋_GB2312"/>
                <w:bCs/>
                <w:color w:val="auto"/>
                <w:kern w:val="0"/>
                <w:szCs w:val="28"/>
                <w:highlight w:val="none"/>
                <w:vertAlign w:val="baseline"/>
                <w:lang w:eastAsia="zh-CN"/>
              </w:rPr>
            </w:pPr>
            <w:r>
              <w:rPr>
                <w:rFonts w:hint="eastAsia" w:ascii="仿宋_GB2312" w:hAnsi="仿宋_GB2312" w:cs="仿宋_GB2312"/>
                <w:bCs/>
                <w:color w:val="auto"/>
                <w:kern w:val="0"/>
                <w:szCs w:val="28"/>
                <w:highlight w:val="none"/>
                <w:vertAlign w:val="baseline"/>
                <w:lang w:eastAsia="zh-CN"/>
              </w:rPr>
              <w:t>合计</w:t>
            </w:r>
          </w:p>
        </w:tc>
        <w:tc>
          <w:tcPr>
            <w:tcW w:w="764" w:type="dxa"/>
            <w:noWrap w:val="0"/>
            <w:vAlign w:val="top"/>
          </w:tcPr>
          <w:p w14:paraId="73D39E77">
            <w:pPr>
              <w:widowControl/>
              <w:jc w:val="left"/>
              <w:rPr>
                <w:rFonts w:hint="eastAsia" w:ascii="仿宋_GB2312" w:hAnsi="仿宋_GB2312" w:cs="仿宋_GB2312"/>
                <w:bCs/>
                <w:color w:val="auto"/>
                <w:kern w:val="0"/>
                <w:szCs w:val="28"/>
                <w:highlight w:val="none"/>
                <w:vertAlign w:val="baseline"/>
                <w:lang w:eastAsia="zh-CN"/>
              </w:rPr>
            </w:pPr>
          </w:p>
        </w:tc>
        <w:tc>
          <w:tcPr>
            <w:tcW w:w="914" w:type="dxa"/>
            <w:noWrap w:val="0"/>
            <w:vAlign w:val="top"/>
          </w:tcPr>
          <w:p w14:paraId="0FA3601C">
            <w:pPr>
              <w:widowControl/>
              <w:jc w:val="left"/>
              <w:rPr>
                <w:rFonts w:hint="eastAsia" w:ascii="仿宋_GB2312" w:hAnsi="仿宋_GB2312" w:cs="仿宋_GB2312"/>
                <w:bCs/>
                <w:color w:val="auto"/>
                <w:kern w:val="0"/>
                <w:szCs w:val="28"/>
                <w:highlight w:val="none"/>
                <w:vertAlign w:val="baseline"/>
                <w:lang w:eastAsia="zh-CN"/>
              </w:rPr>
            </w:pPr>
          </w:p>
        </w:tc>
        <w:tc>
          <w:tcPr>
            <w:tcW w:w="1281" w:type="dxa"/>
            <w:noWrap w:val="0"/>
            <w:vAlign w:val="top"/>
          </w:tcPr>
          <w:p w14:paraId="127C0A3F">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6F1A7FE9">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12A2DE5E">
            <w:pPr>
              <w:widowControl/>
              <w:jc w:val="left"/>
              <w:rPr>
                <w:rFonts w:hint="eastAsia" w:ascii="仿宋_GB2312" w:hAnsi="仿宋_GB2312" w:cs="仿宋_GB2312"/>
                <w:bCs/>
                <w:color w:val="auto"/>
                <w:kern w:val="0"/>
                <w:szCs w:val="28"/>
                <w:highlight w:val="none"/>
                <w:vertAlign w:val="baseline"/>
                <w:lang w:eastAsia="zh-CN"/>
              </w:rPr>
            </w:pPr>
          </w:p>
        </w:tc>
        <w:tc>
          <w:tcPr>
            <w:tcW w:w="720" w:type="dxa"/>
            <w:noWrap w:val="0"/>
            <w:vAlign w:val="top"/>
          </w:tcPr>
          <w:p w14:paraId="5425E556">
            <w:pPr>
              <w:widowControl/>
              <w:jc w:val="left"/>
              <w:rPr>
                <w:rFonts w:hint="eastAsia" w:ascii="仿宋_GB2312" w:hAnsi="仿宋_GB2312" w:cs="仿宋_GB2312"/>
                <w:bCs/>
                <w:color w:val="auto"/>
                <w:kern w:val="0"/>
                <w:szCs w:val="28"/>
                <w:highlight w:val="none"/>
                <w:vertAlign w:val="baseline"/>
                <w:lang w:eastAsia="zh-CN"/>
              </w:rPr>
            </w:pPr>
          </w:p>
        </w:tc>
      </w:tr>
    </w:tbl>
    <w:p w14:paraId="2D65711C">
      <w:pPr>
        <w:snapToGrid w:val="0"/>
        <w:spacing w:before="50"/>
        <w:jc w:val="both"/>
        <w:rPr>
          <w:rFonts w:hint="eastAsia" w:ascii="仿宋_GB2312" w:hAnsi="宋体" w:eastAsia="仿宋_GB2312"/>
          <w:color w:val="auto"/>
          <w:sz w:val="28"/>
          <w:szCs w:val="28"/>
        </w:rPr>
      </w:pPr>
    </w:p>
    <w:p w14:paraId="6C71FA30">
      <w:pPr>
        <w:jc w:val="both"/>
        <w:rPr>
          <w:rFonts w:hint="eastAsia" w:ascii="宋体" w:hAnsi="宋体" w:cs="宋体" w:eastAsiaTheme="minorEastAsia"/>
          <w:color w:val="auto"/>
          <w:sz w:val="21"/>
          <w:szCs w:val="21"/>
          <w:lang w:val="en-US" w:eastAsia="zh-CN"/>
        </w:rPr>
      </w:pPr>
      <w:r>
        <w:rPr>
          <w:rFonts w:hint="eastAsia" w:asciiTheme="minorEastAsia" w:hAnsiTheme="minorEastAsia" w:eastAsiaTheme="minorEastAsia" w:cstheme="minorEastAsia"/>
          <w:color w:val="FF0000"/>
        </w:rPr>
        <w:t>如有配套使用的试剂耗材，请列出试剂耗材名称、</w:t>
      </w:r>
      <w:r>
        <w:rPr>
          <w:rFonts w:hint="eastAsia" w:asciiTheme="minorEastAsia" w:hAnsiTheme="minorEastAsia" w:cstheme="minorEastAsia"/>
          <w:color w:val="FF0000"/>
          <w:lang w:val="en-US" w:eastAsia="zh-CN"/>
        </w:rPr>
        <w:t>规格、</w:t>
      </w:r>
      <w:r>
        <w:rPr>
          <w:rFonts w:hint="eastAsia" w:asciiTheme="minorEastAsia" w:hAnsiTheme="minorEastAsia" w:eastAsiaTheme="minorEastAsia" w:cstheme="minorEastAsia"/>
          <w:color w:val="FF0000"/>
        </w:rPr>
        <w:t>单价等</w:t>
      </w:r>
      <w:r>
        <w:rPr>
          <w:rFonts w:hint="eastAsia" w:asciiTheme="minorEastAsia" w:hAnsiTheme="minorEastAsia" w:cstheme="minorEastAsia"/>
          <w:color w:val="FF0000"/>
          <w:lang w:eastAsia="zh-CN"/>
        </w:rPr>
        <w:t>（</w:t>
      </w:r>
      <w:r>
        <w:rPr>
          <w:rFonts w:hint="eastAsia" w:asciiTheme="minorEastAsia" w:hAnsiTheme="minorEastAsia" w:cstheme="minorEastAsia"/>
          <w:color w:val="FF0000"/>
          <w:lang w:val="en-US" w:eastAsia="zh-CN"/>
        </w:rPr>
        <w:t>单独做试剂耗材报价表</w:t>
      </w:r>
      <w:r>
        <w:rPr>
          <w:rFonts w:hint="eastAsia" w:asciiTheme="minorEastAsia" w:hAnsiTheme="minorEastAsia" w:cstheme="minorEastAsia"/>
          <w:color w:val="FF0000"/>
          <w:lang w:eastAsia="zh-CN"/>
        </w:rPr>
        <w:t>）</w:t>
      </w:r>
    </w:p>
    <w:p w14:paraId="1171150D">
      <w:pPr>
        <w:jc w:val="both"/>
        <w:rPr>
          <w:rFonts w:hint="eastAsia" w:ascii="宋体" w:hAnsi="宋体" w:eastAsia="宋体" w:cs="宋体"/>
          <w:color w:val="auto"/>
          <w:sz w:val="21"/>
          <w:szCs w:val="21"/>
          <w:lang w:val="en-US" w:eastAsia="zh-CN"/>
        </w:rPr>
      </w:pPr>
    </w:p>
    <w:p w14:paraId="2A58A059">
      <w:pPr>
        <w:spacing w:line="360" w:lineRule="auto"/>
        <w:ind w:firstLine="3780" w:firstLineChars="1800"/>
        <w:rPr>
          <w:rFonts w:hint="eastAsia" w:ascii="宋体" w:hAnsi="宋体" w:eastAsia="仿宋_GB2312" w:cs="宋体"/>
          <w:color w:val="auto"/>
          <w:sz w:val="21"/>
          <w:szCs w:val="21"/>
          <w:lang w:val="en-US" w:eastAsia="zh-CN"/>
        </w:rPr>
      </w:pPr>
      <w:r>
        <w:rPr>
          <w:rFonts w:hint="eastAsia" w:ascii="仿宋_GB2312" w:hAnsi="宋体" w:eastAsia="仿宋_GB2312"/>
          <w:color w:val="auto"/>
          <w:sz w:val="21"/>
          <w:szCs w:val="21"/>
          <w:lang w:eastAsia="zh-CN"/>
        </w:rPr>
        <w:t>参会单位、</w:t>
      </w:r>
    </w:p>
    <w:p w14:paraId="587971D8">
      <w:pPr>
        <w:spacing w:line="360" w:lineRule="auto"/>
        <w:ind w:firstLine="3780" w:firstLineChars="1800"/>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rPr>
        <w:t>法定代表人或授权代表（签字或盖章）</w:t>
      </w:r>
      <w:r>
        <w:rPr>
          <w:rFonts w:hint="eastAsia" w:ascii="仿宋_GB2312" w:hAnsi="宋体" w:eastAsia="仿宋_GB2312"/>
          <w:color w:val="auto"/>
          <w:sz w:val="21"/>
          <w:szCs w:val="21"/>
          <w:lang w:eastAsia="zh-CN"/>
        </w:rPr>
        <w:t>、</w:t>
      </w:r>
    </w:p>
    <w:p w14:paraId="5016D6D4">
      <w:pPr>
        <w:spacing w:line="360" w:lineRule="auto"/>
        <w:ind w:firstLine="3780" w:firstLineChars="1800"/>
        <w:rPr>
          <w:rFonts w:hint="eastAsia" w:ascii="仿宋_GB2312" w:hAnsi="宋体" w:eastAsia="仿宋_GB2312"/>
          <w:color w:val="auto"/>
          <w:sz w:val="21"/>
          <w:szCs w:val="21"/>
        </w:rPr>
      </w:pPr>
      <w:r>
        <w:rPr>
          <w:rFonts w:hint="eastAsia" w:ascii="仿宋_GB2312" w:hAnsi="宋体" w:eastAsia="仿宋_GB2312"/>
          <w:color w:val="auto"/>
          <w:sz w:val="21"/>
          <w:szCs w:val="21"/>
        </w:rPr>
        <w:t>日期</w:t>
      </w:r>
      <w:r>
        <w:rPr>
          <w:rFonts w:hint="eastAsia" w:ascii="仿宋_GB2312" w:hAnsi="宋体" w:eastAsia="仿宋_GB2312"/>
          <w:color w:val="auto"/>
          <w:sz w:val="21"/>
          <w:szCs w:val="21"/>
          <w:lang w:eastAsia="zh-CN"/>
        </w:rPr>
        <w:t>、</w:t>
      </w:r>
      <w:r>
        <w:rPr>
          <w:rFonts w:hint="eastAsia" w:ascii="仿宋_GB2312" w:hAnsi="宋体" w:eastAsia="仿宋_GB2312"/>
          <w:color w:val="auto"/>
          <w:sz w:val="21"/>
          <w:szCs w:val="21"/>
        </w:rPr>
        <w:t>年月日</w:t>
      </w:r>
    </w:p>
    <w:p w14:paraId="6B7566C0">
      <w:pPr>
        <w:snapToGrid w:val="0"/>
        <w:spacing w:before="120" w:beforeLines="50" w:after="50"/>
        <w:jc w:val="left"/>
        <w:rPr>
          <w:rFonts w:hint="eastAsia" w:ascii="仿宋_GB2312" w:hAnsi="宋体" w:eastAsia="仿宋_GB2312"/>
          <w:b/>
          <w:color w:val="auto"/>
          <w:sz w:val="28"/>
          <w:szCs w:val="28"/>
          <w:lang w:eastAsia="zh-CN"/>
        </w:rPr>
      </w:pPr>
    </w:p>
    <w:p w14:paraId="140245BB">
      <w:pPr>
        <w:snapToGrid w:val="0"/>
        <w:spacing w:before="120" w:beforeLines="50" w:after="50"/>
        <w:jc w:val="left"/>
        <w:rPr>
          <w:rFonts w:hint="eastAsia" w:ascii="宋体" w:hAnsi="宋体" w:eastAsia="宋体" w:cs="宋体"/>
          <w:b/>
          <w:color w:val="auto"/>
          <w:sz w:val="24"/>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2、</w:t>
      </w:r>
    </w:p>
    <w:p w14:paraId="247142C1">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设备</w:t>
      </w:r>
      <w:r>
        <w:rPr>
          <w:rFonts w:hint="eastAsia" w:ascii="宋体" w:hAnsi="宋体" w:eastAsia="宋体" w:cs="宋体"/>
          <w:b/>
          <w:color w:val="auto"/>
          <w:sz w:val="32"/>
          <w:szCs w:val="32"/>
          <w:highlight w:val="none"/>
        </w:rPr>
        <w:t>技术偏离表</w:t>
      </w:r>
    </w:p>
    <w:p w14:paraId="19EA6AB7">
      <w:pPr>
        <w:pStyle w:val="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1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EA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4B2C092A">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项号</w:t>
            </w:r>
          </w:p>
        </w:tc>
        <w:tc>
          <w:tcPr>
            <w:tcW w:w="2143" w:type="dxa"/>
            <w:noWrap w:val="0"/>
            <w:vAlign w:val="center"/>
          </w:tcPr>
          <w:p w14:paraId="1E6AAE9B">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标的的名称</w:t>
            </w:r>
          </w:p>
        </w:tc>
        <w:tc>
          <w:tcPr>
            <w:tcW w:w="1834" w:type="dxa"/>
            <w:noWrap w:val="0"/>
            <w:vAlign w:val="center"/>
          </w:tcPr>
          <w:p w14:paraId="66F5D104">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技术要求</w:t>
            </w:r>
          </w:p>
        </w:tc>
        <w:tc>
          <w:tcPr>
            <w:tcW w:w="2181" w:type="dxa"/>
            <w:noWrap w:val="0"/>
            <w:vAlign w:val="center"/>
          </w:tcPr>
          <w:p w14:paraId="473266FD">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是否</w:t>
            </w:r>
            <w:r>
              <w:rPr>
                <w:rFonts w:hint="eastAsia" w:ascii="宋体" w:hAnsi="宋体" w:eastAsia="宋体" w:cs="宋体"/>
                <w:color w:val="auto"/>
                <w:kern w:val="2"/>
                <w:sz w:val="24"/>
                <w:szCs w:val="24"/>
                <w:highlight w:val="none"/>
              </w:rPr>
              <w:t>响应</w:t>
            </w:r>
          </w:p>
        </w:tc>
        <w:tc>
          <w:tcPr>
            <w:tcW w:w="1934" w:type="dxa"/>
            <w:noWrap w:val="0"/>
            <w:vAlign w:val="center"/>
          </w:tcPr>
          <w:p w14:paraId="0FAC1BB8">
            <w:pPr>
              <w:pStyle w:val="7"/>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66F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91568A5">
            <w:pPr>
              <w:pStyle w:val="7"/>
              <w:spacing w:line="600" w:lineRule="exact"/>
              <w:jc w:val="center"/>
              <w:rPr>
                <w:rFonts w:hint="eastAsia" w:ascii="宋体" w:hAnsi="宋体" w:eastAsia="宋体" w:cs="宋体"/>
                <w:color w:val="auto"/>
                <w:kern w:val="2"/>
                <w:sz w:val="24"/>
                <w:szCs w:val="24"/>
                <w:highlight w:val="none"/>
              </w:rPr>
            </w:pPr>
          </w:p>
        </w:tc>
        <w:tc>
          <w:tcPr>
            <w:tcW w:w="2143" w:type="dxa"/>
            <w:noWrap w:val="0"/>
            <w:vAlign w:val="center"/>
          </w:tcPr>
          <w:p w14:paraId="168ADD00">
            <w:pPr>
              <w:pStyle w:val="7"/>
              <w:spacing w:line="600" w:lineRule="exact"/>
              <w:jc w:val="center"/>
              <w:rPr>
                <w:rFonts w:hint="eastAsia" w:ascii="宋体" w:hAnsi="宋体" w:eastAsia="宋体" w:cs="宋体"/>
                <w:color w:val="auto"/>
                <w:kern w:val="2"/>
                <w:sz w:val="24"/>
                <w:szCs w:val="24"/>
                <w:highlight w:val="none"/>
              </w:rPr>
            </w:pPr>
          </w:p>
        </w:tc>
        <w:tc>
          <w:tcPr>
            <w:tcW w:w="1834" w:type="dxa"/>
            <w:noWrap w:val="0"/>
            <w:vAlign w:val="center"/>
          </w:tcPr>
          <w:p w14:paraId="33B3F567">
            <w:pPr>
              <w:pStyle w:val="7"/>
              <w:spacing w:line="600" w:lineRule="exact"/>
              <w:jc w:val="center"/>
              <w:rPr>
                <w:rFonts w:hint="eastAsia" w:ascii="宋体" w:hAnsi="宋体" w:eastAsia="宋体" w:cs="宋体"/>
                <w:color w:val="auto"/>
                <w:kern w:val="2"/>
                <w:sz w:val="24"/>
                <w:szCs w:val="24"/>
                <w:highlight w:val="none"/>
              </w:rPr>
            </w:pPr>
          </w:p>
        </w:tc>
        <w:tc>
          <w:tcPr>
            <w:tcW w:w="2181" w:type="dxa"/>
            <w:noWrap w:val="0"/>
            <w:vAlign w:val="center"/>
          </w:tcPr>
          <w:p w14:paraId="7DA4BB01">
            <w:pPr>
              <w:pStyle w:val="7"/>
              <w:spacing w:line="600" w:lineRule="exact"/>
              <w:jc w:val="center"/>
              <w:rPr>
                <w:rFonts w:hint="eastAsia" w:ascii="宋体" w:hAnsi="宋体" w:eastAsia="宋体" w:cs="宋体"/>
                <w:color w:val="auto"/>
                <w:kern w:val="2"/>
                <w:sz w:val="24"/>
                <w:szCs w:val="24"/>
                <w:highlight w:val="none"/>
              </w:rPr>
            </w:pPr>
          </w:p>
        </w:tc>
        <w:tc>
          <w:tcPr>
            <w:tcW w:w="1934" w:type="dxa"/>
            <w:noWrap w:val="0"/>
            <w:vAlign w:val="center"/>
          </w:tcPr>
          <w:p w14:paraId="3EBBDCD7">
            <w:pPr>
              <w:pStyle w:val="7"/>
              <w:spacing w:line="600" w:lineRule="exact"/>
              <w:jc w:val="center"/>
              <w:rPr>
                <w:rFonts w:hint="eastAsia" w:ascii="宋体" w:hAnsi="宋体" w:eastAsia="宋体" w:cs="宋体"/>
                <w:color w:val="auto"/>
                <w:kern w:val="2"/>
                <w:sz w:val="24"/>
                <w:szCs w:val="24"/>
                <w:highlight w:val="none"/>
              </w:rPr>
            </w:pPr>
          </w:p>
        </w:tc>
      </w:tr>
      <w:tr w14:paraId="628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939DF60">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1C2040F3">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5F64AED2">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3F246176">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0A26E404">
            <w:pPr>
              <w:pStyle w:val="7"/>
              <w:spacing w:line="600" w:lineRule="exact"/>
              <w:rPr>
                <w:rFonts w:hint="eastAsia" w:ascii="宋体" w:hAnsi="宋体" w:eastAsia="宋体" w:cs="宋体"/>
                <w:color w:val="auto"/>
                <w:kern w:val="2"/>
                <w:sz w:val="24"/>
                <w:szCs w:val="24"/>
                <w:highlight w:val="none"/>
              </w:rPr>
            </w:pPr>
          </w:p>
        </w:tc>
      </w:tr>
      <w:tr w14:paraId="5C3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E257666">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172E318F">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69BC3D72">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0F362E5E">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3F9506D0">
            <w:pPr>
              <w:pStyle w:val="7"/>
              <w:spacing w:line="600" w:lineRule="exact"/>
              <w:rPr>
                <w:rFonts w:hint="eastAsia" w:ascii="宋体" w:hAnsi="宋体" w:eastAsia="宋体" w:cs="宋体"/>
                <w:color w:val="auto"/>
                <w:kern w:val="2"/>
                <w:sz w:val="24"/>
                <w:szCs w:val="24"/>
                <w:highlight w:val="none"/>
              </w:rPr>
            </w:pPr>
          </w:p>
        </w:tc>
      </w:tr>
      <w:tr w14:paraId="61B3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FB97C05">
            <w:pPr>
              <w:pStyle w:val="7"/>
              <w:spacing w:line="600" w:lineRule="exact"/>
              <w:rPr>
                <w:rFonts w:hint="eastAsia" w:ascii="宋体" w:hAnsi="宋体" w:eastAsia="宋体" w:cs="宋体"/>
                <w:color w:val="auto"/>
                <w:kern w:val="2"/>
                <w:sz w:val="24"/>
                <w:szCs w:val="24"/>
                <w:highlight w:val="none"/>
              </w:rPr>
            </w:pPr>
          </w:p>
        </w:tc>
        <w:tc>
          <w:tcPr>
            <w:tcW w:w="2143" w:type="dxa"/>
            <w:noWrap w:val="0"/>
            <w:vAlign w:val="top"/>
          </w:tcPr>
          <w:p w14:paraId="4F780D1E">
            <w:pPr>
              <w:pStyle w:val="7"/>
              <w:spacing w:line="600" w:lineRule="exact"/>
              <w:rPr>
                <w:rFonts w:hint="eastAsia" w:ascii="宋体" w:hAnsi="宋体" w:eastAsia="宋体" w:cs="宋体"/>
                <w:color w:val="auto"/>
                <w:kern w:val="2"/>
                <w:sz w:val="24"/>
                <w:szCs w:val="24"/>
                <w:highlight w:val="none"/>
              </w:rPr>
            </w:pPr>
          </w:p>
        </w:tc>
        <w:tc>
          <w:tcPr>
            <w:tcW w:w="1834" w:type="dxa"/>
            <w:noWrap w:val="0"/>
            <w:vAlign w:val="top"/>
          </w:tcPr>
          <w:p w14:paraId="558E977E">
            <w:pPr>
              <w:pStyle w:val="7"/>
              <w:spacing w:line="600" w:lineRule="exact"/>
              <w:rPr>
                <w:rFonts w:hint="eastAsia" w:ascii="宋体" w:hAnsi="宋体" w:eastAsia="宋体" w:cs="宋体"/>
                <w:color w:val="auto"/>
                <w:kern w:val="2"/>
                <w:sz w:val="24"/>
                <w:szCs w:val="24"/>
                <w:highlight w:val="none"/>
              </w:rPr>
            </w:pPr>
          </w:p>
        </w:tc>
        <w:tc>
          <w:tcPr>
            <w:tcW w:w="2181" w:type="dxa"/>
            <w:noWrap w:val="0"/>
            <w:vAlign w:val="top"/>
          </w:tcPr>
          <w:p w14:paraId="40A877C9">
            <w:pPr>
              <w:pStyle w:val="7"/>
              <w:spacing w:line="600" w:lineRule="exact"/>
              <w:rPr>
                <w:rFonts w:hint="eastAsia" w:ascii="宋体" w:hAnsi="宋体" w:eastAsia="宋体" w:cs="宋体"/>
                <w:color w:val="auto"/>
                <w:kern w:val="2"/>
                <w:sz w:val="24"/>
                <w:szCs w:val="24"/>
                <w:highlight w:val="none"/>
              </w:rPr>
            </w:pPr>
          </w:p>
        </w:tc>
        <w:tc>
          <w:tcPr>
            <w:tcW w:w="1934" w:type="dxa"/>
            <w:noWrap w:val="0"/>
            <w:vAlign w:val="top"/>
          </w:tcPr>
          <w:p w14:paraId="51EE1D3F">
            <w:pPr>
              <w:pStyle w:val="7"/>
              <w:spacing w:line="600" w:lineRule="exact"/>
              <w:rPr>
                <w:rFonts w:hint="eastAsia" w:ascii="宋体" w:hAnsi="宋体" w:eastAsia="宋体" w:cs="宋体"/>
                <w:color w:val="auto"/>
                <w:kern w:val="2"/>
                <w:sz w:val="24"/>
                <w:szCs w:val="24"/>
                <w:highlight w:val="none"/>
              </w:rPr>
            </w:pPr>
          </w:p>
        </w:tc>
      </w:tr>
    </w:tbl>
    <w:p w14:paraId="74DBF8B5">
      <w:pPr>
        <w:pStyle w:val="4"/>
        <w:rPr>
          <w:rFonts w:hint="eastAsia" w:ascii="宋体" w:hAnsi="宋体" w:eastAsia="宋体" w:cs="宋体"/>
          <w:color w:val="auto"/>
          <w:highlight w:val="none"/>
          <w:lang w:eastAsia="zh-CN"/>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p>
    <w:p w14:paraId="0431DACB">
      <w:pPr>
        <w:pStyle w:val="6"/>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应对照文件“采购需求”中的“技术要求”逐条作明确的响应，并作出偏离说明。</w:t>
      </w:r>
    </w:p>
    <w:p w14:paraId="6047D76F">
      <w:pPr>
        <w:pStyle w:val="4"/>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参会单位</w:t>
      </w:r>
      <w:r>
        <w:rPr>
          <w:rFonts w:hint="eastAsia" w:ascii="宋体" w:hAnsi="宋体" w:eastAsia="宋体" w:cs="宋体"/>
          <w:b w:val="0"/>
          <w:bCs w:val="0"/>
          <w:color w:val="auto"/>
          <w:highlight w:val="none"/>
        </w:rPr>
        <w:t>根据货物的性能指标，对照文件技术要求，在“偏离说明”中注明“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5D4A09A0">
      <w:pPr>
        <w:pStyle w:val="6"/>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3.如果文件需求为小于或大于某个数值标准时，文件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不得直接复制文件需求，文件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内容应当写明货物具体参数或商务响应的具体数值，否则按无效处理。</w:t>
      </w:r>
    </w:p>
    <w:p w14:paraId="2BEAB3E0">
      <w:pPr>
        <w:snapToGrid w:val="0"/>
        <w:spacing w:before="50" w:after="50" w:line="360" w:lineRule="auto"/>
        <w:ind w:firstLine="3920" w:firstLineChars="1400"/>
        <w:rPr>
          <w:rFonts w:hint="eastAsia" w:ascii="宋体" w:hAnsi="宋体" w:eastAsia="宋体" w:cs="宋体"/>
          <w:color w:val="auto"/>
          <w:spacing w:val="20"/>
          <w:sz w:val="24"/>
          <w:highlight w:val="none"/>
          <w:lang w:eastAsia="zh-CN"/>
        </w:rPr>
      </w:pPr>
    </w:p>
    <w:p w14:paraId="4B66A7E5">
      <w:pPr>
        <w:snapToGrid w:val="0"/>
        <w:spacing w:before="50" w:after="50" w:line="360" w:lineRule="auto"/>
        <w:ind w:firstLine="3920" w:firstLineChars="1400"/>
        <w:rPr>
          <w:rFonts w:hint="eastAsia" w:ascii="宋体" w:hAnsi="宋体" w:eastAsia="宋体" w:cs="宋体"/>
          <w:color w:val="auto"/>
          <w:sz w:val="24"/>
          <w:highlight w:val="none"/>
          <w:lang w:eastAsia="zh-CN"/>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r>
        <w:rPr>
          <w:rFonts w:hint="eastAsia" w:ascii="宋体" w:hAnsi="宋体" w:eastAsia="宋体" w:cs="宋体"/>
          <w:color w:val="auto"/>
          <w:spacing w:val="20"/>
          <w:sz w:val="24"/>
          <w:highlight w:val="none"/>
          <w:lang w:eastAsia="zh-CN"/>
        </w:rPr>
        <w:t>、</w:t>
      </w:r>
    </w:p>
    <w:p w14:paraId="11BDD0AA">
      <w:pPr>
        <w:snapToGrid w:val="0"/>
        <w:spacing w:before="50" w:after="50" w:line="360" w:lineRule="auto"/>
        <w:ind w:firstLine="3600" w:firstLineChars="1500"/>
        <w:rPr>
          <w:rFonts w:hint="eastAsia" w:ascii="宋体" w:hAnsi="宋体" w:eastAsia="宋体" w:cs="宋体"/>
          <w:color w:val="auto"/>
          <w:spacing w:val="20"/>
          <w:sz w:val="24"/>
          <w:highlight w:val="none"/>
          <w:lang w:eastAsia="zh-CN"/>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lang w:eastAsia="zh-CN"/>
        </w:rPr>
        <w:t>、</w:t>
      </w:r>
    </w:p>
    <w:p w14:paraId="7346BC44">
      <w:pPr>
        <w:pStyle w:val="13"/>
        <w:ind w:firstLine="3640" w:firstLineChars="1300"/>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日期</w:t>
      </w:r>
      <w:r>
        <w:rPr>
          <w:rFonts w:hint="eastAsia" w:ascii="宋体" w:hAnsi="宋体" w:eastAsia="宋体" w:cs="宋体"/>
          <w:color w:val="auto"/>
          <w:spacing w:val="20"/>
          <w:sz w:val="24"/>
          <w:highlight w:val="none"/>
          <w:lang w:eastAsia="zh-CN"/>
        </w:rPr>
        <w:t>、</w:t>
      </w:r>
    </w:p>
    <w:p w14:paraId="16893C43">
      <w:pPr>
        <w:pStyle w:val="13"/>
        <w:rPr>
          <w:rFonts w:hint="eastAsia" w:ascii="宋体" w:hAnsi="宋体" w:eastAsia="宋体" w:cs="宋体"/>
          <w:color w:val="auto"/>
          <w:spacing w:val="20"/>
          <w:sz w:val="24"/>
          <w:highlight w:val="none"/>
          <w:u w:val="single"/>
        </w:rPr>
      </w:pPr>
    </w:p>
    <w:p w14:paraId="63DD7AC5">
      <w:pPr>
        <w:pStyle w:val="13"/>
        <w:rPr>
          <w:rFonts w:hint="eastAsia" w:ascii="宋体" w:hAnsi="宋体" w:eastAsia="宋体" w:cs="宋体"/>
          <w:color w:val="auto"/>
          <w:spacing w:val="20"/>
          <w:sz w:val="24"/>
          <w:highlight w:val="none"/>
          <w:u w:val="single"/>
        </w:rPr>
      </w:pPr>
    </w:p>
    <w:p w14:paraId="278F1C68">
      <w:pPr>
        <w:pStyle w:val="13"/>
        <w:rPr>
          <w:rFonts w:hint="eastAsia" w:ascii="仿宋_GB2312" w:hAnsi="宋体" w:eastAsia="仿宋_GB2312"/>
          <w:b/>
          <w:color w:val="auto"/>
          <w:sz w:val="28"/>
          <w:szCs w:val="28"/>
          <w:lang w:eastAsia="zh-CN"/>
        </w:rPr>
      </w:pPr>
    </w:p>
    <w:p w14:paraId="065397BD">
      <w:pPr>
        <w:pStyle w:val="13"/>
        <w:rPr>
          <w:rFonts w:hint="eastAsia" w:ascii="仿宋_GB2312" w:hAnsi="宋体" w:eastAsia="仿宋_GB2312"/>
          <w:b/>
          <w:color w:val="auto"/>
          <w:sz w:val="28"/>
          <w:szCs w:val="28"/>
          <w:lang w:eastAsia="zh-CN"/>
        </w:rPr>
      </w:pPr>
    </w:p>
    <w:p w14:paraId="44FBA9A7">
      <w:pPr>
        <w:pStyle w:val="13"/>
        <w:rPr>
          <w:rFonts w:hint="eastAsia" w:ascii="仿宋_GB2312" w:hAnsi="宋体" w:eastAsia="仿宋_GB2312"/>
          <w:b/>
          <w:color w:val="auto"/>
          <w:sz w:val="28"/>
          <w:szCs w:val="28"/>
          <w:lang w:eastAsia="zh-CN"/>
        </w:rPr>
      </w:pPr>
    </w:p>
    <w:p w14:paraId="2DCBA790">
      <w:pPr>
        <w:pStyle w:val="13"/>
        <w:rPr>
          <w:rFonts w:hint="eastAsia" w:ascii="仿宋_GB2312" w:hAnsi="宋体" w:eastAsia="仿宋_GB2312"/>
          <w:b/>
          <w:color w:val="auto"/>
          <w:sz w:val="28"/>
          <w:szCs w:val="28"/>
          <w:lang w:eastAsia="zh-CN"/>
        </w:rPr>
      </w:pPr>
    </w:p>
    <w:p w14:paraId="74C0C13C">
      <w:pPr>
        <w:pStyle w:val="13"/>
        <w:rPr>
          <w:rFonts w:hint="eastAsia" w:ascii="仿宋_GB2312" w:hAnsi="宋体" w:eastAsia="仿宋_GB2312"/>
          <w:b/>
          <w:color w:val="auto"/>
          <w:sz w:val="28"/>
          <w:szCs w:val="28"/>
          <w:lang w:eastAsia="zh-CN"/>
        </w:rPr>
      </w:pPr>
    </w:p>
    <w:p w14:paraId="30700A38">
      <w:pPr>
        <w:pStyle w:val="13"/>
        <w:rPr>
          <w:rFonts w:hint="eastAsia" w:ascii="宋体" w:hAnsi="宋体" w:eastAsia="宋体" w:cs="宋体"/>
          <w:b/>
          <w:color w:val="auto"/>
          <w:sz w:val="32"/>
          <w:szCs w:val="32"/>
          <w:highlight w:val="none"/>
        </w:rPr>
      </w:pPr>
      <w:r>
        <w:rPr>
          <w:rFonts w:hint="eastAsia" w:ascii="仿宋_GB2312" w:hAnsi="宋体" w:eastAsia="仿宋_GB2312"/>
          <w:b/>
          <w:color w:val="auto"/>
          <w:sz w:val="28"/>
          <w:szCs w:val="28"/>
          <w:lang w:eastAsia="zh-CN"/>
        </w:rPr>
        <w:t>附件</w:t>
      </w:r>
      <w:r>
        <w:rPr>
          <w:rFonts w:hint="eastAsia" w:ascii="仿宋_GB2312" w:hAnsi="宋体" w:eastAsia="仿宋_GB2312"/>
          <w:b/>
          <w:color w:val="auto"/>
          <w:sz w:val="28"/>
          <w:szCs w:val="28"/>
          <w:lang w:val="en-US" w:eastAsia="zh-CN"/>
        </w:rPr>
        <w:t>3、</w:t>
      </w:r>
      <w:r>
        <w:rPr>
          <w:rFonts w:hint="eastAsia" w:ascii="宋体" w:hAnsi="宋体" w:eastAsia="宋体" w:cs="宋体"/>
          <w:b/>
          <w:color w:val="auto"/>
          <w:sz w:val="32"/>
          <w:szCs w:val="32"/>
          <w:highlight w:val="none"/>
        </w:rPr>
        <w:t>设备性能配置清单</w:t>
      </w:r>
    </w:p>
    <w:p w14:paraId="0F3BD74E">
      <w:pPr>
        <w:pStyle w:val="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项</w:t>
      </w:r>
    </w:p>
    <w:tbl>
      <w:tblPr>
        <w:tblStyle w:val="10"/>
        <w:tblW w:w="437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4"/>
        <w:gridCol w:w="889"/>
        <w:gridCol w:w="572"/>
        <w:gridCol w:w="635"/>
        <w:gridCol w:w="1275"/>
        <w:gridCol w:w="889"/>
        <w:gridCol w:w="525"/>
        <w:gridCol w:w="1069"/>
        <w:gridCol w:w="1070"/>
      </w:tblGrid>
      <w:tr w14:paraId="33BC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4448FB3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38DF801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A970B3E">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C90399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55" w:type="pct"/>
            <w:tcBorders>
              <w:top w:val="single" w:color="auto" w:sz="4" w:space="0"/>
              <w:left w:val="single" w:color="auto" w:sz="4" w:space="0"/>
              <w:bottom w:val="single" w:color="auto" w:sz="4" w:space="0"/>
              <w:right w:val="single" w:color="auto" w:sz="4" w:space="0"/>
            </w:tcBorders>
            <w:noWrap w:val="0"/>
            <w:vAlign w:val="top"/>
          </w:tcPr>
          <w:p w14:paraId="69E4402E">
            <w:pPr>
              <w:snapToGrid w:val="0"/>
              <w:spacing w:before="50" w:after="50"/>
              <w:jc w:val="center"/>
              <w:rPr>
                <w:rFonts w:hint="eastAsia" w:ascii="宋体" w:hAnsi="宋体" w:eastAsia="宋体" w:cs="宋体"/>
                <w:color w:val="auto"/>
                <w:sz w:val="24"/>
                <w:highlight w:val="none"/>
              </w:rPr>
            </w:pPr>
          </w:p>
          <w:p w14:paraId="4578756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596" w:type="pct"/>
            <w:tcBorders>
              <w:top w:val="single" w:color="auto" w:sz="4" w:space="0"/>
              <w:left w:val="single" w:color="auto" w:sz="4" w:space="0"/>
              <w:bottom w:val="single" w:color="auto" w:sz="4" w:space="0"/>
              <w:right w:val="single" w:color="auto" w:sz="4" w:space="0"/>
            </w:tcBorders>
            <w:noWrap w:val="0"/>
            <w:vAlign w:val="center"/>
          </w:tcPr>
          <w:p w14:paraId="1531E50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352" w:type="pct"/>
            <w:tcBorders>
              <w:top w:val="single" w:color="auto" w:sz="4" w:space="0"/>
              <w:left w:val="single" w:color="auto" w:sz="4" w:space="0"/>
              <w:bottom w:val="single" w:color="auto" w:sz="4" w:space="0"/>
              <w:right w:val="single" w:color="auto" w:sz="4" w:space="0"/>
            </w:tcBorders>
            <w:noWrap w:val="0"/>
            <w:vAlign w:val="center"/>
          </w:tcPr>
          <w:p w14:paraId="272BAAD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717" w:type="pct"/>
            <w:tcBorders>
              <w:top w:val="single" w:color="auto" w:sz="4" w:space="0"/>
              <w:left w:val="single" w:color="auto" w:sz="4" w:space="0"/>
              <w:bottom w:val="single" w:color="auto" w:sz="4" w:space="0"/>
              <w:right w:val="single" w:color="auto" w:sz="4" w:space="0"/>
            </w:tcBorders>
            <w:noWrap w:val="0"/>
            <w:vAlign w:val="center"/>
          </w:tcPr>
          <w:p w14:paraId="6AD02F7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c>
          <w:tcPr>
            <w:tcW w:w="718" w:type="pct"/>
            <w:tcBorders>
              <w:top w:val="single" w:color="auto" w:sz="4" w:space="0"/>
              <w:left w:val="single" w:color="auto" w:sz="4" w:space="0"/>
              <w:bottom w:val="single" w:color="auto" w:sz="4" w:space="0"/>
              <w:right w:val="single" w:color="auto" w:sz="4" w:space="0"/>
            </w:tcBorders>
            <w:noWrap w:val="0"/>
            <w:vAlign w:val="center"/>
          </w:tcPr>
          <w:p w14:paraId="61C602EF">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有无专机专用试剂、耗材（如有请列出）</w:t>
            </w:r>
          </w:p>
        </w:tc>
      </w:tr>
      <w:tr w14:paraId="463E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57ABCE5A">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2338C2B6">
            <w:pPr>
              <w:snapToGrid w:val="0"/>
              <w:spacing w:before="50" w:after="50"/>
              <w:jc w:val="center"/>
              <w:rPr>
                <w:rFonts w:hint="eastAsia" w:ascii="宋体" w:hAnsi="宋体" w:eastAsia="宋体"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24ED417F">
            <w:pPr>
              <w:snapToGrid w:val="0"/>
              <w:spacing w:before="50" w:after="50"/>
              <w:jc w:val="center"/>
              <w:rPr>
                <w:rFonts w:hint="eastAsia" w:ascii="宋体" w:hAnsi="宋体" w:eastAsia="宋体" w:cs="宋体"/>
                <w:color w:val="auto"/>
                <w:sz w:val="24"/>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1FBABF8">
            <w:pPr>
              <w:snapToGrid w:val="0"/>
              <w:spacing w:before="50" w:after="50"/>
              <w:jc w:val="center"/>
              <w:rPr>
                <w:rFonts w:hint="eastAsia" w:ascii="宋体" w:hAnsi="宋体" w:eastAsia="宋体" w:cs="宋体"/>
                <w:color w:val="auto"/>
                <w:sz w:val="24"/>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39EA78AC">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55B7C386">
            <w:pPr>
              <w:snapToGrid w:val="0"/>
              <w:spacing w:before="50" w:after="50"/>
              <w:jc w:val="center"/>
              <w:rPr>
                <w:rFonts w:hint="eastAsia" w:ascii="宋体" w:hAnsi="宋体" w:eastAsia="宋体" w:cs="宋体"/>
                <w:color w:val="auto"/>
                <w:sz w:val="24"/>
                <w:highlight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59FB6EBC">
            <w:pPr>
              <w:snapToGrid w:val="0"/>
              <w:spacing w:before="50" w:after="50"/>
              <w:jc w:val="center"/>
              <w:rPr>
                <w:rFonts w:hint="eastAsia" w:ascii="宋体" w:hAnsi="宋体" w:eastAsia="宋体" w:cs="宋体"/>
                <w:color w:val="auto"/>
                <w:sz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379C6D13">
            <w:pPr>
              <w:snapToGrid w:val="0"/>
              <w:spacing w:before="50" w:after="50"/>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52593A69">
            <w:pPr>
              <w:snapToGrid w:val="0"/>
              <w:spacing w:before="50" w:after="50"/>
              <w:jc w:val="center"/>
              <w:rPr>
                <w:rFonts w:hint="eastAsia" w:ascii="宋体" w:hAnsi="宋体" w:eastAsia="宋体" w:cs="宋体"/>
                <w:color w:val="auto"/>
                <w:sz w:val="24"/>
                <w:highlight w:val="none"/>
              </w:rPr>
            </w:pPr>
          </w:p>
        </w:tc>
      </w:tr>
      <w:tr w14:paraId="735C5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760E8D37">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00CB93D6">
            <w:pPr>
              <w:snapToGrid w:val="0"/>
              <w:spacing w:before="50" w:after="50"/>
              <w:jc w:val="center"/>
              <w:rPr>
                <w:rFonts w:hint="eastAsia" w:ascii="宋体" w:hAnsi="宋体" w:eastAsia="宋体"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66CA2A1A">
            <w:pPr>
              <w:snapToGrid w:val="0"/>
              <w:spacing w:before="50" w:after="50"/>
              <w:jc w:val="center"/>
              <w:rPr>
                <w:rFonts w:hint="eastAsia" w:ascii="宋体" w:hAnsi="宋体" w:eastAsia="宋体" w:cs="宋体"/>
                <w:color w:val="auto"/>
                <w:sz w:val="24"/>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E02CF1D">
            <w:pPr>
              <w:snapToGrid w:val="0"/>
              <w:spacing w:before="50" w:after="50"/>
              <w:jc w:val="center"/>
              <w:rPr>
                <w:rFonts w:hint="eastAsia" w:ascii="宋体" w:hAnsi="宋体" w:eastAsia="宋体" w:cs="宋体"/>
                <w:color w:val="auto"/>
                <w:sz w:val="24"/>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6DBCC3CD">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5B6F81B2">
            <w:pPr>
              <w:snapToGrid w:val="0"/>
              <w:spacing w:before="50" w:after="50"/>
              <w:jc w:val="center"/>
              <w:rPr>
                <w:rFonts w:hint="eastAsia" w:ascii="宋体" w:hAnsi="宋体" w:eastAsia="宋体" w:cs="宋体"/>
                <w:color w:val="auto"/>
                <w:sz w:val="24"/>
                <w:highlight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461BA087">
            <w:pPr>
              <w:snapToGrid w:val="0"/>
              <w:spacing w:before="50" w:after="50"/>
              <w:jc w:val="center"/>
              <w:rPr>
                <w:rFonts w:hint="eastAsia" w:ascii="宋体" w:hAnsi="宋体" w:eastAsia="宋体" w:cs="宋体"/>
                <w:color w:val="auto"/>
                <w:sz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0F03CC64">
            <w:pPr>
              <w:snapToGrid w:val="0"/>
              <w:spacing w:before="50" w:after="50"/>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0179B714">
            <w:pPr>
              <w:snapToGrid w:val="0"/>
              <w:spacing w:before="50" w:after="50"/>
              <w:jc w:val="center"/>
              <w:rPr>
                <w:rFonts w:hint="eastAsia" w:ascii="宋体" w:hAnsi="宋体" w:eastAsia="宋体" w:cs="宋体"/>
                <w:color w:val="auto"/>
                <w:sz w:val="24"/>
                <w:highlight w:val="none"/>
              </w:rPr>
            </w:pPr>
          </w:p>
        </w:tc>
      </w:tr>
      <w:tr w14:paraId="23E68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52" w:type="pct"/>
            <w:tcBorders>
              <w:top w:val="single" w:color="auto" w:sz="4" w:space="0"/>
              <w:left w:val="single" w:color="auto" w:sz="4" w:space="0"/>
              <w:bottom w:val="single" w:color="auto" w:sz="4" w:space="0"/>
              <w:right w:val="single" w:color="auto" w:sz="4" w:space="0"/>
            </w:tcBorders>
            <w:noWrap w:val="0"/>
            <w:vAlign w:val="center"/>
          </w:tcPr>
          <w:p w14:paraId="5754F934">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287E914F">
            <w:pPr>
              <w:snapToGrid w:val="0"/>
              <w:spacing w:before="50" w:after="50"/>
              <w:jc w:val="center"/>
              <w:rPr>
                <w:rFonts w:hint="eastAsia" w:ascii="宋体" w:hAnsi="宋体" w:eastAsia="宋体"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noWrap w:val="0"/>
            <w:vAlign w:val="center"/>
          </w:tcPr>
          <w:p w14:paraId="208C0CC3">
            <w:pPr>
              <w:snapToGrid w:val="0"/>
              <w:spacing w:before="50" w:after="50"/>
              <w:jc w:val="center"/>
              <w:rPr>
                <w:rFonts w:hint="eastAsia" w:ascii="宋体" w:hAnsi="宋体" w:eastAsia="宋体" w:cs="宋体"/>
                <w:color w:val="auto"/>
                <w:sz w:val="24"/>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9ABCB45">
            <w:pPr>
              <w:snapToGrid w:val="0"/>
              <w:spacing w:before="50" w:after="50"/>
              <w:jc w:val="center"/>
              <w:rPr>
                <w:rFonts w:hint="eastAsia" w:ascii="宋体" w:hAnsi="宋体" w:eastAsia="宋体" w:cs="宋体"/>
                <w:color w:val="auto"/>
                <w:sz w:val="24"/>
                <w:highlight w:val="none"/>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586CB04C">
            <w:pPr>
              <w:snapToGrid w:val="0"/>
              <w:spacing w:before="50" w:after="50"/>
              <w:jc w:val="center"/>
              <w:rPr>
                <w:rFonts w:hint="eastAsia" w:ascii="宋体" w:hAnsi="宋体" w:eastAsia="宋体" w:cs="宋体"/>
                <w:color w:val="auto"/>
                <w:sz w:val="24"/>
                <w:highlight w:val="none"/>
              </w:rPr>
            </w:pPr>
          </w:p>
        </w:tc>
        <w:tc>
          <w:tcPr>
            <w:tcW w:w="596" w:type="pct"/>
            <w:tcBorders>
              <w:top w:val="single" w:color="auto" w:sz="4" w:space="0"/>
              <w:left w:val="single" w:color="auto" w:sz="4" w:space="0"/>
              <w:bottom w:val="single" w:color="auto" w:sz="4" w:space="0"/>
              <w:right w:val="single" w:color="auto" w:sz="4" w:space="0"/>
            </w:tcBorders>
            <w:noWrap w:val="0"/>
            <w:vAlign w:val="center"/>
          </w:tcPr>
          <w:p w14:paraId="3933B774">
            <w:pPr>
              <w:snapToGrid w:val="0"/>
              <w:spacing w:before="50" w:after="50"/>
              <w:jc w:val="center"/>
              <w:rPr>
                <w:rFonts w:hint="eastAsia" w:ascii="宋体" w:hAnsi="宋体" w:eastAsia="宋体" w:cs="宋体"/>
                <w:color w:val="auto"/>
                <w:sz w:val="24"/>
                <w:highlight w:val="none"/>
              </w:rPr>
            </w:pPr>
          </w:p>
        </w:tc>
        <w:tc>
          <w:tcPr>
            <w:tcW w:w="352" w:type="pct"/>
            <w:tcBorders>
              <w:top w:val="single" w:color="auto" w:sz="4" w:space="0"/>
              <w:left w:val="single" w:color="auto" w:sz="4" w:space="0"/>
              <w:bottom w:val="single" w:color="auto" w:sz="4" w:space="0"/>
              <w:right w:val="single" w:color="auto" w:sz="4" w:space="0"/>
            </w:tcBorders>
            <w:noWrap w:val="0"/>
            <w:vAlign w:val="center"/>
          </w:tcPr>
          <w:p w14:paraId="45A49352">
            <w:pPr>
              <w:snapToGrid w:val="0"/>
              <w:spacing w:before="50" w:after="50"/>
              <w:jc w:val="center"/>
              <w:rPr>
                <w:rFonts w:hint="eastAsia" w:ascii="宋体" w:hAnsi="宋体" w:eastAsia="宋体" w:cs="宋体"/>
                <w:color w:val="auto"/>
                <w:sz w:val="24"/>
                <w:highlight w:val="none"/>
              </w:rPr>
            </w:pPr>
          </w:p>
        </w:tc>
        <w:tc>
          <w:tcPr>
            <w:tcW w:w="717" w:type="pct"/>
            <w:tcBorders>
              <w:top w:val="single" w:color="auto" w:sz="4" w:space="0"/>
              <w:left w:val="single" w:color="auto" w:sz="4" w:space="0"/>
              <w:bottom w:val="single" w:color="auto" w:sz="4" w:space="0"/>
              <w:right w:val="single" w:color="auto" w:sz="4" w:space="0"/>
            </w:tcBorders>
            <w:noWrap w:val="0"/>
            <w:vAlign w:val="center"/>
          </w:tcPr>
          <w:p w14:paraId="4C865124">
            <w:pPr>
              <w:snapToGrid w:val="0"/>
              <w:spacing w:before="50" w:after="50"/>
              <w:jc w:val="center"/>
              <w:rPr>
                <w:rFonts w:hint="eastAsia" w:ascii="宋体" w:hAnsi="宋体" w:eastAsia="宋体" w:cs="宋体"/>
                <w:color w:val="auto"/>
                <w:sz w:val="24"/>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14:paraId="60E4470F">
            <w:pPr>
              <w:snapToGrid w:val="0"/>
              <w:spacing w:before="50" w:after="50"/>
              <w:jc w:val="center"/>
              <w:rPr>
                <w:rFonts w:hint="eastAsia" w:ascii="宋体" w:hAnsi="宋体" w:eastAsia="宋体" w:cs="宋体"/>
                <w:color w:val="auto"/>
                <w:sz w:val="24"/>
                <w:highlight w:val="none"/>
              </w:rPr>
            </w:pPr>
          </w:p>
        </w:tc>
      </w:tr>
    </w:tbl>
    <w:p w14:paraId="205E6C96">
      <w:pPr>
        <w:spacing w:line="360" w:lineRule="auto"/>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备注</w:t>
      </w:r>
      <w:r>
        <w:rPr>
          <w:rFonts w:hint="eastAsia" w:ascii="宋体" w:hAnsi="宋体" w:eastAsia="宋体" w:cs="宋体"/>
          <w:color w:val="auto"/>
          <w:sz w:val="24"/>
          <w:highlight w:val="none"/>
          <w:lang w:eastAsia="zh-CN"/>
        </w:rPr>
        <w:t>、</w:t>
      </w:r>
    </w:p>
    <w:p w14:paraId="671109A8">
      <w:pPr>
        <w:spacing w:line="360" w:lineRule="auto"/>
        <w:ind w:firstLine="480" w:firstLineChars="2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auto"/>
          <w:sz w:val="24"/>
          <w:highlight w:val="none"/>
        </w:rPr>
        <w:t>的，</w:t>
      </w:r>
      <w:r>
        <w:rPr>
          <w:rFonts w:hint="eastAsia" w:ascii="宋体" w:hAnsi="宋体" w:eastAsia="宋体" w:cs="宋体"/>
          <w:b/>
          <w:color w:val="auto"/>
          <w:sz w:val="24"/>
          <w:highlight w:val="none"/>
        </w:rPr>
        <w:t>作无效处理。</w:t>
      </w:r>
      <w:r>
        <w:rPr>
          <w:rFonts w:hint="eastAsia" w:ascii="宋体" w:hAnsi="宋体" w:eastAsia="宋体" w:cs="宋体"/>
          <w:color w:val="auto"/>
          <w:sz w:val="24"/>
          <w:highlight w:val="none"/>
        </w:rPr>
        <w:t>货物名称、数量及单位、品牌必须与“</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览表”一致，</w:t>
      </w:r>
      <w:r>
        <w:rPr>
          <w:rFonts w:hint="eastAsia" w:ascii="宋体" w:hAnsi="宋体" w:eastAsia="宋体" w:cs="宋体"/>
          <w:b/>
          <w:color w:val="auto"/>
          <w:sz w:val="24"/>
          <w:highlight w:val="none"/>
        </w:rPr>
        <w:t>否则按无效处理。</w:t>
      </w:r>
    </w:p>
    <w:p w14:paraId="04AE5A9D">
      <w:pPr>
        <w:spacing w:line="360" w:lineRule="auto"/>
        <w:ind w:firstLine="480" w:firstLineChars="200"/>
        <w:contextualSpacing/>
        <w:rPr>
          <w:rFonts w:hint="eastAsia" w:ascii="宋体" w:hAnsi="宋体" w:eastAsia="宋体" w:cs="宋体"/>
          <w:color w:val="auto"/>
          <w:sz w:val="24"/>
          <w:highlight w:val="none"/>
        </w:rPr>
      </w:pPr>
    </w:p>
    <w:p w14:paraId="759A62EF">
      <w:pPr>
        <w:snapToGrid w:val="0"/>
        <w:spacing w:before="50" w:after="50" w:line="360" w:lineRule="auto"/>
        <w:ind w:firstLine="3920" w:firstLineChars="1400"/>
        <w:rPr>
          <w:rFonts w:hint="eastAsia" w:ascii="宋体" w:hAnsi="宋体" w:eastAsia="宋体" w:cs="宋体"/>
          <w:color w:val="auto"/>
          <w:sz w:val="24"/>
          <w:highlight w:val="none"/>
          <w:lang w:eastAsia="zh-CN"/>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r>
        <w:rPr>
          <w:rFonts w:hint="eastAsia" w:ascii="宋体" w:hAnsi="宋体" w:eastAsia="宋体" w:cs="宋体"/>
          <w:color w:val="auto"/>
          <w:spacing w:val="20"/>
          <w:sz w:val="24"/>
          <w:highlight w:val="none"/>
          <w:lang w:eastAsia="zh-CN"/>
        </w:rPr>
        <w:t>、</w:t>
      </w:r>
    </w:p>
    <w:p w14:paraId="18E0EBCF">
      <w:pPr>
        <w:snapToGrid w:val="0"/>
        <w:spacing w:before="50" w:after="50" w:line="360" w:lineRule="auto"/>
        <w:ind w:firstLine="3600" w:firstLineChars="1500"/>
        <w:rPr>
          <w:rFonts w:hint="eastAsia" w:ascii="宋体" w:hAnsi="宋体" w:eastAsia="宋体" w:cs="宋体"/>
          <w:color w:val="auto"/>
          <w:spacing w:val="20"/>
          <w:sz w:val="24"/>
          <w:highlight w:val="none"/>
          <w:lang w:eastAsia="zh-CN"/>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lang w:eastAsia="zh-CN"/>
        </w:rPr>
        <w:t>、</w:t>
      </w:r>
    </w:p>
    <w:p w14:paraId="1C74AF67">
      <w:pPr>
        <w:pStyle w:val="13"/>
        <w:ind w:firstLine="4200" w:firstLineChars="1500"/>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日期</w:t>
      </w:r>
      <w:r>
        <w:rPr>
          <w:rFonts w:hint="eastAsia" w:ascii="宋体" w:hAnsi="宋体" w:eastAsia="宋体" w:cs="宋体"/>
          <w:color w:val="auto"/>
          <w:spacing w:val="20"/>
          <w:sz w:val="24"/>
          <w:highlight w:val="none"/>
          <w:lang w:eastAsia="zh-CN"/>
        </w:rPr>
        <w:t>、</w:t>
      </w:r>
    </w:p>
    <w:p w14:paraId="087622E6"/>
    <w:p w14:paraId="344AE8EA">
      <w:pPr>
        <w:ind w:firstLine="420" w:firstLineChars="200"/>
        <w:rPr>
          <w:rFonts w:hint="default"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hruti">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Medium">
    <w:altName w:val="黑体"/>
    <w:panose1 w:val="020B0600000000000000"/>
    <w:charset w:val="86"/>
    <w:family w:val="auto"/>
    <w:pitch w:val="default"/>
    <w:sig w:usb0="00000000" w:usb1="00000000" w:usb2="00000016" w:usb3="00000000" w:csb0="60060107"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B5EC1"/>
    <w:multiLevelType w:val="singleLevel"/>
    <w:tmpl w:val="99CB5EC1"/>
    <w:lvl w:ilvl="0" w:tentative="0">
      <w:start w:val="3"/>
      <w:numFmt w:val="chineseCounting"/>
      <w:suff w:val="nothing"/>
      <w:lvlText w:val="%1、"/>
      <w:lvlJc w:val="left"/>
      <w:rPr>
        <w:rFonts w:hint="eastAsia"/>
      </w:rPr>
    </w:lvl>
  </w:abstractNum>
  <w:abstractNum w:abstractNumId="1">
    <w:nsid w:val="CB15A11C"/>
    <w:multiLevelType w:val="singleLevel"/>
    <w:tmpl w:val="CB15A11C"/>
    <w:lvl w:ilvl="0" w:tentative="0">
      <w:start w:val="6"/>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421CC0"/>
    <w:multiLevelType w:val="multilevel"/>
    <w:tmpl w:val="00421CC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A10F39"/>
    <w:multiLevelType w:val="singleLevel"/>
    <w:tmpl w:val="12A10F39"/>
    <w:lvl w:ilvl="0" w:tentative="0">
      <w:start w:val="1"/>
      <w:numFmt w:val="chineseCounting"/>
      <w:suff w:val="nothing"/>
      <w:lvlText w:val="%1、"/>
      <w:lvlJc w:val="left"/>
      <w:rPr>
        <w:rFonts w:hint="eastAsia"/>
      </w:rPr>
    </w:lvl>
  </w:abstractNum>
  <w:abstractNum w:abstractNumId="5">
    <w:nsid w:val="1A6515C2"/>
    <w:multiLevelType w:val="singleLevel"/>
    <w:tmpl w:val="1A6515C2"/>
    <w:lvl w:ilvl="0" w:tentative="0">
      <w:start w:val="2"/>
      <w:numFmt w:val="chineseCounting"/>
      <w:suff w:val="nothing"/>
      <w:lvlText w:val="%1、"/>
      <w:lvlJc w:val="left"/>
      <w:rPr>
        <w:rFonts w:hint="eastAsia"/>
      </w:rPr>
    </w:lvl>
  </w:abstractNum>
  <w:abstractNum w:abstractNumId="6">
    <w:nsid w:val="50DD6ABC"/>
    <w:multiLevelType w:val="multilevel"/>
    <w:tmpl w:val="50DD6A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BC7FAE"/>
    <w:multiLevelType w:val="singleLevel"/>
    <w:tmpl w:val="60BC7FAE"/>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E121F"/>
    <w:rsid w:val="005A7208"/>
    <w:rsid w:val="022148F6"/>
    <w:rsid w:val="05C829CF"/>
    <w:rsid w:val="08646E76"/>
    <w:rsid w:val="0C4E121F"/>
    <w:rsid w:val="0C932CD6"/>
    <w:rsid w:val="187260F9"/>
    <w:rsid w:val="197B7B7C"/>
    <w:rsid w:val="1D9A7BC2"/>
    <w:rsid w:val="265C7529"/>
    <w:rsid w:val="29FC4CBA"/>
    <w:rsid w:val="3139239E"/>
    <w:rsid w:val="3FAD24B1"/>
    <w:rsid w:val="43370408"/>
    <w:rsid w:val="43F80311"/>
    <w:rsid w:val="4C795C96"/>
    <w:rsid w:val="4CBE0F19"/>
    <w:rsid w:val="4E5039E2"/>
    <w:rsid w:val="4EB41243"/>
    <w:rsid w:val="4FBB4D7E"/>
    <w:rsid w:val="503D42F5"/>
    <w:rsid w:val="5307729C"/>
    <w:rsid w:val="58677FC3"/>
    <w:rsid w:val="5C4D05EC"/>
    <w:rsid w:val="5F036FE2"/>
    <w:rsid w:val="627C20BC"/>
    <w:rsid w:val="6E600BD0"/>
    <w:rsid w:val="73404761"/>
    <w:rsid w:val="7CF31262"/>
    <w:rsid w:val="7D4053C5"/>
    <w:rsid w:val="7D8D773B"/>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0"/>
    <w:pPr>
      <w:widowControl/>
      <w:ind w:left="1400" w:leftChars="1400"/>
    </w:pPr>
    <w:rPr>
      <w:rFonts w:ascii="宋体"/>
      <w:kern w:val="0"/>
      <w:sz w:val="34"/>
      <w:szCs w:val="22"/>
    </w:rPr>
  </w:style>
  <w:style w:type="paragraph" w:styleId="3">
    <w:name w:val="annotation text"/>
    <w:basedOn w:val="1"/>
    <w:unhideWhenUsed/>
    <w:uiPriority w:val="99"/>
    <w:pPr>
      <w:jc w:val="left"/>
    </w:pPr>
  </w:style>
  <w:style w:type="paragraph" w:styleId="4">
    <w:name w:val="Body Text 3"/>
    <w:basedOn w:val="1"/>
    <w:qFormat/>
    <w:uiPriority w:val="0"/>
    <w:pPr>
      <w:spacing w:line="500" w:lineRule="exact"/>
    </w:pPr>
    <w:rPr>
      <w:b/>
      <w:bCs/>
      <w:kern w:val="0"/>
      <w:sz w:val="24"/>
    </w:rPr>
  </w:style>
  <w:style w:type="paragraph" w:styleId="5">
    <w:name w:val="Body Text"/>
    <w:basedOn w:val="1"/>
    <w:semiHidden/>
    <w:unhideWhenUsed/>
    <w:qFormat/>
    <w:uiPriority w:val="99"/>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unhideWhenUsed/>
    <w:qFormat/>
    <w:uiPriority w:val="0"/>
    <w:pPr>
      <w:adjustRightInd w:val="0"/>
      <w:snapToGrid w:val="0"/>
      <w:spacing w:after="120" w:line="360" w:lineRule="auto"/>
      <w:ind w:left="420" w:leftChars="200" w:right="240" w:firstLine="420" w:firstLineChars="200"/>
      <w:jc w:val="left"/>
    </w:pPr>
    <w:rPr>
      <w:rFonts w:ascii="Times New Roman"/>
      <w:kern w:val="2"/>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autoRedefine/>
    <w:qFormat/>
    <w:uiPriority w:val="99"/>
    <w:pPr>
      <w:spacing w:before="25" w:after="25"/>
      <w:jc w:val="left"/>
    </w:pPr>
    <w:rPr>
      <w:bCs/>
      <w:spacing w:val="10"/>
      <w:kern w:val="0"/>
      <w:sz w:val="24"/>
    </w:rPr>
  </w:style>
  <w:style w:type="character" w:customStyle="1" w:styleId="14">
    <w:name w:val="NormalCharacter"/>
    <w:qFormat/>
    <w:uiPriority w:val="0"/>
    <w:rPr>
      <w:rFonts w:ascii="Shruti" w:hAnsi="Shruti" w:eastAsia="隶书"/>
      <w:b/>
      <w:kern w:val="44"/>
      <w:sz w:val="52"/>
      <w:szCs w:val="44"/>
      <w:lang w:val="en-US" w:eastAsia="zh-CN" w:bidi="ar-SA"/>
    </w:rPr>
  </w:style>
  <w:style w:type="paragraph" w:customStyle="1" w:styleId="15">
    <w:name w:val="列出段落1"/>
    <w:basedOn w:val="1"/>
    <w:autoRedefine/>
    <w:qFormat/>
    <w:uiPriority w:val="0"/>
    <w:pPr>
      <w:ind w:firstLine="420" w:firstLineChars="200"/>
    </w:pPr>
  </w:style>
  <w:style w:type="paragraph" w:styleId="16">
    <w:name w:val="List Paragraph"/>
    <w:basedOn w:val="1"/>
    <w:autoRedefine/>
    <w:qFormat/>
    <w:uiPriority w:val="34"/>
    <w:pPr>
      <w:spacing w:line="240" w:lineRule="auto"/>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7297</Words>
  <Characters>8074</Characters>
  <Lines>0</Lines>
  <Paragraphs>0</Paragraphs>
  <TotalTime>6</TotalTime>
  <ScaleCrop>false</ScaleCrop>
  <LinksUpToDate>false</LinksUpToDate>
  <CharactersWithSpaces>8282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2025-04-02T07:40:00Z</dcterms:created>
  <dc:creator>Yin</dc:creator>
  <cp:lastModifiedBy>静待花开</cp:lastModifiedBy>
  <dcterms:modified xsi:type="dcterms:W3CDTF">2025-06-13T02:36:04Z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0575495FD8904CC690AA353485D56F32_11</vt:lpwstr>
  </property>
  <property fmtid="{D5CDD505-2E9C-101B-9397-08002B2CF9AE}" pid="4" name="KSOTemplateDocerSaveRecord">
    <vt:lpwstr>eyJoZGlkIjoiYWRjNmFiYmNmYzU1NmUzZjk2YzNlY2FmMGU4MWM3NWIiLCJ1c2VySWQiOiI0ODQ2NzE1ODUifQ==</vt:lpwstr>
  </property>
</Properties>
</file>