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1C95">
      <w:pPr>
        <w:jc w:val="both"/>
        <w:rPr>
          <w:rFonts w:hint="eastAsia" w:ascii="方正小标宋简体" w:hAnsi="方正小标宋简体" w:eastAsia="方正小标宋简体"/>
          <w:sz w:val="44"/>
          <w:szCs w:val="44"/>
        </w:rPr>
      </w:pPr>
    </w:p>
    <w:p w14:paraId="7C389FB0">
      <w:pPr>
        <w:spacing w:line="440" w:lineRule="exact"/>
        <w:ind w:firstLine="0" w:firstLineChars="0"/>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项目需求书</w:t>
      </w:r>
    </w:p>
    <w:p w14:paraId="1953AF2B">
      <w:pPr>
        <w:pStyle w:val="3"/>
        <w:pageBreakBefore w:val="0"/>
        <w:numPr>
          <w:ilvl w:val="0"/>
          <w:numId w:val="1"/>
        </w:numPr>
        <w:kinsoku/>
        <w:wordWrap/>
        <w:overflowPunct/>
        <w:topLinePunct w:val="0"/>
        <w:bidi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项目概况</w:t>
      </w:r>
    </w:p>
    <w:p w14:paraId="15A33BE8">
      <w:pPr>
        <w:pageBreakBefore w:val="0"/>
        <w:kinsoku/>
        <w:wordWrap/>
        <w:overflowPunct/>
        <w:topLinePunct w:val="0"/>
        <w:autoSpaceDE w:val="0"/>
        <w:autoSpaceDN w:val="0"/>
        <w:bidi w:val="0"/>
        <w:adjustRightInd w:val="0"/>
        <w:snapToGrid w:val="0"/>
        <w:spacing w:after="156" w:afterLines="50" w:line="460" w:lineRule="exact"/>
        <w:jc w:val="both"/>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拟采购广西壮族自治区生殖医院</w:t>
      </w:r>
      <w:r>
        <w:rPr>
          <w:rFonts w:hint="eastAsia" w:ascii="仿宋" w:hAnsi="仿宋" w:eastAsia="仿宋" w:cs="Times New Roman"/>
          <w:b w:val="0"/>
          <w:bCs w:val="0"/>
          <w:sz w:val="28"/>
          <w:szCs w:val="28"/>
          <w:lang w:val="en-US" w:eastAsia="zh-CN"/>
        </w:rPr>
        <w:t>洁净系统维护及配套检测服务项目</w:t>
      </w:r>
      <w:r>
        <w:rPr>
          <w:rFonts w:hint="eastAsia" w:ascii="仿宋" w:hAnsi="仿宋" w:eastAsia="仿宋"/>
          <w:b w:val="0"/>
          <w:bCs w:val="0"/>
          <w:sz w:val="28"/>
          <w:szCs w:val="28"/>
          <w:lang w:val="en-US" w:eastAsia="zh-CN"/>
        </w:rPr>
        <w:t>服务，服务期3年。</w:t>
      </w:r>
    </w:p>
    <w:p w14:paraId="16F38039">
      <w:pPr>
        <w:pStyle w:val="3"/>
        <w:pageBreakBefore w:val="0"/>
        <w:numPr>
          <w:ilvl w:val="0"/>
          <w:numId w:val="1"/>
        </w:numPr>
        <w:kinsoku/>
        <w:wordWrap/>
        <w:overflowPunct/>
        <w:topLinePunct w:val="0"/>
        <w:bidi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项目预算</w:t>
      </w:r>
    </w:p>
    <w:p w14:paraId="4AD745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b w:val="0"/>
          <w:bCs w:val="0"/>
          <w:sz w:val="28"/>
          <w:szCs w:val="28"/>
          <w:lang w:val="en-US" w:eastAsia="zh-CN"/>
        </w:rPr>
      </w:pPr>
      <w:r>
        <w:rPr>
          <w:rFonts w:hint="default" w:ascii="仿宋" w:hAnsi="仿宋" w:eastAsia="仿宋"/>
          <w:b w:val="0"/>
          <w:bCs w:val="0"/>
          <w:sz w:val="28"/>
          <w:szCs w:val="28"/>
          <w:lang w:val="en-US" w:eastAsia="zh-CN"/>
        </w:rPr>
        <w:t>项目预算：人民币</w:t>
      </w:r>
      <w:r>
        <w:rPr>
          <w:rFonts w:hint="eastAsia" w:ascii="仿宋" w:hAnsi="仿宋" w:eastAsia="仿宋"/>
          <w:b w:val="0"/>
          <w:bCs w:val="0"/>
          <w:sz w:val="28"/>
          <w:szCs w:val="28"/>
          <w:lang w:val="en-US" w:eastAsia="zh-CN"/>
        </w:rPr>
        <w:t>九十六万元整</w:t>
      </w:r>
      <w:r>
        <w:rPr>
          <w:rFonts w:hint="default" w:ascii="仿宋" w:hAnsi="仿宋" w:eastAsia="仿宋"/>
          <w:b w:val="0"/>
          <w:bCs w:val="0"/>
          <w:sz w:val="28"/>
          <w:szCs w:val="28"/>
          <w:lang w:val="en-US" w:eastAsia="zh-CN"/>
        </w:rPr>
        <w:t>（</w:t>
      </w:r>
      <w:r>
        <w:rPr>
          <w:rFonts w:hint="eastAsia" w:ascii="仿宋" w:hAnsi="仿宋" w:eastAsia="仿宋"/>
          <w:b w:val="0"/>
          <w:bCs w:val="0"/>
          <w:sz w:val="28"/>
          <w:szCs w:val="28"/>
          <w:lang w:val="en-US" w:eastAsia="zh-CN"/>
        </w:rPr>
        <w:t>96万</w:t>
      </w:r>
      <w:r>
        <w:rPr>
          <w:rFonts w:hint="default" w:ascii="仿宋" w:hAnsi="仿宋" w:eastAsia="仿宋"/>
          <w:b w:val="0"/>
          <w:bCs w:val="0"/>
          <w:sz w:val="28"/>
          <w:szCs w:val="28"/>
          <w:lang w:val="en-US" w:eastAsia="zh-CN"/>
        </w:rPr>
        <w:t>元），服务期三年，合同一年一签。年度合同</w:t>
      </w:r>
      <w:r>
        <w:rPr>
          <w:rFonts w:hint="eastAsia" w:ascii="仿宋" w:hAnsi="仿宋" w:eastAsia="仿宋"/>
          <w:b w:val="0"/>
          <w:bCs w:val="0"/>
          <w:sz w:val="28"/>
          <w:szCs w:val="28"/>
          <w:lang w:val="en-US" w:eastAsia="zh-CN"/>
        </w:rPr>
        <w:t>期满</w:t>
      </w:r>
      <w:r>
        <w:rPr>
          <w:rFonts w:hint="default" w:ascii="仿宋" w:hAnsi="仿宋" w:eastAsia="仿宋"/>
          <w:b w:val="0"/>
          <w:bCs w:val="0"/>
          <w:sz w:val="28"/>
          <w:szCs w:val="28"/>
          <w:lang w:val="en-US" w:eastAsia="zh-CN"/>
        </w:rPr>
        <w:t>前一个月采购</w:t>
      </w:r>
      <w:r>
        <w:rPr>
          <w:rFonts w:hint="eastAsia" w:ascii="仿宋" w:hAnsi="仿宋" w:eastAsia="仿宋"/>
          <w:b w:val="0"/>
          <w:bCs w:val="0"/>
          <w:sz w:val="28"/>
          <w:szCs w:val="28"/>
          <w:lang w:val="en-US" w:eastAsia="zh-CN"/>
        </w:rPr>
        <w:t>方</w:t>
      </w:r>
      <w:r>
        <w:rPr>
          <w:rFonts w:hint="default" w:ascii="仿宋" w:hAnsi="仿宋" w:eastAsia="仿宋"/>
          <w:b w:val="0"/>
          <w:bCs w:val="0"/>
          <w:sz w:val="28"/>
          <w:szCs w:val="28"/>
          <w:lang w:val="en-US" w:eastAsia="zh-CN"/>
        </w:rPr>
        <w:t>将对成交供应商提供的服务进行年度考核，考核不合格采购</w:t>
      </w:r>
      <w:r>
        <w:rPr>
          <w:rFonts w:hint="eastAsia" w:ascii="仿宋" w:hAnsi="仿宋" w:eastAsia="仿宋"/>
          <w:b w:val="0"/>
          <w:bCs w:val="0"/>
          <w:sz w:val="28"/>
          <w:szCs w:val="28"/>
          <w:lang w:val="en-US" w:eastAsia="zh-CN"/>
        </w:rPr>
        <w:t>方</w:t>
      </w:r>
      <w:r>
        <w:rPr>
          <w:rFonts w:hint="default" w:ascii="仿宋" w:hAnsi="仿宋" w:eastAsia="仿宋"/>
          <w:b w:val="0"/>
          <w:bCs w:val="0"/>
          <w:sz w:val="28"/>
          <w:szCs w:val="28"/>
          <w:lang w:val="en-US" w:eastAsia="zh-CN"/>
        </w:rPr>
        <w:t>有权解除合同，考核合格的续签下一年合同。年度考核表详见附件。</w:t>
      </w:r>
    </w:p>
    <w:p w14:paraId="23531D4C">
      <w:pPr>
        <w:pStyle w:val="3"/>
        <w:pageBreakBefore w:val="0"/>
        <w:kinsoku/>
        <w:wordWrap/>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、供应商资格要求</w:t>
      </w:r>
    </w:p>
    <w:p w14:paraId="200D517A">
      <w:pPr>
        <w:spacing w:line="360" w:lineRule="auto"/>
        <w:ind w:firstLine="560" w:firstLineChars="200"/>
        <w:rPr>
          <w:rFonts w:hint="eastAsia" w:eastAsia="仿宋"/>
          <w:color w:val="auto"/>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5AD1CE8A">
      <w:pPr>
        <w:pageBreakBefore w:val="0"/>
        <w:kinsoku/>
        <w:wordWrap/>
        <w:overflowPunct/>
        <w:topLinePunct w:val="0"/>
        <w:autoSpaceDE w:val="0"/>
        <w:autoSpaceDN w:val="0"/>
        <w:bidi w:val="0"/>
        <w:adjustRightInd w:val="0"/>
        <w:snapToGrid w:val="0"/>
        <w:spacing w:after="156" w:afterLines="50" w:line="460" w:lineRule="exact"/>
        <w:ind w:firstLine="56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2、本项目的特定资格要求：</w:t>
      </w:r>
      <w:bookmarkStart w:id="0" w:name="OLE_LINK28"/>
      <w:bookmarkStart w:id="1" w:name="OLE_LINK12"/>
      <w:r>
        <w:rPr>
          <w:rFonts w:hint="eastAsia" w:ascii="仿宋" w:hAnsi="仿宋" w:eastAsia="仿宋" w:cs="仿宋"/>
          <w:color w:val="auto"/>
          <w:sz w:val="28"/>
          <w:szCs w:val="28"/>
          <w:highlight w:val="none"/>
          <w:lang w:val="en-US" w:eastAsia="zh-CN"/>
        </w:rPr>
        <w:t>无。</w:t>
      </w:r>
      <w:bookmarkEnd w:id="0"/>
      <w:bookmarkEnd w:id="1"/>
    </w:p>
    <w:p w14:paraId="1FCCDE8E">
      <w:pPr>
        <w:pageBreakBefore w:val="0"/>
        <w:kinsoku/>
        <w:wordWrap/>
        <w:overflowPunct/>
        <w:topLinePunct w:val="0"/>
        <w:autoSpaceDE w:val="0"/>
        <w:autoSpaceDN w:val="0"/>
        <w:bidi w:val="0"/>
        <w:adjustRightInd w:val="0"/>
        <w:snapToGrid w:val="0"/>
        <w:spacing w:after="156" w:afterLines="50" w:line="460" w:lineRule="exact"/>
        <w:ind w:firstLine="560"/>
        <w:jc w:val="left"/>
        <w:rPr>
          <w:rFonts w:hint="eastAsia"/>
          <w:color w:val="auto"/>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本项目不接受联合体投标，不允许转包分包。</w:t>
      </w:r>
    </w:p>
    <w:p w14:paraId="68233C8B">
      <w:pPr>
        <w:pStyle w:val="3"/>
        <w:pageBreakBefore w:val="0"/>
        <w:kinsoku/>
        <w:wordWrap/>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服务内容和</w:t>
      </w:r>
      <w:r>
        <w:rPr>
          <w:rFonts w:hint="eastAsia" w:ascii="仿宋" w:hAnsi="仿宋" w:eastAsia="仿宋" w:cs="仿宋"/>
          <w:sz w:val="28"/>
          <w:szCs w:val="28"/>
        </w:rPr>
        <w:t>要求</w:t>
      </w:r>
    </w:p>
    <w:p w14:paraId="1FA34C01">
      <w:pPr>
        <w:keepNext w:val="0"/>
        <w:keepLines w:val="0"/>
        <w:pageBreakBefore w:val="0"/>
        <w:kinsoku/>
        <w:wordWrap/>
        <w:overflowPunct/>
        <w:topLinePunct w:val="0"/>
        <w:autoSpaceDN/>
        <w:bidi w:val="0"/>
        <w:adjustRightInd/>
        <w:spacing w:line="46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（一）技术服务依据标准</w:t>
      </w:r>
    </w:p>
    <w:p w14:paraId="14FA4EB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据《公共场所集中通风系统清洗规范》、《公共场所集中空调通风系统卫生学评价规范》、《GB50365-2019-空调通风系统运行管理标准》、《医院空气净化管理规范》、《净化室施工及验收规范》、《医院净化手术部建筑技术规范》的最新标准要求，进行维护保养。1.质量必须符合包含但不限于下列国家标准：</w:t>
      </w:r>
    </w:p>
    <w:p w14:paraId="2B00A19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1)GB50333-2013《医疗洁净手术部建筑技术规范》</w:t>
      </w:r>
      <w:r>
        <w:rPr>
          <w:rFonts w:hint="eastAsia" w:ascii="仿宋" w:hAnsi="仿宋" w:eastAsia="仿宋" w:cs="仿宋"/>
          <w:color w:val="auto"/>
          <w:sz w:val="28"/>
          <w:szCs w:val="28"/>
          <w:highlight w:val="none"/>
          <w:lang w:eastAsia="zh-CN"/>
        </w:rPr>
        <w:t>；</w:t>
      </w:r>
    </w:p>
    <w:p w14:paraId="4663535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2)GB/T16292-2010医药工业洁净室（区）悬浮粒子的测算方法</w:t>
      </w:r>
      <w:r>
        <w:rPr>
          <w:rFonts w:hint="eastAsia" w:ascii="仿宋" w:hAnsi="仿宋" w:eastAsia="仿宋" w:cs="仿宋"/>
          <w:color w:val="auto"/>
          <w:sz w:val="28"/>
          <w:szCs w:val="28"/>
          <w:highlight w:val="none"/>
          <w:lang w:eastAsia="zh-CN"/>
        </w:rPr>
        <w:t>；</w:t>
      </w:r>
    </w:p>
    <w:p w14:paraId="62394C5C">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3)GB/T16294-2012医药工业洁净室（区）沉降菌的测试方法</w:t>
      </w:r>
      <w:r>
        <w:rPr>
          <w:rFonts w:hint="eastAsia" w:ascii="仿宋" w:hAnsi="仿宋" w:eastAsia="仿宋" w:cs="仿宋"/>
          <w:color w:val="auto"/>
          <w:sz w:val="28"/>
          <w:szCs w:val="28"/>
          <w:highlight w:val="none"/>
          <w:lang w:eastAsia="zh-CN"/>
        </w:rPr>
        <w:t>；</w:t>
      </w:r>
    </w:p>
    <w:p w14:paraId="0706BF8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4）GT/T16293-2010医药工业洁净室（区）浮游菌的测试方法</w:t>
      </w:r>
      <w:r>
        <w:rPr>
          <w:rFonts w:hint="eastAsia" w:ascii="仿宋" w:hAnsi="仿宋" w:eastAsia="仿宋" w:cs="仿宋"/>
          <w:color w:val="auto"/>
          <w:sz w:val="28"/>
          <w:szCs w:val="28"/>
          <w:highlight w:val="none"/>
          <w:lang w:eastAsia="zh-CN"/>
        </w:rPr>
        <w:t>。</w:t>
      </w:r>
    </w:p>
    <w:p w14:paraId="5D2CAD3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2、维修保养、清洗消毒质量标准：</w:t>
      </w:r>
    </w:p>
    <w:p w14:paraId="16C9526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据《公共场所集中空调通风系统清洗消毒规范》、《集中空调通风系统清洗技术管理规范》、《空调通风系统运行管理标准》、进行维修保养，质量要求为设备正常安全运行，净化度、静压差、温湿度、噪音、卫生等的标准必须符合国家政府相关的技术规范，维修保养质量不合格者，采购人有权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停工和返工，并按采购人职能部门的要求即时整改(所有发生的整改、返工费用均由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承担，整改的具体时间由采购人安排，</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必须无条件服从)。</w:t>
      </w:r>
    </w:p>
    <w:p w14:paraId="383682E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（2）在维修保养期间应严格遵守政府、采购人的规章制度及相关规定，安全施工、文明施工，在合同期内如果发生维修保养的质量安全、人员安全、设备安全问题及其它相关问题，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承担全部责任。如造成采购人损失的，采购人有权向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追偿。</w:t>
      </w:r>
    </w:p>
    <w:p w14:paraId="0A476B2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（3）工作人员须持有管道工、机械设备安装工，电工、高空、制冷工证，在现场作业时按标准规定要求进行维保作业。</w:t>
      </w:r>
    </w:p>
    <w:p w14:paraId="4BD09ED9">
      <w:pPr>
        <w:keepNext w:val="0"/>
        <w:keepLines w:val="0"/>
        <w:pageBreakBefore w:val="0"/>
        <w:kinsoku/>
        <w:wordWrap/>
        <w:overflowPunct/>
        <w:topLinePunct w:val="0"/>
        <w:autoSpaceDN/>
        <w:bidi w:val="0"/>
        <w:adjustRightInd/>
        <w:spacing w:line="46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（二）技术服务要求</w:t>
      </w:r>
    </w:p>
    <w:p w14:paraId="616F7C7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1、洁净空调系统空调主机服务要求</w:t>
      </w:r>
    </w:p>
    <w:p w14:paraId="3752E6E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半年一次的设备停机检查和预防性保养：每半年停机期间进行一次下列各项检查，以便能正确评价设备的状态，为下一个季度的运行作好准备。</w:t>
      </w:r>
    </w:p>
    <w:p w14:paraId="3B4AC08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 检查压缩机-电机组件的下列各项，完成预防性保养的各项任务：</w:t>
      </w:r>
    </w:p>
    <w:p w14:paraId="1B717F5F">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1.1.1.1 记录电压；</w:t>
      </w:r>
    </w:p>
    <w:p w14:paraId="659CCDF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1.1.1.2 用兆欧表测量和记录电机绕阻的绝缘电阻；</w:t>
      </w:r>
    </w:p>
    <w:p w14:paraId="702633FF">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1.1.1.3 检查密封情况；</w:t>
      </w:r>
    </w:p>
    <w:p w14:paraId="751D10F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1.1.1.4 检查滑阀的运行情况，进行必要的调整。</w:t>
      </w:r>
    </w:p>
    <w:p w14:paraId="1D8C71C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 检查压缩机润滑油系统的下列各项：</w:t>
      </w:r>
    </w:p>
    <w:p w14:paraId="45B8756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1.1.2.1 根据需要更换润滑油、油过滤器和干燥过滤器；</w:t>
      </w:r>
    </w:p>
    <w:p w14:paraId="0E91991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1.1.2.2 检查加热器和恒温器；</w:t>
      </w:r>
    </w:p>
    <w:p w14:paraId="69BC148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1.1.2.3 检查所有其它的润滑油系统部件，包括油冷却器、油过滤器和电磁阀等。</w:t>
      </w:r>
    </w:p>
    <w:p w14:paraId="702ADE7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执行下列各项操作，检查电机启动器：</w:t>
      </w:r>
    </w:p>
    <w:p w14:paraId="2C07DF1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1.1.3.1 执行诊断检查程序；</w:t>
      </w:r>
    </w:p>
    <w:p w14:paraId="6DF547B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1.1.3.2 清洁接触器或建议更换；</w:t>
      </w:r>
    </w:p>
    <w:p w14:paraId="2E4D7AA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1.1.3.3 检查连接机构；</w:t>
      </w:r>
    </w:p>
    <w:p w14:paraId="72AD653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1.1.3.4 检查所有接线端，并拧紧；</w:t>
      </w:r>
    </w:p>
    <w:p w14:paraId="4328FA4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1.1.3.5 检查过负荷装置；</w:t>
      </w:r>
    </w:p>
    <w:p w14:paraId="5E8C944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1.1.3.6 空载运行启动器（或在启动前）；检查状态指示灯。</w:t>
      </w:r>
    </w:p>
    <w:p w14:paraId="64F86FC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 检查控制面板，确定下列各项：</w:t>
      </w:r>
    </w:p>
    <w:p w14:paraId="321AF1E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1.1.4.1 执行诊断检查程序；</w:t>
      </w:r>
    </w:p>
    <w:p w14:paraId="58C00DC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1.1.4.2 检查安全停机运行状态；</w:t>
      </w:r>
    </w:p>
    <w:p w14:paraId="58E6C1D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1.1.4.3 检查所有接线端，并拧紧；</w:t>
      </w:r>
    </w:p>
    <w:p w14:paraId="4FB4BAC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1.1.4.4 检查显示数据的精度和设定值。</w:t>
      </w:r>
    </w:p>
    <w:p w14:paraId="417E0DA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 检查冷凝器、蒸发器的下列各项：</w:t>
      </w:r>
    </w:p>
    <w:p w14:paraId="1C71B6B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1.1.5.1 检查水流量；</w:t>
      </w:r>
    </w:p>
    <w:p w14:paraId="5BF8F54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1.1.5.2 检查水流开关的控制情况；</w:t>
      </w:r>
    </w:p>
    <w:p w14:paraId="2644E52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1.1.5.3 根据运行记录参数分析热交换效果，建议水质处理；</w:t>
      </w:r>
    </w:p>
    <w:p w14:paraId="6A07E96C">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1.1.5.4 必要时拆卸端盖，更换密封垫。</w:t>
      </w:r>
    </w:p>
    <w:p w14:paraId="5AFC615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 检查系统的下列各项：</w:t>
      </w:r>
    </w:p>
    <w:p w14:paraId="06FFA8A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1.1.6.1 进行泄漏检查，找出泄漏处并进行修理；</w:t>
      </w:r>
    </w:p>
    <w:p w14:paraId="774D1B3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1.1.6.2 按要求补充制冷剂；</w:t>
      </w:r>
    </w:p>
    <w:p w14:paraId="4784EE6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1.1.6.3 记录视液镜的状态；</w:t>
      </w:r>
    </w:p>
    <w:p w14:paraId="4E5D0D6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1.1.6.4 检查制冷循环，确认处于正常平衡状态。</w:t>
      </w:r>
    </w:p>
    <w:p w14:paraId="3746B87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2、洁净空调系统风柜机保养工作技术服务要求：</w:t>
      </w:r>
    </w:p>
    <w:p w14:paraId="086A7AC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每半年的设备停机检查和预防性工作：</w:t>
      </w:r>
    </w:p>
    <w:p w14:paraId="5DF9EE6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 检查和调整弹簧减振器，紧固马达及风机的紧固螺丝；</w:t>
      </w:r>
    </w:p>
    <w:p w14:paraId="629E19B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 修整风机出口软接；</w:t>
      </w:r>
    </w:p>
    <w:p w14:paraId="5DF1F8F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2.1.3 检查皮带、皮带轮磨损情况，根据需要更换。调整皮带张力及皮带轮同心度；</w:t>
      </w:r>
    </w:p>
    <w:p w14:paraId="385D2E8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2.1.4 检查及润滑风机及马达的轴承；</w:t>
      </w:r>
    </w:p>
    <w:p w14:paraId="2264F8B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2.1.5 检测马达缘并记录；</w:t>
      </w:r>
    </w:p>
    <w:p w14:paraId="4CF72D3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2.1.6 电气控制装置检测及维护保养工作；</w:t>
      </w:r>
    </w:p>
    <w:p w14:paraId="4302901C">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2.1.7 检查箱体的气密性及水路的密闭性；</w:t>
      </w:r>
    </w:p>
    <w:p w14:paraId="71B1658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2.1.8 每年用药水清洗盘管。</w:t>
      </w:r>
    </w:p>
    <w:p w14:paraId="055222B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2.1.9 根据需要更换或维修有关坏损部件；</w:t>
      </w:r>
    </w:p>
    <w:p w14:paraId="0553021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2.1.10 检查排水管路并确认畅通；</w:t>
      </w:r>
    </w:p>
    <w:p w14:paraId="2ED97A4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2.1.11 检查箱体的气密性及水路的密闭性；</w:t>
      </w:r>
    </w:p>
    <w:p w14:paraId="4FC70A1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2.1.12 清洗风柜滤网、风柜盘管刺片；</w:t>
      </w:r>
    </w:p>
    <w:p w14:paraId="2337584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red"/>
        </w:rPr>
      </w:pPr>
      <w:r>
        <w:rPr>
          <w:rFonts w:hint="eastAsia" w:ascii="仿宋" w:hAnsi="仿宋" w:eastAsia="仿宋" w:cs="仿宋"/>
          <w:color w:val="auto"/>
          <w:sz w:val="28"/>
          <w:szCs w:val="28"/>
          <w:highlight w:val="none"/>
        </w:rPr>
        <w:t>3、净化空调系统主要装置日常检查维护要求</w:t>
      </w:r>
    </w:p>
    <w:p w14:paraId="0949A123">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配合科室的时间，如遇到做空气培养或其它特殊情况安排，将及时清洗层流的风口、滤网，使之达到使用要求标准；</w:t>
      </w:r>
    </w:p>
    <w:p w14:paraId="1A5D35D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净化机组的初效、中效过滤器一般采用超细玻璃纤维纸或超细石棉纤维纸，不能重复使用，初效过滤器每月检查，3个月更换，中效过滤器每半年更换一次，亚高效过滤每年更换一次；每次更换过滤器后检查机组工作情况，调整风量压力参数，保证净化区域净化度；</w:t>
      </w:r>
    </w:p>
    <w:p w14:paraId="35F3F54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3.3高效过滤器每月检查一次，</w:t>
      </w:r>
      <w:r>
        <w:rPr>
          <w:rFonts w:hint="eastAsia" w:ascii="仿宋" w:hAnsi="仿宋" w:eastAsia="仿宋" w:cs="仿宋"/>
          <w:color w:val="auto"/>
          <w:sz w:val="28"/>
          <w:szCs w:val="28"/>
          <w:highlight w:val="none"/>
          <w:lang w:eastAsia="zh-CN"/>
        </w:rPr>
        <w:t>根据采购人需求更换，</w:t>
      </w:r>
      <w:r>
        <w:rPr>
          <w:rFonts w:hint="eastAsia" w:ascii="仿宋" w:hAnsi="仿宋" w:eastAsia="仿宋" w:cs="仿宋"/>
          <w:color w:val="auto"/>
          <w:sz w:val="28"/>
          <w:szCs w:val="28"/>
          <w:highlight w:val="none"/>
        </w:rPr>
        <w:t>当监测阻力超过设计初阻力160Pa、使用仪器检测到有漏点时，应立即进行更换。回风过滤器如做特殊污染手术，必须立即更换，以免循环感染；</w:t>
      </w:r>
    </w:p>
    <w:p w14:paraId="205AC20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 每次更换过滤器后检查机组工作情况，调整风量压力参数，保证净化区域净化度；</w:t>
      </w:r>
    </w:p>
    <w:p w14:paraId="1F9B38E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3.5根据科室需求对净化区域的净化度、静压差、截面风速、换气次数、温湿度、噪音、照度进行监测，并根据结果调整设备参数，使区域符合规范要求，并做好监测记录；</w:t>
      </w:r>
    </w:p>
    <w:p w14:paraId="471ABC6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3.6每年对风管清理灰尘，检查风管是否有漏风，如有漏风现象及时补漏，包好风管保温，减少能量损耗；</w:t>
      </w:r>
    </w:p>
    <w:p w14:paraId="7734BCE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3.7检查盘管排水是否正常；检查管路上各配件工作是否正常；</w:t>
      </w:r>
    </w:p>
    <w:p w14:paraId="47759CC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p>
    <w:p w14:paraId="11D328A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4、过滤器的检修维护要求</w:t>
      </w:r>
    </w:p>
    <w:p w14:paraId="0B030AD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4.1过滤器的检修维护</w:t>
      </w:r>
    </w:p>
    <w:p w14:paraId="7332EC7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4.1.1检查压差计动作是否失灵，检查压差计计数是否超出过滤器阻力。</w:t>
      </w:r>
    </w:p>
    <w:p w14:paraId="645A10C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4.1.2检查滤材污染程度，检查滤材有无变形或漏风。</w:t>
      </w:r>
    </w:p>
    <w:p w14:paraId="56A10AF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4.1.3检查过滤器框架、连接管道等有无明显漏风状况。</w:t>
      </w:r>
    </w:p>
    <w:p w14:paraId="64BEFE3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4.1.4检查过滤器箱体污染程度，检查箱体有无腐蚀。</w:t>
      </w:r>
    </w:p>
    <w:p w14:paraId="41D1554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4.2更换过滤器操作要求</w:t>
      </w:r>
    </w:p>
    <w:p w14:paraId="35FC2C9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4.2.1更换滤材时应停止系统运行。</w:t>
      </w:r>
    </w:p>
    <w:p w14:paraId="0F367B5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4.2.2更换下的滤材应包装后按废物处理，不得清理后重复使用。</w:t>
      </w:r>
    </w:p>
    <w:p w14:paraId="07733232">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42.2.3更换滤材的同时对框架周围等其他部件彻底清洁。</w:t>
      </w:r>
    </w:p>
    <w:p w14:paraId="25755EC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4.2.4更换滤材时应轻拿轻放，防止损伤滤材。</w:t>
      </w:r>
    </w:p>
    <w:p w14:paraId="5D58A6B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4.2.5更换滤材后对装配框架全面密封，不能产生漏风现象。</w:t>
      </w:r>
    </w:p>
    <w:p w14:paraId="7C879A6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4.2.6对可清洗的滤材在清洗过程中注意不能使滤材变形。一般要有备用滤材，万一发生滤材损伤应立即更换</w:t>
      </w:r>
      <w:r>
        <w:rPr>
          <w:rFonts w:hint="eastAsia" w:ascii="仿宋" w:hAnsi="仿宋" w:eastAsia="仿宋" w:cs="仿宋"/>
          <w:color w:val="auto"/>
          <w:sz w:val="28"/>
          <w:szCs w:val="28"/>
          <w:highlight w:val="none"/>
          <w:lang w:eastAsia="zh-CN"/>
        </w:rPr>
        <w:t>。</w:t>
      </w:r>
    </w:p>
    <w:p w14:paraId="5E8E157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5、空调送回风系统工作技术服务要求（每半年）</w:t>
      </w:r>
    </w:p>
    <w:p w14:paraId="09F7366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5.1检查机组风机皮带松紧度及是否有损坏龟裂</w:t>
      </w:r>
      <w:r>
        <w:rPr>
          <w:rFonts w:hint="eastAsia" w:ascii="仿宋" w:hAnsi="仿宋" w:eastAsia="仿宋" w:cs="仿宋"/>
          <w:color w:val="auto"/>
          <w:sz w:val="28"/>
          <w:szCs w:val="28"/>
          <w:highlight w:val="none"/>
          <w:lang w:eastAsia="zh-CN"/>
        </w:rPr>
        <w:t>。</w:t>
      </w:r>
    </w:p>
    <w:p w14:paraId="5C94E08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5.2观察洁净区域内温度、湿度是否正常（在DDC显示器或情报面板上观察）</w:t>
      </w:r>
      <w:r>
        <w:rPr>
          <w:rFonts w:hint="eastAsia" w:ascii="仿宋" w:hAnsi="仿宋" w:eastAsia="仿宋" w:cs="仿宋"/>
          <w:color w:val="auto"/>
          <w:sz w:val="28"/>
          <w:szCs w:val="28"/>
          <w:highlight w:val="none"/>
          <w:lang w:eastAsia="zh-CN"/>
        </w:rPr>
        <w:t>。</w:t>
      </w:r>
    </w:p>
    <w:p w14:paraId="10F0C81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5.3观察中效、亚高效有无报警，报警时需要查明原因</w:t>
      </w:r>
      <w:r>
        <w:rPr>
          <w:rFonts w:hint="eastAsia" w:ascii="仿宋" w:hAnsi="仿宋" w:eastAsia="仿宋" w:cs="仿宋"/>
          <w:color w:val="auto"/>
          <w:sz w:val="28"/>
          <w:szCs w:val="28"/>
          <w:highlight w:val="none"/>
          <w:lang w:eastAsia="zh-CN"/>
        </w:rPr>
        <w:t>。</w:t>
      </w:r>
    </w:p>
    <w:p w14:paraId="34A223A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5.4观察高效有无报警，报警时需要查明原因</w:t>
      </w:r>
      <w:r>
        <w:rPr>
          <w:rFonts w:hint="eastAsia" w:ascii="仿宋" w:hAnsi="仿宋" w:eastAsia="仿宋" w:cs="仿宋"/>
          <w:color w:val="auto"/>
          <w:sz w:val="28"/>
          <w:szCs w:val="28"/>
          <w:highlight w:val="none"/>
          <w:lang w:eastAsia="zh-CN"/>
        </w:rPr>
        <w:t>。</w:t>
      </w:r>
    </w:p>
    <w:p w14:paraId="11CAED9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5.5检查初效过滤器是否集尘</w:t>
      </w:r>
      <w:r>
        <w:rPr>
          <w:rFonts w:hint="eastAsia" w:ascii="仿宋" w:hAnsi="仿宋" w:eastAsia="仿宋" w:cs="仿宋"/>
          <w:color w:val="auto"/>
          <w:sz w:val="28"/>
          <w:szCs w:val="28"/>
          <w:highlight w:val="none"/>
          <w:lang w:eastAsia="zh-CN"/>
        </w:rPr>
        <w:t>。</w:t>
      </w:r>
    </w:p>
    <w:p w14:paraId="4716F9D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5.6检查风系统防火阀开关是否正常，有无卡住情况 </w:t>
      </w:r>
      <w:r>
        <w:rPr>
          <w:rFonts w:hint="eastAsia" w:ascii="仿宋" w:hAnsi="仿宋" w:eastAsia="仿宋" w:cs="仿宋"/>
          <w:color w:val="auto"/>
          <w:sz w:val="28"/>
          <w:szCs w:val="28"/>
          <w:highlight w:val="none"/>
          <w:lang w:eastAsia="zh-CN"/>
        </w:rPr>
        <w:t>。</w:t>
      </w:r>
    </w:p>
    <w:p w14:paraId="474FCB1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5.7风管定风量阀状态检查（固定螺栓有无松动，风量指示位置是否正确）</w:t>
      </w:r>
      <w:r>
        <w:rPr>
          <w:rFonts w:hint="eastAsia" w:ascii="仿宋" w:hAnsi="仿宋" w:eastAsia="仿宋" w:cs="仿宋"/>
          <w:color w:val="auto"/>
          <w:sz w:val="28"/>
          <w:szCs w:val="28"/>
          <w:highlight w:val="none"/>
          <w:lang w:eastAsia="zh-CN"/>
        </w:rPr>
        <w:t>。</w:t>
      </w:r>
    </w:p>
    <w:p w14:paraId="7DA518A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5.8检查风机转动时有无异常声音</w:t>
      </w:r>
      <w:r>
        <w:rPr>
          <w:rFonts w:hint="eastAsia" w:ascii="仿宋" w:hAnsi="仿宋" w:eastAsia="仿宋" w:cs="仿宋"/>
          <w:color w:val="auto"/>
          <w:sz w:val="28"/>
          <w:szCs w:val="28"/>
          <w:highlight w:val="none"/>
          <w:lang w:eastAsia="zh-CN"/>
        </w:rPr>
        <w:t>。</w:t>
      </w:r>
    </w:p>
    <w:p w14:paraId="29DF868C">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5.9风机轴承固定螺栓检查</w:t>
      </w:r>
      <w:r>
        <w:rPr>
          <w:rFonts w:hint="eastAsia" w:ascii="仿宋" w:hAnsi="仿宋" w:eastAsia="仿宋" w:cs="仿宋"/>
          <w:color w:val="auto"/>
          <w:sz w:val="28"/>
          <w:szCs w:val="28"/>
          <w:highlight w:val="none"/>
          <w:lang w:eastAsia="zh-CN"/>
        </w:rPr>
        <w:t>。</w:t>
      </w:r>
    </w:p>
    <w:p w14:paraId="086C533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5.10室内湿度、温度是否可以正常调节</w:t>
      </w:r>
      <w:r>
        <w:rPr>
          <w:rFonts w:hint="eastAsia" w:ascii="仿宋" w:hAnsi="仿宋" w:eastAsia="仿宋" w:cs="仿宋"/>
          <w:color w:val="auto"/>
          <w:sz w:val="28"/>
          <w:szCs w:val="28"/>
          <w:highlight w:val="none"/>
          <w:lang w:eastAsia="zh-CN"/>
        </w:rPr>
        <w:t>。</w:t>
      </w:r>
    </w:p>
    <w:p w14:paraId="611466BF">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5.11层流送风网板表面是否掉漆，螺丝是否缺少</w:t>
      </w:r>
      <w:r>
        <w:rPr>
          <w:rFonts w:hint="eastAsia" w:ascii="仿宋" w:hAnsi="仿宋" w:eastAsia="仿宋" w:cs="仿宋"/>
          <w:color w:val="auto"/>
          <w:sz w:val="28"/>
          <w:szCs w:val="28"/>
          <w:highlight w:val="none"/>
          <w:lang w:eastAsia="zh-CN"/>
        </w:rPr>
        <w:t>。</w:t>
      </w:r>
    </w:p>
    <w:p w14:paraId="42CF93B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5.12洁净室是否保持正压或负压（负压室）</w:t>
      </w:r>
      <w:r>
        <w:rPr>
          <w:rFonts w:hint="eastAsia" w:ascii="仿宋" w:hAnsi="仿宋" w:eastAsia="仿宋" w:cs="仿宋"/>
          <w:color w:val="auto"/>
          <w:sz w:val="28"/>
          <w:szCs w:val="28"/>
          <w:highlight w:val="none"/>
          <w:lang w:eastAsia="zh-CN"/>
        </w:rPr>
        <w:t>。</w:t>
      </w:r>
    </w:p>
    <w:p w14:paraId="7652B1B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5.13检查盲孔板是否积尘</w:t>
      </w:r>
      <w:r>
        <w:rPr>
          <w:rFonts w:hint="eastAsia" w:ascii="仿宋" w:hAnsi="仿宋" w:eastAsia="仿宋" w:cs="仿宋"/>
          <w:color w:val="auto"/>
          <w:sz w:val="28"/>
          <w:szCs w:val="28"/>
          <w:highlight w:val="none"/>
          <w:lang w:eastAsia="zh-CN"/>
        </w:rPr>
        <w:t>。</w:t>
      </w:r>
    </w:p>
    <w:p w14:paraId="4A2F7B9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5.14空调机组凝结水盘清洗</w:t>
      </w:r>
      <w:r>
        <w:rPr>
          <w:rFonts w:hint="eastAsia" w:ascii="仿宋" w:hAnsi="仿宋" w:eastAsia="仿宋" w:cs="仿宋"/>
          <w:color w:val="auto"/>
          <w:sz w:val="28"/>
          <w:szCs w:val="28"/>
          <w:highlight w:val="none"/>
          <w:lang w:eastAsia="zh-CN"/>
        </w:rPr>
        <w:t>。</w:t>
      </w:r>
    </w:p>
    <w:p w14:paraId="393EFC2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5.15蒸汽加湿器清洗</w:t>
      </w:r>
      <w:r>
        <w:rPr>
          <w:rFonts w:hint="eastAsia" w:ascii="仿宋" w:hAnsi="仿宋" w:eastAsia="仿宋" w:cs="仿宋"/>
          <w:color w:val="auto"/>
          <w:sz w:val="28"/>
          <w:szCs w:val="28"/>
          <w:highlight w:val="none"/>
          <w:lang w:eastAsia="zh-CN"/>
        </w:rPr>
        <w:t>。</w:t>
      </w:r>
    </w:p>
    <w:p w14:paraId="09AA881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5.16杀菌灯是否正常</w:t>
      </w:r>
      <w:r>
        <w:rPr>
          <w:rFonts w:hint="eastAsia" w:ascii="仿宋" w:hAnsi="仿宋" w:eastAsia="仿宋" w:cs="仿宋"/>
          <w:color w:val="auto"/>
          <w:sz w:val="28"/>
          <w:szCs w:val="28"/>
          <w:highlight w:val="none"/>
          <w:lang w:eastAsia="zh-CN"/>
        </w:rPr>
        <w:t>。</w:t>
      </w:r>
    </w:p>
    <w:p w14:paraId="212A0EE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5.17检查、清洗走廊、辅房风口散流板</w:t>
      </w:r>
      <w:r>
        <w:rPr>
          <w:rFonts w:hint="eastAsia" w:ascii="仿宋" w:hAnsi="仿宋" w:eastAsia="仿宋" w:cs="仿宋"/>
          <w:color w:val="auto"/>
          <w:sz w:val="28"/>
          <w:szCs w:val="28"/>
          <w:highlight w:val="none"/>
          <w:lang w:eastAsia="zh-CN"/>
        </w:rPr>
        <w:t>。</w:t>
      </w:r>
    </w:p>
    <w:p w14:paraId="56F1A19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5.18检查保温层是否有破损</w:t>
      </w:r>
      <w:r>
        <w:rPr>
          <w:rFonts w:hint="eastAsia" w:ascii="仿宋" w:hAnsi="仿宋" w:eastAsia="仿宋" w:cs="仿宋"/>
          <w:color w:val="auto"/>
          <w:sz w:val="28"/>
          <w:szCs w:val="28"/>
          <w:highlight w:val="none"/>
          <w:lang w:eastAsia="zh-CN"/>
        </w:rPr>
        <w:t>。</w:t>
      </w:r>
    </w:p>
    <w:p w14:paraId="397124C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6、排风风系统工作技术服务要求（每半年）</w:t>
      </w:r>
      <w:r>
        <w:rPr>
          <w:rFonts w:hint="eastAsia" w:ascii="仿宋" w:hAnsi="仿宋" w:eastAsia="仿宋" w:cs="仿宋"/>
          <w:color w:val="auto"/>
          <w:sz w:val="28"/>
          <w:szCs w:val="28"/>
          <w:highlight w:val="none"/>
          <w:lang w:eastAsia="zh-CN"/>
        </w:rPr>
        <w:t>。</w:t>
      </w:r>
    </w:p>
    <w:p w14:paraId="3D77FD9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6.1检查增压排风机组风机皮带是否太松或皮带背面有龟裂</w:t>
      </w:r>
      <w:r>
        <w:rPr>
          <w:rFonts w:hint="eastAsia" w:ascii="仿宋" w:hAnsi="仿宋" w:eastAsia="仿宋" w:cs="仿宋"/>
          <w:color w:val="auto"/>
          <w:sz w:val="28"/>
          <w:szCs w:val="28"/>
          <w:highlight w:val="none"/>
          <w:lang w:eastAsia="zh-CN"/>
        </w:rPr>
        <w:t>。</w:t>
      </w:r>
    </w:p>
    <w:p w14:paraId="3E416693">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6.2检查排风风机轴承</w:t>
      </w:r>
      <w:r>
        <w:rPr>
          <w:rFonts w:hint="eastAsia" w:ascii="仿宋" w:hAnsi="仿宋" w:eastAsia="仿宋" w:cs="仿宋"/>
          <w:color w:val="auto"/>
          <w:sz w:val="28"/>
          <w:szCs w:val="28"/>
          <w:highlight w:val="none"/>
          <w:lang w:eastAsia="zh-CN"/>
        </w:rPr>
        <w:t>。</w:t>
      </w:r>
    </w:p>
    <w:p w14:paraId="57DA028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6.3检查排风风机轴承固定螺栓</w:t>
      </w:r>
      <w:r>
        <w:rPr>
          <w:rFonts w:hint="eastAsia" w:ascii="仿宋" w:hAnsi="仿宋" w:eastAsia="仿宋" w:cs="仿宋"/>
          <w:color w:val="auto"/>
          <w:sz w:val="28"/>
          <w:szCs w:val="28"/>
          <w:highlight w:val="none"/>
          <w:lang w:eastAsia="zh-CN"/>
        </w:rPr>
        <w:t>。</w:t>
      </w:r>
    </w:p>
    <w:p w14:paraId="008A4C8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6.4更换排风系统中效过滤器</w:t>
      </w:r>
      <w:r>
        <w:rPr>
          <w:rFonts w:hint="eastAsia" w:ascii="仿宋" w:hAnsi="仿宋" w:eastAsia="仿宋" w:cs="仿宋"/>
          <w:color w:val="auto"/>
          <w:sz w:val="28"/>
          <w:szCs w:val="28"/>
          <w:highlight w:val="none"/>
          <w:lang w:eastAsia="zh-CN"/>
        </w:rPr>
        <w:t>。</w:t>
      </w:r>
    </w:p>
    <w:p w14:paraId="0E2F45E3">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6.5检查排风系统防火阀开关是否正常</w:t>
      </w:r>
      <w:r>
        <w:rPr>
          <w:rFonts w:hint="eastAsia" w:ascii="仿宋" w:hAnsi="仿宋" w:eastAsia="仿宋" w:cs="仿宋"/>
          <w:color w:val="auto"/>
          <w:sz w:val="28"/>
          <w:szCs w:val="28"/>
          <w:highlight w:val="none"/>
          <w:lang w:eastAsia="zh-CN"/>
        </w:rPr>
        <w:t>。</w:t>
      </w:r>
    </w:p>
    <w:p w14:paraId="2884C0A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6、空调水系统（净化系统专用）工作技术服务要求（半年）</w:t>
      </w:r>
      <w:r>
        <w:rPr>
          <w:rFonts w:hint="eastAsia" w:ascii="仿宋" w:hAnsi="仿宋" w:eastAsia="仿宋" w:cs="仿宋"/>
          <w:color w:val="auto"/>
          <w:sz w:val="28"/>
          <w:szCs w:val="28"/>
          <w:highlight w:val="none"/>
          <w:lang w:eastAsia="zh-CN"/>
        </w:rPr>
        <w:t>。</w:t>
      </w:r>
    </w:p>
    <w:p w14:paraId="55ECB40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6.1空调进出水温度是否正常</w:t>
      </w:r>
      <w:r>
        <w:rPr>
          <w:rFonts w:hint="eastAsia" w:ascii="仿宋" w:hAnsi="仿宋" w:eastAsia="仿宋" w:cs="仿宋"/>
          <w:color w:val="auto"/>
          <w:sz w:val="28"/>
          <w:szCs w:val="28"/>
          <w:highlight w:val="none"/>
          <w:lang w:eastAsia="zh-CN"/>
        </w:rPr>
        <w:t>。</w:t>
      </w:r>
    </w:p>
    <w:p w14:paraId="7E16C96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6.2检查水阀是否有漏水、开关是否正常</w:t>
      </w:r>
      <w:r>
        <w:rPr>
          <w:rFonts w:hint="eastAsia" w:ascii="仿宋" w:hAnsi="仿宋" w:eastAsia="仿宋" w:cs="仿宋"/>
          <w:color w:val="auto"/>
          <w:sz w:val="28"/>
          <w:szCs w:val="28"/>
          <w:highlight w:val="none"/>
          <w:lang w:eastAsia="zh-CN"/>
        </w:rPr>
        <w:t>。</w:t>
      </w:r>
    </w:p>
    <w:p w14:paraId="0167FF5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6.3检查电动水阀执行机构开启是否正常</w:t>
      </w:r>
      <w:r>
        <w:rPr>
          <w:rFonts w:hint="eastAsia" w:ascii="仿宋" w:hAnsi="仿宋" w:eastAsia="仿宋" w:cs="仿宋"/>
          <w:color w:val="auto"/>
          <w:sz w:val="28"/>
          <w:szCs w:val="28"/>
          <w:highlight w:val="none"/>
          <w:lang w:eastAsia="zh-CN"/>
        </w:rPr>
        <w:t>。</w:t>
      </w:r>
    </w:p>
    <w:p w14:paraId="5814234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6.4检查水压是否正常</w:t>
      </w:r>
      <w:r>
        <w:rPr>
          <w:rFonts w:hint="eastAsia" w:ascii="仿宋" w:hAnsi="仿宋" w:eastAsia="仿宋" w:cs="仿宋"/>
          <w:color w:val="auto"/>
          <w:sz w:val="28"/>
          <w:szCs w:val="28"/>
          <w:highlight w:val="none"/>
          <w:lang w:eastAsia="zh-CN"/>
        </w:rPr>
        <w:t>。</w:t>
      </w:r>
    </w:p>
    <w:p w14:paraId="4AA237F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6.5水管蒸气管过滤器清洗</w:t>
      </w:r>
      <w:r>
        <w:rPr>
          <w:rFonts w:hint="eastAsia" w:ascii="仿宋" w:hAnsi="仿宋" w:eastAsia="仿宋" w:cs="仿宋"/>
          <w:color w:val="auto"/>
          <w:sz w:val="28"/>
          <w:szCs w:val="28"/>
          <w:highlight w:val="none"/>
          <w:lang w:eastAsia="zh-CN"/>
        </w:rPr>
        <w:t>。</w:t>
      </w:r>
    </w:p>
    <w:p w14:paraId="082BFF6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6.6检查凝结水管排水是否正常</w:t>
      </w:r>
      <w:r>
        <w:rPr>
          <w:rFonts w:hint="eastAsia" w:ascii="仿宋" w:hAnsi="仿宋" w:eastAsia="仿宋" w:cs="仿宋"/>
          <w:color w:val="auto"/>
          <w:sz w:val="28"/>
          <w:szCs w:val="28"/>
          <w:highlight w:val="none"/>
          <w:lang w:eastAsia="zh-CN"/>
        </w:rPr>
        <w:t>。</w:t>
      </w:r>
    </w:p>
    <w:p w14:paraId="435C54E3">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5.7检查排气阀是否正常</w:t>
      </w:r>
      <w:r>
        <w:rPr>
          <w:rFonts w:hint="eastAsia" w:ascii="仿宋" w:hAnsi="仿宋" w:eastAsia="仿宋" w:cs="仿宋"/>
          <w:color w:val="auto"/>
          <w:sz w:val="28"/>
          <w:szCs w:val="28"/>
          <w:highlight w:val="none"/>
          <w:lang w:eastAsia="zh-CN"/>
        </w:rPr>
        <w:t>。</w:t>
      </w:r>
    </w:p>
    <w:p w14:paraId="50505AA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6.8开启排污阀清洗管道</w:t>
      </w:r>
      <w:r>
        <w:rPr>
          <w:rFonts w:hint="eastAsia" w:ascii="仿宋" w:hAnsi="仿宋" w:eastAsia="仿宋" w:cs="仿宋"/>
          <w:color w:val="auto"/>
          <w:sz w:val="28"/>
          <w:szCs w:val="28"/>
          <w:highlight w:val="none"/>
          <w:lang w:eastAsia="zh-CN"/>
        </w:rPr>
        <w:t>。</w:t>
      </w:r>
    </w:p>
    <w:p w14:paraId="15771E7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6.9水流开关是正常</w:t>
      </w:r>
      <w:r>
        <w:rPr>
          <w:rFonts w:hint="eastAsia" w:ascii="仿宋" w:hAnsi="仿宋" w:eastAsia="仿宋" w:cs="仿宋"/>
          <w:color w:val="auto"/>
          <w:sz w:val="28"/>
          <w:szCs w:val="28"/>
          <w:highlight w:val="none"/>
          <w:lang w:eastAsia="zh-CN"/>
        </w:rPr>
        <w:t>。</w:t>
      </w:r>
    </w:p>
    <w:p w14:paraId="213D4B7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7、DDC自控箱工作技术服务要求（每半年）</w:t>
      </w:r>
    </w:p>
    <w:p w14:paraId="4B6F415C">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7.1检查DDC箱内220、24V电源是否正常</w:t>
      </w:r>
      <w:r>
        <w:rPr>
          <w:rFonts w:hint="eastAsia" w:ascii="仿宋" w:hAnsi="仿宋" w:eastAsia="仿宋" w:cs="仿宋"/>
          <w:color w:val="auto"/>
          <w:sz w:val="28"/>
          <w:szCs w:val="28"/>
          <w:highlight w:val="none"/>
          <w:lang w:eastAsia="zh-CN"/>
        </w:rPr>
        <w:t>。</w:t>
      </w:r>
    </w:p>
    <w:p w14:paraId="332B90C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7.2检查各传感器、执行器电源是否正常，动作是否正常</w:t>
      </w:r>
      <w:r>
        <w:rPr>
          <w:rFonts w:hint="eastAsia" w:ascii="仿宋" w:hAnsi="仿宋" w:eastAsia="仿宋" w:cs="仿宋"/>
          <w:color w:val="auto"/>
          <w:sz w:val="28"/>
          <w:szCs w:val="28"/>
          <w:highlight w:val="none"/>
          <w:lang w:eastAsia="zh-CN"/>
        </w:rPr>
        <w:t>。</w:t>
      </w:r>
    </w:p>
    <w:p w14:paraId="58CEFE34">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7.3检查控制器是否显示正常</w:t>
      </w:r>
      <w:r>
        <w:rPr>
          <w:rFonts w:hint="eastAsia" w:ascii="仿宋" w:hAnsi="仿宋" w:eastAsia="仿宋" w:cs="仿宋"/>
          <w:color w:val="auto"/>
          <w:sz w:val="28"/>
          <w:szCs w:val="28"/>
          <w:highlight w:val="none"/>
          <w:lang w:eastAsia="zh-CN"/>
        </w:rPr>
        <w:t>。</w:t>
      </w:r>
    </w:p>
    <w:p w14:paraId="2F1ADFB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7.4检查压差开关显示是否正常</w:t>
      </w:r>
      <w:r>
        <w:rPr>
          <w:rFonts w:hint="eastAsia" w:ascii="仿宋" w:hAnsi="仿宋" w:eastAsia="仿宋" w:cs="仿宋"/>
          <w:color w:val="auto"/>
          <w:sz w:val="28"/>
          <w:szCs w:val="28"/>
          <w:highlight w:val="none"/>
          <w:lang w:eastAsia="zh-CN"/>
        </w:rPr>
        <w:t>。</w:t>
      </w:r>
    </w:p>
    <w:p w14:paraId="40E5BCD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7.5检查空气开关，交流接触器、热继电器、中间继电器是否正常</w:t>
      </w:r>
      <w:r>
        <w:rPr>
          <w:rFonts w:hint="eastAsia" w:ascii="仿宋" w:hAnsi="仿宋" w:eastAsia="仿宋" w:cs="仿宋"/>
          <w:color w:val="auto"/>
          <w:sz w:val="28"/>
          <w:szCs w:val="28"/>
          <w:highlight w:val="none"/>
          <w:lang w:eastAsia="zh-CN"/>
        </w:rPr>
        <w:t>。</w:t>
      </w:r>
    </w:p>
    <w:p w14:paraId="04B23D3E">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8、机组配电部分工作技术服务要求（每月检查一次）</w:t>
      </w:r>
    </w:p>
    <w:p w14:paraId="37FB8C6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8.1检查电源电路接线是否牢固</w:t>
      </w:r>
      <w:r>
        <w:rPr>
          <w:rFonts w:hint="eastAsia" w:ascii="仿宋" w:hAnsi="仿宋" w:eastAsia="仿宋" w:cs="仿宋"/>
          <w:color w:val="auto"/>
          <w:sz w:val="28"/>
          <w:szCs w:val="28"/>
          <w:highlight w:val="none"/>
          <w:lang w:eastAsia="zh-CN"/>
        </w:rPr>
        <w:t>。</w:t>
      </w:r>
    </w:p>
    <w:p w14:paraId="7EDDE323">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8.2检查箱体门上指示灯是否正常点亮</w:t>
      </w:r>
      <w:r>
        <w:rPr>
          <w:rFonts w:hint="eastAsia" w:ascii="仿宋" w:hAnsi="仿宋" w:eastAsia="仿宋" w:cs="仿宋"/>
          <w:color w:val="auto"/>
          <w:sz w:val="28"/>
          <w:szCs w:val="28"/>
          <w:highlight w:val="none"/>
          <w:lang w:eastAsia="zh-CN"/>
        </w:rPr>
        <w:t>。</w:t>
      </w:r>
    </w:p>
    <w:p w14:paraId="1AED882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8.3检查手动、自动切换是否正常</w:t>
      </w:r>
      <w:r>
        <w:rPr>
          <w:rFonts w:hint="eastAsia" w:ascii="仿宋" w:hAnsi="仿宋" w:eastAsia="仿宋" w:cs="仿宋"/>
          <w:color w:val="auto"/>
          <w:sz w:val="28"/>
          <w:szCs w:val="28"/>
          <w:highlight w:val="none"/>
          <w:lang w:eastAsia="zh-CN"/>
        </w:rPr>
        <w:t>。</w:t>
      </w:r>
    </w:p>
    <w:p w14:paraId="7D2E5FA8">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每月对洁净区域进行温度、等级压差、送回风口风速、尘埃粒子数、房间照度、室内噪声</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进行例检记录。</w:t>
      </w:r>
    </w:p>
    <w:p w14:paraId="2D005C6F">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、检测约定：</w:t>
      </w:r>
    </w:p>
    <w:p w14:paraId="3F467FC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合同期内</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根据采购</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需要，每年度提供</w:t>
      </w:r>
      <w:r>
        <w:rPr>
          <w:rFonts w:hint="eastAsia" w:ascii="仿宋" w:hAnsi="仿宋" w:eastAsia="仿宋" w:cs="仿宋"/>
          <w:color w:val="auto"/>
          <w:sz w:val="28"/>
          <w:szCs w:val="28"/>
          <w:highlight w:val="none"/>
          <w:lang w:val="en-US" w:eastAsia="zh-CN"/>
        </w:rPr>
        <w:t>至少</w:t>
      </w:r>
      <w:r>
        <w:rPr>
          <w:rFonts w:hint="eastAsia" w:ascii="仿宋" w:hAnsi="仿宋" w:eastAsia="仿宋" w:cs="仿宋"/>
          <w:color w:val="auto"/>
          <w:sz w:val="28"/>
          <w:szCs w:val="28"/>
          <w:highlight w:val="none"/>
        </w:rPr>
        <w:t>一次洁净区域第三方检测（包括不限于空气洁净度、沉降法细菌浓度、温度、相对湿度、噪声、照度、换气次数、压差）。检测标准为依据《医院洁净手术部建筑技术规范》GB50333-2013。如因为</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维护不当，导致检测不合格，则由</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整改处理，直至达到标准要求为止，其整改所产生费用</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自行承担。</w:t>
      </w:r>
    </w:p>
    <w:p w14:paraId="6B3BCE88">
      <w:pPr>
        <w:pStyle w:val="4"/>
        <w:pageBreakBefore w:val="0"/>
        <w:kinsoku/>
        <w:wordWrap/>
        <w:overflowPunct/>
        <w:topLinePunct w:val="0"/>
        <w:bidi w:val="0"/>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管理要求</w:t>
      </w:r>
    </w:p>
    <w:p w14:paraId="5DF8BD5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管理制度</w:t>
      </w:r>
    </w:p>
    <w:p w14:paraId="05473FA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结合采购人单位中央空调系统维保的特点，建立健全各项规章制度（包括但不仅限于以下制度）。</w:t>
      </w:r>
    </w:p>
    <w:p w14:paraId="2BD8CFEA">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安全管理制度；</w:t>
      </w:r>
    </w:p>
    <w:p w14:paraId="559B1266">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动火管理制度；</w:t>
      </w:r>
    </w:p>
    <w:p w14:paraId="2AC86F3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设备巡视检查制度；</w:t>
      </w:r>
    </w:p>
    <w:p w14:paraId="521C4B59">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设备维修保养制度；</w:t>
      </w:r>
    </w:p>
    <w:p w14:paraId="27A80D15">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应急管理制度；</w:t>
      </w:r>
    </w:p>
    <w:p w14:paraId="692DB72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空调系统清洗、消毒制度；</w:t>
      </w:r>
    </w:p>
    <w:p w14:paraId="3BE8086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人员培训制度；</w:t>
      </w:r>
    </w:p>
    <w:p w14:paraId="2CDA336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工具管理。</w:t>
      </w:r>
    </w:p>
    <w:p w14:paraId="4A16CD97">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常用工具：安全带，钳形电流表，摇表，测风仪，割管器，扩口器，胀管器，尖嘴钳，斜口钳，内六角，电锤，冲击钻，真空泵，常用制冷剂，焊具，切割机等。</w:t>
      </w:r>
    </w:p>
    <w:p w14:paraId="1992E430">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设备及人员管理</w:t>
      </w:r>
    </w:p>
    <w:p w14:paraId="6C22720D">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建立服务范围内设备档案。</w:t>
      </w:r>
    </w:p>
    <w:p w14:paraId="5CB3B6CC">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人员定期培训，培训内容应至少包含并不限于以下内容：设备情况、设备运行管理、设备维保方案、设备维修方案、安全事件预案培训及演练。</w:t>
      </w:r>
      <w:r>
        <w:rPr>
          <w:rFonts w:hint="eastAsia" w:ascii="仿宋" w:hAnsi="仿宋" w:eastAsia="仿宋" w:cs="仿宋"/>
          <w:color w:val="auto"/>
          <w:sz w:val="28"/>
          <w:szCs w:val="28"/>
          <w:highlight w:val="none"/>
          <w:lang w:val="en-US" w:eastAsia="zh-CN"/>
        </w:rPr>
        <w:t>每年两次培训。</w:t>
      </w:r>
    </w:p>
    <w:p w14:paraId="18ECF3B1">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安全事件管理</w:t>
      </w:r>
    </w:p>
    <w:p w14:paraId="639A5C33">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1安全事件是指服务范围设备发生起火、冒烟等消防安全事件，发生设备、管路等大面积漏水安全事件，可能危及院区正常运营的安全事件。</w:t>
      </w:r>
    </w:p>
    <w:p w14:paraId="1E82F49B">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制定安全事件应急管理制度、安全事件应急处理流程。</w:t>
      </w:r>
    </w:p>
    <w:p w14:paraId="3BB33B4F">
      <w:pPr>
        <w:keepNext w:val="0"/>
        <w:keepLines w:val="0"/>
        <w:pageBreakBefore w:val="0"/>
        <w:kinsoku/>
        <w:wordWrap/>
        <w:overflowPunct/>
        <w:topLinePunct w:val="0"/>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发生安全事件</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应在接到采购人通知</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分钟内赶到现场进行应急处置。</w:t>
      </w:r>
    </w:p>
    <w:p w14:paraId="597589DA">
      <w:pPr>
        <w:pStyle w:val="4"/>
        <w:pageBreakBefore w:val="0"/>
        <w:kinsoku/>
        <w:wordWrap/>
        <w:overflowPunct/>
        <w:topLinePunct w:val="0"/>
        <w:bidi w:val="0"/>
        <w:spacing w:line="460" w:lineRule="exact"/>
        <w:ind w:firstLine="281"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）维保服务团队要求</w:t>
      </w:r>
    </w:p>
    <w:p w14:paraId="4EEB86A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需根据</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需求和实际情况，制定具体、详细的维修、清洗服务方案及计划，经</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同意后施行。每次工作结束后，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提交公司技术服务报告。报告应如实记录设备运行情况，按时汇报维护工作总结，维护进度、数据均整理妥当交接给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以备检查；</w:t>
      </w:r>
    </w:p>
    <w:p w14:paraId="0981D04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提供必要的办公场所和工作条件，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对合同内设备提供365天，提供24小时应急热线电话，确保在接到故障报修后</w:t>
      </w:r>
      <w:r>
        <w:rPr>
          <w:rFonts w:hint="eastAsia" w:ascii="仿宋" w:hAnsi="仿宋" w:eastAsia="仿宋" w:cs="仿宋"/>
          <w:color w:val="auto"/>
          <w:sz w:val="28"/>
          <w:szCs w:val="28"/>
          <w:highlight w:val="none"/>
          <w:lang w:val="en-US" w:eastAsia="zh-CN"/>
        </w:rPr>
        <w:t>1小时</w:t>
      </w:r>
      <w:r>
        <w:rPr>
          <w:rFonts w:hint="eastAsia" w:ascii="仿宋" w:hAnsi="仿宋" w:eastAsia="仿宋" w:cs="仿宋"/>
          <w:color w:val="auto"/>
          <w:sz w:val="28"/>
          <w:szCs w:val="28"/>
          <w:highlight w:val="none"/>
        </w:rPr>
        <w:t>内（非正常上班时间除外）安排维护技术人员到达现场负责维护、保养及处理故障；特殊情况</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小时内到达。</w:t>
      </w:r>
    </w:p>
    <w:p w14:paraId="521A43E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3．维保服务一般在</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的工作时间内进行，若有特殊需要，</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应在任何时间提供服务。</w:t>
      </w:r>
    </w:p>
    <w:p w14:paraId="72E4BBD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应每</w:t>
      </w:r>
      <w:r>
        <w:rPr>
          <w:rFonts w:hint="eastAsia" w:ascii="仿宋" w:hAnsi="仿宋" w:eastAsia="仿宋" w:cs="仿宋"/>
          <w:color w:val="auto"/>
          <w:sz w:val="28"/>
          <w:szCs w:val="28"/>
          <w:highlight w:val="none"/>
          <w:lang w:val="en-US" w:eastAsia="zh-CN"/>
        </w:rPr>
        <w:t>季度</w:t>
      </w:r>
      <w:r>
        <w:rPr>
          <w:rFonts w:hint="eastAsia" w:ascii="仿宋" w:hAnsi="仿宋" w:eastAsia="仿宋" w:cs="仿宋"/>
          <w:color w:val="auto"/>
          <w:sz w:val="28"/>
          <w:szCs w:val="28"/>
          <w:highlight w:val="none"/>
        </w:rPr>
        <w:t>对维保成员进行安全培训一次，每半年填写应急预案并进行</w:t>
      </w:r>
      <w:r>
        <w:rPr>
          <w:rFonts w:hint="eastAsia" w:ascii="仿宋" w:hAnsi="仿宋" w:eastAsia="仿宋" w:cs="仿宋"/>
          <w:color w:val="auto"/>
          <w:sz w:val="28"/>
          <w:szCs w:val="28"/>
          <w:highlight w:val="none"/>
          <w:lang w:val="en-US" w:eastAsia="zh-CN"/>
        </w:rPr>
        <w:t>应急演练一次，</w:t>
      </w:r>
      <w:r>
        <w:rPr>
          <w:rFonts w:hint="eastAsia" w:ascii="仿宋" w:hAnsi="仿宋" w:eastAsia="仿宋" w:cs="仿宋"/>
          <w:color w:val="auto"/>
          <w:sz w:val="28"/>
          <w:szCs w:val="28"/>
          <w:highlight w:val="none"/>
        </w:rPr>
        <w:t>并提供应急预案管理能力评价认证。</w:t>
      </w:r>
    </w:p>
    <w:p w14:paraId="6690AFA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FF"/>
          <w:sz w:val="28"/>
          <w:szCs w:val="28"/>
          <w:highlight w:val="none"/>
          <w:lang w:val="en-US" w:eastAsia="zh-CN"/>
        </w:rPr>
      </w:pPr>
      <w:r>
        <w:rPr>
          <w:rFonts w:hint="eastAsia" w:ascii="仿宋" w:hAnsi="仿宋" w:eastAsia="仿宋" w:cs="仿宋"/>
          <w:color w:val="auto"/>
          <w:sz w:val="28"/>
          <w:szCs w:val="28"/>
          <w:highlight w:val="none"/>
          <w:lang w:val="en-US" w:eastAsia="zh-CN"/>
        </w:rPr>
        <w:t>5．供应商维保团队配备不少于4名，配备1名同时持有制冷技师和洁净室工程师证的人员作为该项目负责人，每月到采购人院区巡查和回访，配备的技术人员应持有电工证和制冷证和高空作业证证书</w:t>
      </w:r>
      <w:r>
        <w:rPr>
          <w:rFonts w:hint="eastAsia" w:ascii="仿宋" w:hAnsi="仿宋" w:eastAsia="仿宋" w:cs="仿宋"/>
          <w:color w:val="0000FF"/>
          <w:sz w:val="28"/>
          <w:szCs w:val="28"/>
          <w:highlight w:val="none"/>
          <w:lang w:val="en-US" w:eastAsia="zh-CN"/>
        </w:rPr>
        <w:t>（</w:t>
      </w:r>
      <w:r>
        <w:rPr>
          <w:rFonts w:hint="eastAsia" w:ascii="仿宋" w:hAnsi="仿宋" w:eastAsia="仿宋" w:cs="仿宋"/>
          <w:color w:val="auto"/>
          <w:sz w:val="28"/>
          <w:szCs w:val="28"/>
          <w:highlight w:val="none"/>
          <w:lang w:val="en-US" w:eastAsia="zh-CN"/>
        </w:rPr>
        <w:t>须在响应文件中提供人员有效的证书复印件</w:t>
      </w:r>
      <w:r>
        <w:rPr>
          <w:rFonts w:hint="eastAsia" w:ascii="仿宋" w:hAnsi="仿宋" w:eastAsia="仿宋" w:cs="仿宋"/>
          <w:color w:val="0000FF"/>
          <w:sz w:val="28"/>
          <w:szCs w:val="28"/>
          <w:highlight w:val="none"/>
          <w:lang w:val="en-US" w:eastAsia="zh-CN"/>
        </w:rPr>
        <w:t>）。</w:t>
      </w:r>
    </w:p>
    <w:p w14:paraId="2F09A34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 供应商必须具备完成本项目服务的必要专用工具设备设施，必须有不少于以下设备：红外测温仪1个、数字钳形表1个、风速仪1个、尘埃粒子计数器1个、数字式微压计1个、声级计1个、手持测温热像仪1个、照度计1个；并在响应文件响应截止时间提供第三方计量机构出具校准时间不超过12个月的《校准证书》。</w:t>
      </w:r>
    </w:p>
    <w:p w14:paraId="42375E5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7.供应商应提供完整的维护保养方案，以保证维保工作的正常，方案内要提供人员、工作计划、维保内容及空调空气净化系统维保服务证书。</w:t>
      </w:r>
    </w:p>
    <w:p w14:paraId="26EA376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8.维保团队按照维修维护保养要求，规范开展设备维修保养工作。</w:t>
      </w:r>
    </w:p>
    <w:p w14:paraId="19A59F5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9.培训要求：供应商必须派出工程师对采购人的相关操作维护人</w:t>
      </w:r>
      <w:r>
        <w:rPr>
          <w:rFonts w:hint="eastAsia" w:ascii="仿宋" w:hAnsi="仿宋" w:eastAsia="仿宋" w:cs="仿宋"/>
          <w:color w:val="auto"/>
          <w:sz w:val="28"/>
          <w:szCs w:val="28"/>
          <w:highlight w:val="none"/>
        </w:rPr>
        <w:t>员进行每</w:t>
      </w:r>
      <w:r>
        <w:rPr>
          <w:rFonts w:hint="eastAsia" w:ascii="仿宋" w:hAnsi="仿宋" w:eastAsia="仿宋" w:cs="仿宋"/>
          <w:color w:val="auto"/>
          <w:sz w:val="28"/>
          <w:szCs w:val="28"/>
          <w:highlight w:val="none"/>
          <w:lang w:val="en-US" w:eastAsia="zh-CN"/>
        </w:rPr>
        <w:t>年二</w:t>
      </w:r>
      <w:r>
        <w:rPr>
          <w:rFonts w:hint="eastAsia" w:ascii="仿宋" w:hAnsi="仿宋" w:eastAsia="仿宋" w:cs="仿宋"/>
          <w:color w:val="auto"/>
          <w:sz w:val="28"/>
          <w:szCs w:val="28"/>
          <w:highlight w:val="none"/>
        </w:rPr>
        <w:t>次现场免费专业培训，帮助提高</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操作工人对空调主机设备的操作、维护、保养程序及一般故障排除技术的相关认识，提高采购人工作队伍的技术水平，为空调主机的安全、高效运行提供更好的条件。</w:t>
      </w:r>
      <w:r>
        <w:rPr>
          <w:rFonts w:hint="eastAsia" w:ascii="仿宋" w:hAnsi="仿宋" w:eastAsia="仿宋" w:cs="仿宋"/>
          <w:color w:val="auto"/>
          <w:sz w:val="28"/>
          <w:szCs w:val="28"/>
          <w:highlight w:val="none"/>
          <w:lang w:val="en-US" w:eastAsia="zh-CN"/>
        </w:rPr>
        <w:t>供应商须在培训前完成培训方案的编写，至少包括培训组织、课程分类及课时分配、教材目录、考核方式等；供应商应给采购人培训人员提供中文培训教材（含纸质装订版每人一本、可编辑电子版一份）。</w:t>
      </w:r>
    </w:p>
    <w:p w14:paraId="0C344C1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10.入驻医院的工作人员应穿着统一工作服，佩戴工作牌，工作礼貌，必须服从医院管理，按照医院制度执行；遇到相关检查必须配合完成工作。</w:t>
      </w:r>
    </w:p>
    <w:p w14:paraId="726E9A46">
      <w:pPr>
        <w:pStyle w:val="4"/>
        <w:pageBreakBefore w:val="0"/>
        <w:kinsoku/>
        <w:wordWrap/>
        <w:overflowPunct/>
        <w:topLinePunct w:val="0"/>
        <w:bidi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服务、质量及其他要求</w:t>
      </w:r>
    </w:p>
    <w:p w14:paraId="350A5218">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1、每次作业完毕记录存档，作为巡检依据，接受监督，确保服务到位。</w:t>
      </w:r>
    </w:p>
    <w:p w14:paraId="4529EB5B">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2、维保人员必须严格遵守工作现场的通信安全保密和技术安全规范。</w:t>
      </w:r>
    </w:p>
    <w:p w14:paraId="7EDD47DF">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3、维保作业完毕提交相应的报告资料。</w:t>
      </w:r>
    </w:p>
    <w:p w14:paraId="7429F3EC">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4、建立采购人专用档案，定期巡检回访。</w:t>
      </w:r>
    </w:p>
    <w:p w14:paraId="524018EC">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5、必须在响应文件中根据本项目需求提出完整的维保服务方案。</w:t>
      </w:r>
    </w:p>
    <w:p w14:paraId="4A286DCC">
      <w:pPr>
        <w:pageBreakBefore w:val="0"/>
        <w:kinsoku/>
        <w:wordWrap/>
        <w:overflowPunct/>
        <w:topLinePunct w:val="0"/>
        <w:bidi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6、须在项目地内有固定营业场所或承诺成交后在项目地内设置固定营业场所（提供承诺函）并有相应的售后服务队伍；</w:t>
      </w:r>
    </w:p>
    <w:p w14:paraId="7F9944D6">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7、项目实施地点：南宁市内采购人指定地点。</w:t>
      </w:r>
    </w:p>
    <w:p w14:paraId="219DD12E">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8、备注：如遇不可抗力的自然灾害、雷击、电压过高、人为损坏等外界因素造成的设备损坏不在维保范围。</w:t>
      </w:r>
    </w:p>
    <w:p w14:paraId="66D76B21">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9、供应商负责提供包括但不限于洁净空调系统维保服务、物料（包含保养期内所有损失的冷媒、损坏的保温棉、以及单价不高于200元的零配件（</w:t>
      </w:r>
      <w:bookmarkStart w:id="2" w:name="OLE_LINK2"/>
      <w:r>
        <w:rPr>
          <w:rFonts w:hint="eastAsia" w:ascii="仿宋" w:hAnsi="仿宋" w:eastAsia="仿宋" w:cs="仿宋"/>
          <w:sz w:val="28"/>
          <w:szCs w:val="28"/>
          <w:lang w:val="en-US" w:eastAsia="zh-CN"/>
        </w:rPr>
        <w:t>附件2《洁净系统维保易损配件清单》</w:t>
      </w:r>
      <w:bookmarkEnd w:id="2"/>
      <w:r>
        <w:rPr>
          <w:rFonts w:hint="eastAsia" w:ascii="仿宋" w:hAnsi="仿宋" w:eastAsia="仿宋" w:cs="仿宋"/>
          <w:sz w:val="28"/>
          <w:szCs w:val="28"/>
          <w:lang w:val="en-US" w:eastAsia="zh-CN"/>
        </w:rPr>
        <w:t>除外））、工器具、防护劳保用品、值班手机等。针对此项目的备品备件必须充足，保证日常维保易损配件的及时更换。易损配件的更换事项应服从采购人的管理。</w:t>
      </w:r>
    </w:p>
    <w:p w14:paraId="3532A3E0">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实行24小时服务制，维护维修小组在接到采购人维修要求后,1小时内到达现场与采购人商定处理办法,能立即处理的质量问题,保证在8小时内给予解决,需有关部门配合方可解决的问题应上报项目部,及时妥善处理,决不影响采购人正常使用。</w:t>
      </w:r>
    </w:p>
    <w:p w14:paraId="7EF9DEF3">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11、供应商在接到采购人通知需处理的紧急故障情况下，依据“无条件、即时性、高效性”原则，无条件配合采购人进行空调故障调查分析，包括但不限于安排技术人员到采购人现场及提交相关书面报告。</w:t>
      </w:r>
    </w:p>
    <w:p w14:paraId="3A3947D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12、建立维保维护维修档案, 并做好存档，所有维保维护维修档案归采购人所有。按照“洁净空调系统运行维护服务采购内容”所涉及维保内容与要求制作相应检查记录表格，每月的维修保养结果和记录须采购人审查签字确认后移交一份维修保养记录原件给采购人。日常记录作为服务付费依据。</w:t>
      </w:r>
    </w:p>
    <w:p w14:paraId="47822347">
      <w:pPr>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13、工器具、劳保防护用品、值班手机等维修工作中涉及的所有物品，全部由供应商自行承担。</w:t>
      </w:r>
    </w:p>
    <w:p w14:paraId="0132EA3E">
      <w:pPr>
        <w:pageBreakBefore w:val="0"/>
        <w:kinsoku/>
        <w:wordWrap/>
        <w:overflowPunct/>
        <w:topLinePunct w:val="0"/>
        <w:bidi w:val="0"/>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14、成交供应商在合同执行过程中，由于成交供应商的原因给采购人所造成的一切损失由供应商承担。</w:t>
      </w:r>
    </w:p>
    <w:p w14:paraId="41BA0D3D">
      <w:pPr>
        <w:pageBreakBefore w:val="0"/>
        <w:kinsoku/>
        <w:wordWrap/>
        <w:overflowPunct/>
        <w:topLinePunct w:val="0"/>
        <w:bidi w:val="0"/>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关于技术资料:维护保养合同签订后,成交供应商将根据本项维护工程特点,在现有的资料基础上为采购人编制《空调系统运行及维保手册》（每套系统一册），内容包含但不限于开关机操作说明、安全节能运行方案、维护保养说明,并提供维护保养工艺流程图,并对关键环节易出现的故障及排除方法作明确提示等内容。</w:t>
      </w:r>
    </w:p>
    <w:p w14:paraId="4932E730">
      <w:pPr>
        <w:pageBreakBefore w:val="0"/>
        <w:kinsoku/>
        <w:wordWrap/>
        <w:overflowPunct/>
        <w:topLinePunct w:val="0"/>
        <w:bidi w:val="0"/>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16.质保期要求：每次更换后的初效过滤器质保期要求3个月，中效过滤器6个月，高效过滤器1年，从更换登记日起算。</w:t>
      </w:r>
    </w:p>
    <w:p w14:paraId="2F4AEA62">
      <w:pPr>
        <w:pStyle w:val="3"/>
        <w:pageBreakBefore w:val="0"/>
        <w:kinsoku/>
        <w:wordWrap/>
        <w:overflowPunct/>
        <w:topLinePunct w:val="0"/>
        <w:bidi w:val="0"/>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（六）配件清单</w:t>
      </w:r>
    </w:p>
    <w:tbl>
      <w:tblPr>
        <w:tblStyle w:val="17"/>
        <w:tblW w:w="10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2579"/>
        <w:gridCol w:w="901"/>
        <w:gridCol w:w="2893"/>
        <w:gridCol w:w="878"/>
        <w:gridCol w:w="913"/>
        <w:gridCol w:w="1397"/>
      </w:tblGrid>
      <w:tr w14:paraId="0840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3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EC9D56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配件清单</w:t>
            </w:r>
          </w:p>
        </w:tc>
      </w:tr>
      <w:tr w14:paraId="5BB1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auto" w:sz="4" w:space="0"/>
              <w:left w:val="single" w:color="000000" w:sz="4" w:space="0"/>
              <w:bottom w:val="single" w:color="000000" w:sz="4" w:space="0"/>
              <w:right w:val="single" w:color="000000" w:sz="4" w:space="0"/>
            </w:tcBorders>
            <w:shd w:val="clear" w:color="auto" w:fill="auto"/>
            <w:vAlign w:val="center"/>
          </w:tcPr>
          <w:p w14:paraId="11C4640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579" w:type="dxa"/>
            <w:tcBorders>
              <w:top w:val="single" w:color="auto" w:sz="4" w:space="0"/>
              <w:left w:val="single" w:color="000000" w:sz="4" w:space="0"/>
              <w:bottom w:val="single" w:color="000000" w:sz="4" w:space="0"/>
              <w:right w:val="single" w:color="000000" w:sz="4" w:space="0"/>
            </w:tcBorders>
            <w:shd w:val="clear" w:color="auto" w:fill="auto"/>
            <w:vAlign w:val="center"/>
          </w:tcPr>
          <w:p w14:paraId="5984F85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商品名称</w:t>
            </w:r>
          </w:p>
        </w:tc>
        <w:tc>
          <w:tcPr>
            <w:tcW w:w="9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E34CBB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参考品牌</w:t>
            </w:r>
          </w:p>
        </w:tc>
        <w:tc>
          <w:tcPr>
            <w:tcW w:w="2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0BEE1AE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878" w:type="dxa"/>
            <w:tcBorders>
              <w:top w:val="single" w:color="auto" w:sz="4" w:space="0"/>
              <w:left w:val="single" w:color="000000" w:sz="4" w:space="0"/>
              <w:bottom w:val="single" w:color="000000" w:sz="4" w:space="0"/>
              <w:right w:val="single" w:color="000000" w:sz="4" w:space="0"/>
            </w:tcBorders>
            <w:shd w:val="clear" w:color="auto" w:fill="auto"/>
            <w:vAlign w:val="center"/>
          </w:tcPr>
          <w:p w14:paraId="39D40BF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14:paraId="72CD9E4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397" w:type="dxa"/>
            <w:tcBorders>
              <w:top w:val="single" w:color="auto" w:sz="4" w:space="0"/>
              <w:left w:val="single" w:color="000000" w:sz="4" w:space="0"/>
              <w:bottom w:val="single" w:color="000000" w:sz="4" w:space="0"/>
              <w:right w:val="single" w:color="000000" w:sz="4" w:space="0"/>
            </w:tcBorders>
            <w:shd w:val="clear" w:color="auto" w:fill="auto"/>
            <w:vAlign w:val="center"/>
          </w:tcPr>
          <w:p w14:paraId="6CA52E8B">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限价</w:t>
            </w:r>
          </w:p>
        </w:tc>
      </w:tr>
      <w:tr w14:paraId="1334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E3A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C45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7B0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杭州富阳兴盛仪表厂</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E60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0-55PSi</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3C8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B40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53D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38BD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770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C09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压力表带表弯</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55A48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杭州富阳兴盛仪表厂</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B7F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0-0.8MPA</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5D4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21F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067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4BD7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57C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033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变频器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F17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宋体" w:hAnsi="宋体" w:eastAsia="宋体" w:cs="宋体"/>
                <w:b w:val="0"/>
                <w:bCs w:val="0"/>
                <w:i w:val="0"/>
                <w:iCs w:val="0"/>
                <w:color w:val="000000"/>
                <w:kern w:val="0"/>
                <w:sz w:val="22"/>
                <w:szCs w:val="22"/>
                <w:u w:val="none"/>
                <w:lang w:val="en-US" w:eastAsia="zh-CN" w:bidi="ar"/>
              </w:rPr>
              <w:t>ABB</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A82A">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ABB、ACS510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B6D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796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4B7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38E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416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F01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3A848D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686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5SL6325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DE8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91E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559EC10">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FF7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45E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A47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A8A892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186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5SL6363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09F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ACD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664B344">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0C6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394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912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99BD3F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CF9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5SL6332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96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37C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D6A854">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6C43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1E6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22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6B1866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施耐德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D0B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iC65N  D </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51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1B2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A30DB0">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3A0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55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F33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13F9B6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施耐德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3CB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iC65N C </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5CC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E9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265C219">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75E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CDF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4D1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FA2F48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施耐德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59D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iC65N C 30A</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001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DB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DFCA87">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343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4DF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242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三相异步电机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9C60E6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大洋电机</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348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YDK-60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B46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888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45C0474">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17A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05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537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美的风扇电机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660A6D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26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ZKSN-560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CC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58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E7DDF76">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74A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4C5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B96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三相异步电机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14FFFF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力师</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9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YE2-112M</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BB3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DCC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FC20AF4">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72F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40C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6EC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风扇电机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31B1BD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大洋电机</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7F9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YDK-200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888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BD9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44EC36D">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991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6D7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B6D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风扇电机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CA283C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大洋电机</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18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YDK-350W</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2A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F44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6E5059A">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B41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E46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B0A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风扇电机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2B92F5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kemao（科贸）</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6F3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MT100S</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46F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743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FC5CB58">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101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56E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A97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F73636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98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KLK193003A</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E91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8AE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2336FF">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E55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76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D83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F3103C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8CF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17127000011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3BB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42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7E59B1D">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E48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8D9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066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3A3700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科瑞莱</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EF6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8033003009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BFA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777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A0442CF">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D7C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148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105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E92FAF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科瑞莱</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8DA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DF4FS-EV8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27F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912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77E553">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017D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368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8F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DB9C6A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 xml:space="preserve"> ASC</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DE4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ASC-V13 </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F81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F8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A5D223A">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3045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880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9DE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683D0B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cs="宋体"/>
                <w:i w:val="0"/>
                <w:iCs w:val="0"/>
                <w:color w:val="000000"/>
                <w:kern w:val="0"/>
                <w:sz w:val="22"/>
                <w:szCs w:val="22"/>
                <w:u w:val="none"/>
                <w:lang w:val="en-US" w:eastAsia="zh-CN" w:bidi="ar"/>
              </w:rPr>
              <w:t>志高</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108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RW-S-RS485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442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FA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32F2A42">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3291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EF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FC8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热继电器西门子</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B439AB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0A9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3US50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13A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426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D31889">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6E5A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115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271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松下定频压缩机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35F773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松下</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210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C-SCP400H</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118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148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C93C9FF">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06D4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64E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9EE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日立压缩机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1E8E38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日立</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C9C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E655DH</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722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D92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80D4F4">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6376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95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8B2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美的变频压缩机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B07EEE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CB9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SAVC060D11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7B4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30E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634A16">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5C3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CC4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6DA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压缩机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9F569A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松下</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EA8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SBB054Y</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278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437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898FD5">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9EC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694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E5F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高压开关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5FF047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三美（Sanmei）</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CD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4.2MPA</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1F1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B4B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ACC7EEE">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1DA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CE9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760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高压开关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1C424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三美（Sanmei）</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E64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断4.15Mpa</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649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774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6E25430">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DB7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E0A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4F9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低压开关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D9C63E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三美（Sanmei）</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641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0.05开，</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5B8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F26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8B1D7AD">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0895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BDB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373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分离器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7F18F0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7B3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LF12WL0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872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4F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31574E">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355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EEF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5A8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交流接触器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0B9D5A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7E0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西门子，3TS30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77B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741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F5AB5A7">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A3D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ADC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2C0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交流接触器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48F884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施耐德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965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EB3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B27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D475AF">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64F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E5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0DA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交流接触器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210127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施耐德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C41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N1810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DCF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949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B7BE38">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633E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AD6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7A3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温湿度传感器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8EB03D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5E1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西门子QFM166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C02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A8C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758AE5">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C4D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D53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EC9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皮带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C5CCB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三力士</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E5B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A-29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6C7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B4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9351A2">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6E40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503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FE1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皮带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FAC0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三力士</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921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A-34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1BC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6D9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2B22C6A">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E29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84A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518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皮带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4FB19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三力士</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D7D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D19S </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9BB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B02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FAB63CD">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0FA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5C1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E56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铜闸阀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DABE59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19C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1D7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6E9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85D251">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201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74C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707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铜质温度计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ECFCFC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红旗</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74E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0-50度</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A2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B50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72C9F62">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396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F64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C5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涡轮蝶阀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6B87C6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D61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9BB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226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956682">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2753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4F1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C22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涡轮蝶阀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70115A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240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DN65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9B4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75B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A2A561">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3998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CD8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5A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涡轮蝶阀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4F8276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E97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DN80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D6F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A74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49DA083">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BCF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84D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E2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涡轮蝶阀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125786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553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36F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2FA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1AB580A">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B09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3E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F30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涡轮蝶阀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4E502D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F18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DN125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5A5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977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04ECC5E">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3105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7A8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C62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涡轮蝶阀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F4444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埃美柯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591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7D1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11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D64A89">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E9B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15F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5FF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主机控制面板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7EC628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科瑞莱（Kelai）</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0A7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DF4FS-EV4.3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93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4B9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C96026">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3BD4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0D1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E95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加湿器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D93819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卡乐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A62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D464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A82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862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B971056">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0BCF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E0B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789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电流开关</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E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施耐德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B3C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BKNC20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A6A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64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DBEEF6A">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044A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601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C49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变压器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8F9379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德力西</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752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BK-50V</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70D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42B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5F6D14B">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5044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E2A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9F3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变频器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B4E025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ABB</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660C">
            <w:pPr>
              <w:keepNext w:val="0"/>
              <w:keepLines w:val="0"/>
              <w:pageBreakBefore w:val="0"/>
              <w:widowControl/>
              <w:suppressLineNumbers w:val="0"/>
              <w:kinsoku/>
              <w:wordWrap/>
              <w:overflowPunct/>
              <w:topLinePunct w:val="0"/>
              <w:bidi w:val="0"/>
              <w:spacing w:line="460" w:lineRule="exact"/>
              <w:jc w:val="center"/>
              <w:textAlignment w:val="center"/>
              <w:rPr>
                <w:rFonts w:hint="eastAsia"/>
              </w:rPr>
            </w:pPr>
            <w:r>
              <w:rPr>
                <w:rFonts w:hint="eastAsia" w:ascii="仿宋" w:hAnsi="仿宋" w:eastAsia="仿宋" w:cs="仿宋"/>
                <w:i w:val="0"/>
                <w:iCs w:val="0"/>
                <w:color w:val="000000"/>
                <w:kern w:val="0"/>
                <w:sz w:val="28"/>
                <w:szCs w:val="28"/>
                <w:u w:val="none"/>
                <w:lang w:val="en-US" w:eastAsia="zh-CN" w:bidi="ar"/>
              </w:rPr>
              <w:t>ABB，ACS150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0D6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EE5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3AE35F">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511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785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51D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相许保护器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272EA9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上海超时（CHAOY）</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4E2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GMR-32B</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22A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F6A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3EF164D">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0D8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FF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143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美的多联机风机板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5C7EB0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0A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MDV-335W/D2SN1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FCD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2C1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C75BD63">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C06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00B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28B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美的多联机变频板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97B6DB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B29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17127000010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9D4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46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61F91FD">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36C7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302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5A1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过滤器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C17EB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美的</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526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GLQ-16.1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E2E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313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CFCC09">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ED1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F58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F74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电子膨胀阀</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143B20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三花</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AFF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TS132C</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452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748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4C288C3">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180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0FC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619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触摸屏</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C11FC1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昆仑通态</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08B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TPC7062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40A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2AD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96AFB1">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1443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09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C43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变压器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677DF3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德州鑫平电子有限公司</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F3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DB571010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DA3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346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1A201D5">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7A08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9A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D70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变压器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FD789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国产通用</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B29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E1-57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834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236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CB197A5">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6E94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2B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D5B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风机板</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877D92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原厂</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FF1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E319204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DC6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DD1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72DF914">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022F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FF0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726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交流接触器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BF8B4C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松下</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3B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MC-18B</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8B5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6B1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4C43240">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i w:val="0"/>
                <w:iCs w:val="0"/>
                <w:color w:val="000000"/>
                <w:sz w:val="28"/>
                <w:szCs w:val="28"/>
                <w:u w:val="none"/>
              </w:rPr>
            </w:pPr>
          </w:p>
        </w:tc>
      </w:tr>
      <w:tr w14:paraId="4101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9FB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F32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干燥过滤器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DA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丹佛斯</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4EA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Style w:val="25"/>
                <w:rFonts w:hint="eastAsia" w:ascii="仿宋" w:hAnsi="仿宋" w:eastAsia="仿宋" w:cs="仿宋"/>
                <w:sz w:val="28"/>
                <w:szCs w:val="28"/>
                <w:lang w:val="en-US" w:eastAsia="zh-CN" w:bidi="ar"/>
              </w:rPr>
              <w:t>双向</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3DB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598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8CA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7D04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1CD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219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冷媒</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22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巨化</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D64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R22,22.7/kg</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F89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A2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CAF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ACA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DBC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AE6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氮气</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44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林德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1E86">
            <w:pPr>
              <w:pageBreakBefore w:val="0"/>
              <w:kinsoku/>
              <w:wordWrap/>
              <w:overflowPunct/>
              <w:topLinePunct w:val="0"/>
              <w:bidi w:val="0"/>
              <w:spacing w:line="460" w:lineRule="exact"/>
              <w:jc w:val="center"/>
              <w:rPr>
                <w:rFonts w:hint="eastAsia" w:ascii="仿宋" w:hAnsi="仿宋" w:eastAsia="仿宋" w:cs="仿宋"/>
                <w:i w:val="0"/>
                <w:iCs w:val="0"/>
                <w:color w:val="000000"/>
                <w:sz w:val="28"/>
                <w:szCs w:val="28"/>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F6C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D01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203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1F8C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8FA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6C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铜焊条</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1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金桥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0A4B">
            <w:pPr>
              <w:pageBreakBefore w:val="0"/>
              <w:kinsoku/>
              <w:wordWrap/>
              <w:overflowPunct/>
              <w:topLinePunct w:val="0"/>
              <w:bidi w:val="0"/>
              <w:spacing w:line="460" w:lineRule="exact"/>
              <w:jc w:val="center"/>
              <w:rPr>
                <w:rFonts w:hint="eastAsia" w:ascii="仿宋" w:hAnsi="仿宋" w:eastAsia="仿宋" w:cs="仿宋"/>
                <w:i w:val="0"/>
                <w:iCs w:val="0"/>
                <w:color w:val="000000"/>
                <w:sz w:val="28"/>
                <w:szCs w:val="28"/>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6B2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E0C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D61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051A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46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5D7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火机气体</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54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贵族</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CC02">
            <w:pPr>
              <w:pageBreakBefore w:val="0"/>
              <w:kinsoku/>
              <w:wordWrap/>
              <w:overflowPunct/>
              <w:topLinePunct w:val="0"/>
              <w:bidi w:val="0"/>
              <w:spacing w:line="460" w:lineRule="exact"/>
              <w:jc w:val="center"/>
              <w:rPr>
                <w:rFonts w:hint="eastAsia" w:ascii="仿宋" w:hAnsi="仿宋" w:eastAsia="仿宋" w:cs="仿宋"/>
                <w:i w:val="0"/>
                <w:iCs w:val="0"/>
                <w:color w:val="000000"/>
                <w:sz w:val="28"/>
                <w:szCs w:val="28"/>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A7E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1D8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926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927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385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278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铜管</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C3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七星</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E19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36C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F80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A4E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2E0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C45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68</w:t>
            </w:r>
          </w:p>
        </w:tc>
        <w:tc>
          <w:tcPr>
            <w:tcW w:w="2579" w:type="dxa"/>
            <w:tcBorders>
              <w:top w:val="single" w:color="000000" w:sz="4" w:space="0"/>
              <w:left w:val="single" w:color="000000" w:sz="4" w:space="0"/>
              <w:bottom w:val="nil"/>
              <w:right w:val="single" w:color="000000" w:sz="4" w:space="0"/>
            </w:tcBorders>
            <w:shd w:val="clear" w:color="auto" w:fill="auto"/>
            <w:noWrap/>
            <w:vAlign w:val="center"/>
          </w:tcPr>
          <w:p w14:paraId="451AB14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焊粉</w:t>
            </w:r>
          </w:p>
        </w:tc>
        <w:tc>
          <w:tcPr>
            <w:tcW w:w="901" w:type="dxa"/>
            <w:tcBorders>
              <w:top w:val="single" w:color="000000" w:sz="4" w:space="0"/>
              <w:left w:val="single" w:color="000000" w:sz="4" w:space="0"/>
              <w:bottom w:val="nil"/>
              <w:right w:val="single" w:color="000000" w:sz="4" w:space="0"/>
            </w:tcBorders>
            <w:shd w:val="clear" w:color="auto" w:fill="auto"/>
            <w:noWrap/>
            <w:vAlign w:val="center"/>
          </w:tcPr>
          <w:p w14:paraId="56C697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金桥</w:t>
            </w:r>
          </w:p>
        </w:tc>
        <w:tc>
          <w:tcPr>
            <w:tcW w:w="2893" w:type="dxa"/>
            <w:tcBorders>
              <w:top w:val="single" w:color="000000" w:sz="4" w:space="0"/>
              <w:left w:val="single" w:color="000000" w:sz="4" w:space="0"/>
              <w:bottom w:val="nil"/>
              <w:right w:val="single" w:color="000000" w:sz="4" w:space="0"/>
            </w:tcBorders>
            <w:shd w:val="clear" w:color="auto" w:fill="auto"/>
            <w:noWrap/>
            <w:vAlign w:val="center"/>
          </w:tcPr>
          <w:p w14:paraId="4DACDCA8">
            <w:pPr>
              <w:pageBreakBefore w:val="0"/>
              <w:kinsoku/>
              <w:wordWrap/>
              <w:overflowPunct/>
              <w:topLinePunct w:val="0"/>
              <w:bidi w:val="0"/>
              <w:spacing w:line="460" w:lineRule="exact"/>
              <w:jc w:val="center"/>
              <w:rPr>
                <w:rFonts w:hint="eastAsia" w:ascii="仿宋" w:hAnsi="仿宋" w:eastAsia="仿宋" w:cs="仿宋"/>
                <w:i w:val="0"/>
                <w:iCs w:val="0"/>
                <w:color w:val="000000"/>
                <w:sz w:val="28"/>
                <w:szCs w:val="28"/>
                <w:u w:val="none"/>
              </w:rPr>
            </w:pP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662CE6D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盒</w:t>
            </w:r>
          </w:p>
        </w:tc>
        <w:tc>
          <w:tcPr>
            <w:tcW w:w="913" w:type="dxa"/>
            <w:tcBorders>
              <w:top w:val="single" w:color="000000" w:sz="4" w:space="0"/>
              <w:left w:val="single" w:color="000000" w:sz="4" w:space="0"/>
              <w:bottom w:val="nil"/>
              <w:right w:val="single" w:color="000000" w:sz="4" w:space="0"/>
            </w:tcBorders>
            <w:shd w:val="clear" w:color="auto" w:fill="auto"/>
            <w:noWrap/>
            <w:vAlign w:val="center"/>
          </w:tcPr>
          <w:p w14:paraId="5A66E05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nil"/>
              <w:right w:val="single" w:color="000000" w:sz="4" w:space="0"/>
            </w:tcBorders>
            <w:shd w:val="clear" w:color="auto" w:fill="auto"/>
            <w:noWrap/>
            <w:vAlign w:val="center"/>
          </w:tcPr>
          <w:p w14:paraId="4227213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0E28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F99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7BE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加湿桶</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A4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卡乐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A9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15kg/45KG</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3DCB5F8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7BE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C18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3C08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887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696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加湿器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CB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卡乐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240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UE015</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286F7AF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554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7B6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74B2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CAD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D35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电加热</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80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国产通用</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54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3KW</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0E4109A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69E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4CA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40D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F2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F5B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E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7D8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DN20-DN32</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44500D0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AF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282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4DB5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35E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330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DE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E40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DN40</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01C5E0A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E22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F40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34BB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CB6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65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E9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07D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DN50</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5DC66B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84A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D08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0D78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6F7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BD7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0D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9E4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DN65</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3BD1F30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B5E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283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44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EBE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22B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71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C7D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DN80</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37105D4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570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5B9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144D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5E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EC6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16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ABF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DN100</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310448A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96F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057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0AC9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A1D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B3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16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EB5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DN125</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5729A2A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0D5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273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35EB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nil"/>
              <w:right w:val="single" w:color="000000" w:sz="4" w:space="0"/>
            </w:tcBorders>
            <w:shd w:val="clear" w:color="auto" w:fill="auto"/>
            <w:noWrap/>
            <w:vAlign w:val="center"/>
          </w:tcPr>
          <w:p w14:paraId="4C77B04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w:t>
            </w:r>
          </w:p>
        </w:tc>
        <w:tc>
          <w:tcPr>
            <w:tcW w:w="2579" w:type="dxa"/>
            <w:tcBorders>
              <w:top w:val="single" w:color="000000" w:sz="4" w:space="0"/>
              <w:left w:val="single" w:color="000000" w:sz="4" w:space="0"/>
              <w:bottom w:val="nil"/>
              <w:right w:val="single" w:color="000000" w:sz="4" w:space="0"/>
            </w:tcBorders>
            <w:shd w:val="clear" w:color="auto" w:fill="auto"/>
            <w:noWrap/>
            <w:vAlign w:val="center"/>
          </w:tcPr>
          <w:p w14:paraId="6F00883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橡胶软接</w:t>
            </w:r>
          </w:p>
        </w:tc>
        <w:tc>
          <w:tcPr>
            <w:tcW w:w="901" w:type="dxa"/>
            <w:tcBorders>
              <w:top w:val="single" w:color="000000" w:sz="4" w:space="0"/>
              <w:left w:val="single" w:color="000000" w:sz="4" w:space="0"/>
              <w:bottom w:val="nil"/>
              <w:right w:val="single" w:color="000000" w:sz="4" w:space="0"/>
            </w:tcBorders>
            <w:shd w:val="clear" w:color="auto" w:fill="auto"/>
            <w:noWrap/>
            <w:vAlign w:val="center"/>
          </w:tcPr>
          <w:p w14:paraId="7F5B87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沪工</w:t>
            </w:r>
          </w:p>
        </w:tc>
        <w:tc>
          <w:tcPr>
            <w:tcW w:w="2893" w:type="dxa"/>
            <w:tcBorders>
              <w:top w:val="single" w:color="000000" w:sz="4" w:space="0"/>
              <w:left w:val="single" w:color="000000" w:sz="4" w:space="0"/>
              <w:bottom w:val="nil"/>
              <w:right w:val="single" w:color="000000" w:sz="4" w:space="0"/>
            </w:tcBorders>
            <w:shd w:val="clear" w:color="auto" w:fill="auto"/>
            <w:noWrap/>
            <w:vAlign w:val="center"/>
          </w:tcPr>
          <w:p w14:paraId="59994EE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DN200</w:t>
            </w:r>
          </w:p>
        </w:tc>
        <w:tc>
          <w:tcPr>
            <w:tcW w:w="878" w:type="dxa"/>
            <w:tcBorders>
              <w:top w:val="single" w:color="000000" w:sz="4" w:space="0"/>
              <w:left w:val="single" w:color="000000" w:sz="4" w:space="0"/>
              <w:bottom w:val="nil"/>
              <w:right w:val="single" w:color="000000" w:sz="4" w:space="0"/>
            </w:tcBorders>
            <w:shd w:val="clear" w:color="auto" w:fill="auto"/>
            <w:noWrap/>
            <w:vAlign w:val="center"/>
          </w:tcPr>
          <w:p w14:paraId="4694F51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nil"/>
              <w:right w:val="single" w:color="000000" w:sz="4" w:space="0"/>
            </w:tcBorders>
            <w:shd w:val="clear" w:color="auto" w:fill="auto"/>
            <w:noWrap/>
            <w:vAlign w:val="center"/>
          </w:tcPr>
          <w:p w14:paraId="08DF6D9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nil"/>
              <w:right w:val="single" w:color="000000" w:sz="4" w:space="0"/>
            </w:tcBorders>
            <w:shd w:val="clear" w:color="auto" w:fill="auto"/>
            <w:noWrap/>
            <w:vAlign w:val="center"/>
          </w:tcPr>
          <w:p w14:paraId="5E70BF4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0D60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799" w:type="dxa"/>
            <w:tcBorders>
              <w:top w:val="single" w:color="000000" w:sz="4" w:space="0"/>
              <w:left w:val="single" w:color="000000" w:sz="4" w:space="0"/>
              <w:bottom w:val="nil"/>
              <w:right w:val="single" w:color="000000" w:sz="4" w:space="0"/>
            </w:tcBorders>
            <w:shd w:val="clear" w:color="auto" w:fill="auto"/>
            <w:noWrap/>
            <w:vAlign w:val="center"/>
          </w:tcPr>
          <w:p w14:paraId="1E64903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D8E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光触媒纳来光波杀菌器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3D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伟业</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7CD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PHT100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726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B44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nil"/>
              <w:right w:val="single" w:color="000000" w:sz="4" w:space="0"/>
            </w:tcBorders>
            <w:shd w:val="clear" w:color="auto" w:fill="auto"/>
            <w:noWrap/>
            <w:vAlign w:val="center"/>
          </w:tcPr>
          <w:p w14:paraId="3D74385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388B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jc w:val="center"/>
        </w:trPr>
        <w:tc>
          <w:tcPr>
            <w:tcW w:w="799" w:type="dxa"/>
            <w:tcBorders>
              <w:top w:val="single" w:color="000000" w:sz="4" w:space="0"/>
              <w:left w:val="single" w:color="000000" w:sz="4" w:space="0"/>
              <w:bottom w:val="nil"/>
              <w:right w:val="single" w:color="000000" w:sz="4" w:space="0"/>
            </w:tcBorders>
            <w:shd w:val="clear" w:color="auto" w:fill="auto"/>
            <w:noWrap/>
            <w:vAlign w:val="center"/>
          </w:tcPr>
          <w:p w14:paraId="26ACBDC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756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光触媒纳来光波杀菌器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5F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伟业</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9C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PHT60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846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709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nil"/>
              <w:right w:val="single" w:color="000000" w:sz="4" w:space="0"/>
            </w:tcBorders>
            <w:shd w:val="clear" w:color="auto" w:fill="auto"/>
            <w:noWrap/>
            <w:vAlign w:val="center"/>
          </w:tcPr>
          <w:p w14:paraId="4A309EC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2C83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nil"/>
              <w:right w:val="single" w:color="000000" w:sz="4" w:space="0"/>
            </w:tcBorders>
            <w:shd w:val="clear" w:color="auto" w:fill="auto"/>
            <w:noWrap/>
            <w:vAlign w:val="center"/>
          </w:tcPr>
          <w:p w14:paraId="1058AA97">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82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D9B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温湿度传感器</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16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西门子</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E06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FTD53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CA0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44A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nil"/>
              <w:right w:val="single" w:color="000000" w:sz="4" w:space="0"/>
            </w:tcBorders>
            <w:shd w:val="clear" w:color="auto" w:fill="auto"/>
            <w:noWrap/>
            <w:vAlign w:val="center"/>
          </w:tcPr>
          <w:p w14:paraId="315A412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50F1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F14B1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83</w:t>
            </w:r>
          </w:p>
        </w:tc>
        <w:tc>
          <w:tcPr>
            <w:tcW w:w="257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0243B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温湿度传感器</w:t>
            </w:r>
          </w:p>
        </w:tc>
        <w:tc>
          <w:tcPr>
            <w:tcW w:w="9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7986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西门子</w:t>
            </w:r>
          </w:p>
        </w:tc>
        <w:tc>
          <w:tcPr>
            <w:tcW w:w="28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1844B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FM1660</w:t>
            </w:r>
          </w:p>
        </w:tc>
        <w:tc>
          <w:tcPr>
            <w:tcW w:w="8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4095C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A7DD0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DAF4D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7B9B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99" w:type="dxa"/>
            <w:tcBorders>
              <w:top w:val="single" w:color="auto" w:sz="4" w:space="0"/>
              <w:left w:val="single" w:color="auto" w:sz="4" w:space="0"/>
              <w:bottom w:val="nil"/>
              <w:right w:val="single" w:color="000000" w:sz="4" w:space="0"/>
            </w:tcBorders>
            <w:shd w:val="clear" w:color="auto" w:fill="auto"/>
            <w:noWrap/>
            <w:vAlign w:val="center"/>
          </w:tcPr>
          <w:p w14:paraId="3BA76C7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2579" w:type="dxa"/>
            <w:tcBorders>
              <w:top w:val="single" w:color="auto" w:sz="4" w:space="0"/>
              <w:left w:val="single" w:color="000000" w:sz="4" w:space="0"/>
              <w:bottom w:val="single" w:color="000000" w:sz="4" w:space="0"/>
              <w:right w:val="single" w:color="000000" w:sz="4" w:space="0"/>
            </w:tcBorders>
            <w:shd w:val="clear" w:color="auto" w:fill="auto"/>
            <w:vAlign w:val="center"/>
          </w:tcPr>
          <w:p w14:paraId="40678DF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智能型比例积分阀</w:t>
            </w:r>
          </w:p>
        </w:tc>
        <w:tc>
          <w:tcPr>
            <w:tcW w:w="9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9F5C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霍尼韦尔</w:t>
            </w:r>
          </w:p>
        </w:tc>
        <w:tc>
          <w:tcPr>
            <w:tcW w:w="2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5870D2B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HNEBLC-M1200A  </w:t>
            </w:r>
          </w:p>
        </w:tc>
        <w:tc>
          <w:tcPr>
            <w:tcW w:w="878" w:type="dxa"/>
            <w:tcBorders>
              <w:top w:val="single" w:color="auto" w:sz="4" w:space="0"/>
              <w:left w:val="single" w:color="000000" w:sz="4" w:space="0"/>
              <w:bottom w:val="single" w:color="000000" w:sz="4" w:space="0"/>
              <w:right w:val="single" w:color="000000" w:sz="4" w:space="0"/>
            </w:tcBorders>
            <w:shd w:val="clear" w:color="auto" w:fill="auto"/>
            <w:vAlign w:val="center"/>
          </w:tcPr>
          <w:p w14:paraId="2FE2C1B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14:paraId="220A8BF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auto" w:sz="4" w:space="0"/>
              <w:left w:val="single" w:color="000000" w:sz="4" w:space="0"/>
              <w:bottom w:val="nil"/>
              <w:right w:val="single" w:color="auto" w:sz="4" w:space="0"/>
            </w:tcBorders>
            <w:shd w:val="clear" w:color="auto" w:fill="auto"/>
            <w:noWrap/>
            <w:vAlign w:val="center"/>
          </w:tcPr>
          <w:p w14:paraId="26D0AAC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r w14:paraId="0EF7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99"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0E9FB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w:t>
            </w:r>
          </w:p>
        </w:tc>
        <w:tc>
          <w:tcPr>
            <w:tcW w:w="2579" w:type="dxa"/>
            <w:tcBorders>
              <w:top w:val="single" w:color="000000" w:sz="4" w:space="0"/>
              <w:left w:val="single" w:color="000000" w:sz="4" w:space="0"/>
              <w:bottom w:val="single" w:color="auto" w:sz="4" w:space="0"/>
              <w:right w:val="single" w:color="000000" w:sz="4" w:space="0"/>
            </w:tcBorders>
            <w:shd w:val="clear" w:color="auto" w:fill="auto"/>
            <w:vAlign w:val="center"/>
          </w:tcPr>
          <w:p w14:paraId="3B27B97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尼龙网过滤器</w:t>
            </w:r>
          </w:p>
        </w:tc>
        <w:tc>
          <w:tcPr>
            <w:tcW w:w="901" w:type="dxa"/>
            <w:tcBorders>
              <w:top w:val="single" w:color="000000" w:sz="4" w:space="0"/>
              <w:left w:val="single" w:color="000000" w:sz="4" w:space="0"/>
              <w:bottom w:val="single" w:color="auto" w:sz="4" w:space="0"/>
              <w:right w:val="single" w:color="000000" w:sz="4" w:space="0"/>
            </w:tcBorders>
            <w:shd w:val="clear" w:color="auto" w:fill="auto"/>
            <w:noWrap/>
            <w:vAlign w:val="top"/>
          </w:tcPr>
          <w:p w14:paraId="41FA637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灵洁</w:t>
            </w:r>
          </w:p>
        </w:tc>
        <w:tc>
          <w:tcPr>
            <w:tcW w:w="2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255E5F1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400*500*25mm</w:t>
            </w:r>
          </w:p>
        </w:tc>
        <w:tc>
          <w:tcPr>
            <w:tcW w:w="878" w:type="dxa"/>
            <w:tcBorders>
              <w:top w:val="single" w:color="000000" w:sz="4" w:space="0"/>
              <w:left w:val="single" w:color="000000" w:sz="4" w:space="0"/>
              <w:bottom w:val="single" w:color="auto" w:sz="4" w:space="0"/>
              <w:right w:val="single" w:color="000000" w:sz="4" w:space="0"/>
            </w:tcBorders>
            <w:shd w:val="clear" w:color="auto" w:fill="auto"/>
            <w:vAlign w:val="center"/>
          </w:tcPr>
          <w:p w14:paraId="3A26C01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14:paraId="1C6BF44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9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E178B8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8"/>
                <w:szCs w:val="28"/>
                <w:u w:val="none"/>
              </w:rPr>
            </w:pPr>
          </w:p>
        </w:tc>
      </w:tr>
    </w:tbl>
    <w:p w14:paraId="32FF9DC6">
      <w:pPr>
        <w:pStyle w:val="12"/>
        <w:pageBreakBefore w:val="0"/>
        <w:numPr>
          <w:ilvl w:val="0"/>
          <w:numId w:val="0"/>
        </w:numPr>
        <w:kinsoku/>
        <w:wordWrap/>
        <w:overflowPunct/>
        <w:topLinePunct w:val="0"/>
        <w:bidi w:val="0"/>
        <w:spacing w:after="0" w:line="460" w:lineRule="exact"/>
        <w:rPr>
          <w:rFonts w:hint="eastAsia" w:ascii="仿宋" w:hAnsi="仿宋" w:eastAsia="仿宋" w:cs="仿宋"/>
          <w:b/>
          <w:bCs w:val="0"/>
          <w:spacing w:val="10"/>
          <w:kern w:val="0"/>
          <w:sz w:val="28"/>
          <w:szCs w:val="28"/>
          <w:lang w:val="en-US" w:eastAsia="zh-CN" w:bidi="ar-SA"/>
        </w:rPr>
      </w:pPr>
    </w:p>
    <w:p w14:paraId="3A9D6192">
      <w:pPr>
        <w:pStyle w:val="12"/>
        <w:pageBreakBefore w:val="0"/>
        <w:numPr>
          <w:ilvl w:val="0"/>
          <w:numId w:val="0"/>
        </w:numPr>
        <w:kinsoku/>
        <w:wordWrap/>
        <w:overflowPunct/>
        <w:topLinePunct w:val="0"/>
        <w:bidi w:val="0"/>
        <w:spacing w:after="0" w:line="460" w:lineRule="exact"/>
        <w:rPr>
          <w:rFonts w:hint="eastAsia"/>
          <w:lang w:val="en-US" w:eastAsia="zh-CN"/>
        </w:rPr>
      </w:pPr>
    </w:p>
    <w:p w14:paraId="740F644C">
      <w:pPr>
        <w:pageBreakBefore w:val="0"/>
        <w:kinsoku/>
        <w:wordWrap/>
        <w:overflowPunct/>
        <w:topLinePunct w:val="0"/>
        <w:bidi w:val="0"/>
        <w:spacing w:line="460" w:lineRule="exact"/>
        <w:rPr>
          <w:rFonts w:hint="eastAsia"/>
          <w:lang w:val="en-US" w:eastAsia="zh-CN"/>
        </w:rPr>
      </w:pPr>
    </w:p>
    <w:p w14:paraId="66A7B9F2">
      <w:pPr>
        <w:pageBreakBefore w:val="0"/>
        <w:kinsoku/>
        <w:wordWrap/>
        <w:overflowPunct/>
        <w:topLinePunct w:val="0"/>
        <w:bidi w:val="0"/>
        <w:spacing w:line="460" w:lineRule="exact"/>
        <w:rPr>
          <w:rFonts w:hint="eastAsia"/>
          <w:lang w:val="en-US" w:eastAsia="zh-CN"/>
        </w:rPr>
      </w:pPr>
      <w:r>
        <w:rPr>
          <w:rFonts w:hint="eastAsia" w:ascii="仿宋" w:hAnsi="仿宋" w:eastAsia="仿宋" w:cs="仿宋"/>
          <w:sz w:val="28"/>
          <w:szCs w:val="28"/>
          <w:lang w:val="en-US" w:eastAsia="zh-CN"/>
        </w:rPr>
        <w:t>（七）设备清单</w:t>
      </w:r>
    </w:p>
    <w:tbl>
      <w:tblPr>
        <w:tblStyle w:val="17"/>
        <w:tblpPr w:leftFromText="180" w:rightFromText="180" w:vertAnchor="text" w:horzAnchor="page" w:tblpX="1212" w:tblpY="1264"/>
        <w:tblOverlap w:val="never"/>
        <w:tblW w:w="9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905"/>
        <w:gridCol w:w="2881"/>
        <w:gridCol w:w="996"/>
        <w:gridCol w:w="1677"/>
        <w:gridCol w:w="1773"/>
      </w:tblGrid>
      <w:tr w14:paraId="60BB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79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FE27848">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广西壮族自治区生殖医院主机设备清单</w:t>
            </w:r>
          </w:p>
        </w:tc>
      </w:tr>
      <w:tr w14:paraId="192A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FE8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457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108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设备型号</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99F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83118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控制位置</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3A03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安装位置</w:t>
            </w:r>
          </w:p>
        </w:tc>
      </w:tr>
      <w:tr w14:paraId="0407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E8F3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FA20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雅顿空调机组</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89C3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YDFLR-6HP</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0E58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0D2E3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3楼羊水实验室</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CF08E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3电梯旁</w:t>
            </w:r>
          </w:p>
        </w:tc>
      </w:tr>
      <w:tr w14:paraId="36A7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B5CE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BE7141">
            <w:pPr>
              <w:keepNext w:val="0"/>
              <w:keepLines w:val="0"/>
              <w:widowControl/>
              <w:suppressLineNumbers w:val="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奥揽达风冷式冷水（热泵）机组</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2DAD3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AAFM-R-100VZ</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58DAE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18755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6楼特殊区域外围</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83236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主楼楼顶东面第一台</w:t>
            </w:r>
          </w:p>
        </w:tc>
      </w:tr>
      <w:tr w14:paraId="4623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9E592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81A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奥揽达风冷式冷水（热泵）机组</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93DF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AAFM-R-66VZII</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46FF2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9F1C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6楼特殊区域</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51C9F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主楼楼顶东面第2-6台</w:t>
            </w:r>
          </w:p>
        </w:tc>
      </w:tr>
      <w:tr w14:paraId="7B5A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4EB8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2196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清华同方风冷室外机</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3604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TCS05SR</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A23C16">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4CBC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11楼手术室</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05A61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主楼楼顶中间位置</w:t>
            </w:r>
          </w:p>
        </w:tc>
      </w:tr>
      <w:tr w14:paraId="2CB1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44AF5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6565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清华同方风冷室外机</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8610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TCS18TR</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202CB8">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DB8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11楼手术室</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EF8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主楼楼顶中间位置</w:t>
            </w:r>
          </w:p>
        </w:tc>
      </w:tr>
      <w:tr w14:paraId="7D9B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1429C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9A286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美的多联式空调热泵机组</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2ABA1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MDV-252W/D2SN1-8U(I)</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DFA9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173C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12楼供应室区域</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44357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空气站房东面</w:t>
            </w:r>
          </w:p>
        </w:tc>
      </w:tr>
      <w:tr w14:paraId="1D9D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5020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D87A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美的多联式空调热泵机组</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56C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MDV-335W/D2SN1-8U(I)</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0CA4C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A0AD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12楼手术室办公区区域</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36B1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空气站房西面</w:t>
            </w:r>
          </w:p>
        </w:tc>
      </w:tr>
      <w:tr w14:paraId="0B45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3E6F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B29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清华同方风冷室外机</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EF8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TCS05/S(R)</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E86B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A5E2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12楼洁净区</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63C1E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主楼楼顶西面</w:t>
            </w:r>
          </w:p>
        </w:tc>
      </w:tr>
      <w:tr w14:paraId="6AC7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1E63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7B8A2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科斯莱风冷机组</w:t>
            </w:r>
          </w:p>
        </w:tc>
        <w:tc>
          <w:tcPr>
            <w:tcW w:w="2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4124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SRW25</w:t>
            </w:r>
          </w:p>
        </w:tc>
        <w:tc>
          <w:tcPr>
            <w:tcW w:w="9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B1479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3台</w:t>
            </w:r>
          </w:p>
        </w:tc>
        <w:tc>
          <w:tcPr>
            <w:tcW w:w="1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B5B0B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副楼6楼分子实验室</w:t>
            </w:r>
          </w:p>
        </w:tc>
        <w:tc>
          <w:tcPr>
            <w:tcW w:w="17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7A015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福楼楼顶</w:t>
            </w:r>
          </w:p>
        </w:tc>
      </w:tr>
      <w:tr w14:paraId="46B0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总计</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8C0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35台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56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1A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2535DA0">
      <w:pPr>
        <w:pStyle w:val="12"/>
        <w:ind w:left="0" w:leftChars="0" w:firstLine="0" w:firstLineChars="0"/>
        <w:rPr>
          <w:rFonts w:hint="eastAsia"/>
          <w:lang w:val="en-US" w:eastAsia="zh-CN"/>
        </w:rPr>
      </w:pPr>
    </w:p>
    <w:p w14:paraId="1FB4B054">
      <w:pPr>
        <w:numPr>
          <w:ilvl w:val="0"/>
          <w:numId w:val="0"/>
        </w:numPr>
        <w:rPr>
          <w:rFonts w:hint="default" w:ascii="仿宋" w:hAnsi="仿宋" w:eastAsia="仿宋" w:cs="仿宋"/>
          <w:sz w:val="28"/>
          <w:szCs w:val="28"/>
          <w:lang w:val="en-US" w:eastAsia="zh-CN"/>
        </w:rPr>
      </w:pPr>
    </w:p>
    <w:p w14:paraId="071E0014">
      <w:pPr>
        <w:pStyle w:val="12"/>
        <w:rPr>
          <w:rFonts w:hint="default" w:ascii="仿宋" w:hAnsi="仿宋" w:eastAsia="仿宋" w:cs="仿宋"/>
          <w:sz w:val="28"/>
          <w:szCs w:val="28"/>
          <w:lang w:val="en-US" w:eastAsia="zh-CN"/>
        </w:rPr>
      </w:pPr>
    </w:p>
    <w:p w14:paraId="5BF21B9E">
      <w:pPr>
        <w:pStyle w:val="12"/>
        <w:rPr>
          <w:rFonts w:hint="default" w:ascii="仿宋" w:hAnsi="仿宋" w:eastAsia="仿宋" w:cs="仿宋"/>
          <w:sz w:val="28"/>
          <w:szCs w:val="28"/>
          <w:lang w:val="en-US" w:eastAsia="zh-CN"/>
        </w:rPr>
      </w:pPr>
    </w:p>
    <w:p w14:paraId="5729F2D5">
      <w:pPr>
        <w:pStyle w:val="12"/>
        <w:rPr>
          <w:rFonts w:hint="default" w:ascii="仿宋" w:hAnsi="仿宋" w:eastAsia="仿宋" w:cs="仿宋"/>
          <w:sz w:val="28"/>
          <w:szCs w:val="28"/>
          <w:lang w:val="en-US" w:eastAsia="zh-CN"/>
        </w:rPr>
      </w:pPr>
    </w:p>
    <w:p w14:paraId="57B0DFF7">
      <w:pPr>
        <w:pStyle w:val="12"/>
        <w:rPr>
          <w:rFonts w:hint="default" w:ascii="仿宋" w:hAnsi="仿宋" w:eastAsia="仿宋" w:cs="仿宋"/>
          <w:sz w:val="28"/>
          <w:szCs w:val="28"/>
          <w:lang w:val="en-US" w:eastAsia="zh-CN"/>
        </w:rPr>
      </w:pPr>
    </w:p>
    <w:p w14:paraId="5F79FE47">
      <w:pPr>
        <w:pStyle w:val="12"/>
        <w:rPr>
          <w:rFonts w:hint="default" w:ascii="仿宋" w:hAnsi="仿宋" w:eastAsia="仿宋" w:cs="仿宋"/>
          <w:sz w:val="28"/>
          <w:szCs w:val="28"/>
          <w:lang w:val="en-US" w:eastAsia="zh-CN"/>
        </w:rPr>
      </w:pPr>
    </w:p>
    <w:tbl>
      <w:tblPr>
        <w:tblStyle w:val="17"/>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866"/>
        <w:gridCol w:w="1416"/>
        <w:gridCol w:w="729"/>
        <w:gridCol w:w="3463"/>
        <w:gridCol w:w="1882"/>
      </w:tblGrid>
      <w:tr w14:paraId="5F03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87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6F28F8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广西壮族自治区生殖医院风柜设备清单</w:t>
            </w:r>
          </w:p>
        </w:tc>
      </w:tr>
      <w:tr w14:paraId="5051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29B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41F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EAC0A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设备型号型号</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E32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DA1E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控制位置</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38A14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设备位置</w:t>
            </w:r>
          </w:p>
        </w:tc>
      </w:tr>
      <w:tr w14:paraId="733A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3CEF8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6CBC9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雅顿风冷直膨式空调机组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26B1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YDFLR-6HP</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7890D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8A4C8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3楼羊水实验室</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7B6F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3楼污物梯旁</w:t>
            </w:r>
          </w:p>
        </w:tc>
      </w:tr>
      <w:tr w14:paraId="77C7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D354B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9E2F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奥揽达空气调节机组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B92D9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OAMH10.0-8E</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E4DDC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AFE9E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6楼洁净区域新风机</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0BF56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6楼层流机房</w:t>
            </w:r>
          </w:p>
        </w:tc>
      </w:tr>
      <w:tr w14:paraId="7F29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8729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BCE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奥揽达</w:t>
            </w:r>
            <w:bookmarkStart w:id="3" w:name="_GoBack"/>
            <w:bookmarkEnd w:id="3"/>
            <w:r>
              <w:rPr>
                <w:rFonts w:hint="eastAsia" w:ascii="仿宋" w:hAnsi="仿宋" w:eastAsia="仿宋" w:cs="仿宋"/>
                <w:i w:val="0"/>
                <w:iCs w:val="0"/>
                <w:color w:val="000000"/>
                <w:kern w:val="0"/>
                <w:sz w:val="24"/>
                <w:szCs w:val="24"/>
                <w:u w:val="none"/>
                <w:lang w:val="en-US" w:eastAsia="zh-CN" w:bidi="ar"/>
              </w:rPr>
              <w:t>空气调节机组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DF1E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OAMH14.0-3B</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ABDF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09A85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4间手术室、过道、大、小胚胎培养室、洗精室、液氮罐储存间等</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28FF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6楼层流机房</w:t>
            </w:r>
          </w:p>
        </w:tc>
      </w:tr>
      <w:tr w14:paraId="37B5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13D64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E5C835">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清华同方 医用精密一体化空调机组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922090">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TAHM-TLV4.0US-M4</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1F28E5">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9E755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11楼2号手术室</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9345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11楼走廊东面</w:t>
            </w:r>
          </w:p>
        </w:tc>
      </w:tr>
      <w:tr w14:paraId="23CA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E321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C76F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清华同方医用精密一体化空调机组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8369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TAHM-TLV7.0MS-M4</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13F8F9">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D2404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11楼1号手术室、复苏区域</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88A4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11楼污物梯旁边</w:t>
            </w:r>
          </w:p>
        </w:tc>
      </w:tr>
      <w:tr w14:paraId="784F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9F80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B2B17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清华同方洁净手术室用空调机组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837C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TAHM6.0H-6M4a</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0876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4A31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12楼洁净区域、1-6号手术室、辅助用房</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A4C23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主楼楼顶层流机房</w:t>
            </w:r>
          </w:p>
        </w:tc>
      </w:tr>
      <w:tr w14:paraId="5D0A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3D8D2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CA1A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清华同方洁净手术室用空调机组</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AE2F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TAHM10.0H-8M4a</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ADA4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0EB1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12楼手术室新风系统</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515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主楼楼顶层流机房</w:t>
            </w:r>
          </w:p>
        </w:tc>
      </w:tr>
      <w:tr w14:paraId="2D04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74359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A6FE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科斯莱风冷恒温恒湿空调机</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0FFC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JHF125-7500X</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0C94F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238F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6楼副楼分子实验室东面区域</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1C3CC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楼顶东面</w:t>
            </w:r>
          </w:p>
        </w:tc>
      </w:tr>
      <w:tr w14:paraId="5662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ABDB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11CC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科斯莱风冷恒温恒湿空调机</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869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JHF90-4500X</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2FB2D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9155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6楼副楼分子实验室西面区域</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516C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楼顶西面</w:t>
            </w:r>
          </w:p>
        </w:tc>
      </w:tr>
      <w:tr w14:paraId="06A5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6D48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09D86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科斯莱高效排风柜</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653BF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KCZ060</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F1BB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8E8B5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6楼副楼分子实验室东面区域</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92E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楼顶西面</w:t>
            </w:r>
          </w:p>
        </w:tc>
      </w:tr>
      <w:tr w14:paraId="7E3E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D827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A1AF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科斯莱高效排风柜</w:t>
            </w:r>
          </w:p>
        </w:tc>
        <w:tc>
          <w:tcPr>
            <w:tcW w:w="1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74EE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KCZ090</w:t>
            </w:r>
          </w:p>
        </w:tc>
        <w:tc>
          <w:tcPr>
            <w:tcW w:w="7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744E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4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814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6楼副楼分子实验室东面区域</w:t>
            </w: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9D3D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楼顶东面</w:t>
            </w:r>
          </w:p>
        </w:tc>
      </w:tr>
      <w:tr w14:paraId="03D4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7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B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总计</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156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16台</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6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91858EB">
      <w:pPr>
        <w:pStyle w:val="12"/>
        <w:ind w:left="0" w:leftChars="0" w:firstLine="0" w:firstLineChars="0"/>
        <w:rPr>
          <w:rFonts w:hint="default" w:ascii="仿宋" w:hAnsi="仿宋" w:eastAsia="仿宋" w:cs="仿宋"/>
          <w:sz w:val="28"/>
          <w:szCs w:val="28"/>
          <w:lang w:val="en-US" w:eastAsia="zh-CN"/>
        </w:rPr>
      </w:pPr>
    </w:p>
    <w:p w14:paraId="7BBD162E">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（八）过滤器更换明细</w:t>
      </w:r>
    </w:p>
    <w:p w14:paraId="5A0E2C2D">
      <w:pPr>
        <w:pStyle w:val="12"/>
        <w:numPr>
          <w:ilvl w:val="0"/>
          <w:numId w:val="0"/>
        </w:numPr>
        <w:rPr>
          <w:rFonts w:hint="default"/>
          <w:lang w:val="en-US" w:eastAsia="zh-CN"/>
        </w:rPr>
      </w:pPr>
    </w:p>
    <w:tbl>
      <w:tblPr>
        <w:tblStyle w:val="17"/>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1868"/>
        <w:gridCol w:w="1950"/>
        <w:gridCol w:w="2332"/>
        <w:gridCol w:w="696"/>
        <w:gridCol w:w="629"/>
        <w:gridCol w:w="748"/>
        <w:gridCol w:w="725"/>
      </w:tblGrid>
      <w:tr w14:paraId="0B59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52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637785B">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广西壮族自治区生殖医院6楼实验室更换过滤器明细（初效3个月更换、中效6个月更换）</w:t>
            </w:r>
          </w:p>
        </w:tc>
      </w:tr>
      <w:tr w14:paraId="76F5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5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A9A77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DC0F6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机组</w:t>
            </w:r>
          </w:p>
        </w:tc>
        <w:tc>
          <w:tcPr>
            <w:tcW w:w="1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3B8C4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3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E3030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FD4F4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6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22032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99EAE5">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c>
          <w:tcPr>
            <w:tcW w:w="7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FFBC1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更换位置</w:t>
            </w:r>
          </w:p>
        </w:tc>
      </w:tr>
      <w:tr w14:paraId="6E61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EE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BCB">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1D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EFD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B42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AB2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9CB">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DCA7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小培</w:t>
            </w:r>
          </w:p>
        </w:tc>
      </w:tr>
      <w:tr w14:paraId="4477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22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1152">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C1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7F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592*287*95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2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669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012B">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F23A">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42FA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4C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938">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D62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6ED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287*592*534*21*4P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EBD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02D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B457">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57B2">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1BF0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97A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2C1B">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31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770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592*592*534*21*8P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4DC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EFF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A0FE">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E7BA">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206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C0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D17">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AHU-6-2机组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542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B3A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165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AA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C4EE">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59A6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大培</w:t>
            </w:r>
          </w:p>
        </w:tc>
      </w:tr>
      <w:tr w14:paraId="24A2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39E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0250">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AHU-6-2机组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7A2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8B8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287*592*95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81E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C9B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94ED">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7523">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6FCB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17A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A3CA">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AHU-6-2机组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B47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2DA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287*592*534*21*4P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8E6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9F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2C36">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BB4F">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128D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821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143">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AHU-6-2机组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8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627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592*592*534*21*8P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A9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AE7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C45E">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8ECE">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20C3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886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556A">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AHU-6-3机组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73F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5BF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A75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0AD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A30D">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53FB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手术室</w:t>
            </w:r>
          </w:p>
        </w:tc>
      </w:tr>
      <w:tr w14:paraId="0A62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D9B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07A">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AHU-6-3机组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2B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7B7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592*287*95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D6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2C3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61B4">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8C2C">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7D77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17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6B9D">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AHU-6-3机组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8D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A2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287*592*534*21*4P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592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55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93B4">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7529">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5524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57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52D">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AHU-6-3机组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AF6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1C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592*592*534*21*8P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C46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5A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83C">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2F5D">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33B3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009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B51">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PAU-1机组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BC8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2D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592*490*95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838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F4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F0F">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restart"/>
            <w:tcBorders>
              <w:top w:val="nil"/>
              <w:left w:val="single" w:color="000000" w:sz="4" w:space="0"/>
              <w:bottom w:val="single" w:color="000000" w:sz="4" w:space="0"/>
              <w:right w:val="single" w:color="000000" w:sz="4" w:space="0"/>
            </w:tcBorders>
            <w:shd w:val="clear" w:color="auto" w:fill="auto"/>
            <w:vAlign w:val="center"/>
          </w:tcPr>
          <w:p w14:paraId="4FCD2B3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w:t>
            </w:r>
          </w:p>
        </w:tc>
      </w:tr>
      <w:tr w14:paraId="6406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FB3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030">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PAU-1机组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91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794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592*490*534*21*8P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FC5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58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FD5">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nil"/>
              <w:left w:val="single" w:color="000000" w:sz="4" w:space="0"/>
              <w:bottom w:val="single" w:color="000000" w:sz="4" w:space="0"/>
              <w:right w:val="single" w:color="000000" w:sz="4" w:space="0"/>
            </w:tcBorders>
            <w:shd w:val="clear" w:color="auto" w:fill="auto"/>
            <w:vAlign w:val="center"/>
          </w:tcPr>
          <w:p w14:paraId="24D78079">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097D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681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0CF">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PAU-1机组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603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AA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592*287*95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F3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E8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9DBC">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nil"/>
              <w:left w:val="single" w:color="000000" w:sz="4" w:space="0"/>
              <w:bottom w:val="single" w:color="000000" w:sz="4" w:space="0"/>
              <w:right w:val="single" w:color="000000" w:sz="4" w:space="0"/>
            </w:tcBorders>
            <w:shd w:val="clear" w:color="auto" w:fill="auto"/>
            <w:vAlign w:val="center"/>
          </w:tcPr>
          <w:p w14:paraId="41DDD8C3">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08F0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B44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5928">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PAU-1机组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BBC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F8中效过滤器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B01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592*592*534*21*8P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C8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F0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C6CA">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725" w:type="dxa"/>
            <w:vMerge w:val="continue"/>
            <w:tcBorders>
              <w:top w:val="nil"/>
              <w:left w:val="single" w:color="000000" w:sz="4" w:space="0"/>
              <w:bottom w:val="single" w:color="000000" w:sz="4" w:space="0"/>
              <w:right w:val="single" w:color="000000" w:sz="4" w:space="0"/>
            </w:tcBorders>
            <w:shd w:val="clear" w:color="auto" w:fill="auto"/>
            <w:vAlign w:val="center"/>
          </w:tcPr>
          <w:p w14:paraId="08B58CC2">
            <w:pPr>
              <w:pageBreakBefore w:val="0"/>
              <w:kinsoku/>
              <w:wordWrap/>
              <w:overflowPunct/>
              <w:topLinePunct w:val="0"/>
              <w:bidi w:val="0"/>
              <w:spacing w:line="460" w:lineRule="exact"/>
              <w:jc w:val="center"/>
              <w:rPr>
                <w:rFonts w:hint="eastAsia" w:ascii="仿宋" w:hAnsi="仿宋" w:eastAsia="仿宋" w:cs="仿宋"/>
                <w:i w:val="0"/>
                <w:iCs w:val="0"/>
                <w:color w:val="000000"/>
                <w:sz w:val="24"/>
                <w:szCs w:val="24"/>
                <w:u w:val="none"/>
              </w:rPr>
            </w:pPr>
          </w:p>
        </w:tc>
      </w:tr>
      <w:tr w14:paraId="0E2A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747F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696" w:type="dxa"/>
            <w:tcBorders>
              <w:top w:val="single" w:color="000000" w:sz="4" w:space="0"/>
              <w:left w:val="nil"/>
              <w:bottom w:val="single" w:color="000000" w:sz="4" w:space="0"/>
              <w:right w:val="single" w:color="000000" w:sz="4" w:space="0"/>
            </w:tcBorders>
            <w:shd w:val="clear" w:color="auto" w:fill="auto"/>
            <w:vAlign w:val="center"/>
          </w:tcPr>
          <w:p w14:paraId="003D620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7B1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309C">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420</w:t>
            </w:r>
          </w:p>
        </w:tc>
        <w:tc>
          <w:tcPr>
            <w:tcW w:w="725" w:type="dxa"/>
            <w:tcBorders>
              <w:top w:val="nil"/>
              <w:left w:val="single" w:color="000000" w:sz="4" w:space="0"/>
              <w:bottom w:val="single" w:color="000000" w:sz="4" w:space="0"/>
              <w:right w:val="single" w:color="000000" w:sz="4" w:space="0"/>
            </w:tcBorders>
            <w:shd w:val="clear" w:color="auto" w:fill="auto"/>
            <w:noWrap/>
            <w:vAlign w:val="center"/>
          </w:tcPr>
          <w:p w14:paraId="3B3D8DA2">
            <w:pPr>
              <w:pageBreakBefore w:val="0"/>
              <w:kinsoku/>
              <w:wordWrap/>
              <w:overflowPunct/>
              <w:topLinePunct w:val="0"/>
              <w:bidi w:val="0"/>
              <w:spacing w:line="460" w:lineRule="exact"/>
              <w:rPr>
                <w:rFonts w:hint="eastAsia" w:ascii="仿宋" w:hAnsi="仿宋" w:eastAsia="仿宋" w:cs="仿宋"/>
                <w:b/>
                <w:bCs/>
                <w:i w:val="0"/>
                <w:iCs w:val="0"/>
                <w:color w:val="000000"/>
                <w:sz w:val="24"/>
                <w:szCs w:val="24"/>
                <w:u w:val="none"/>
              </w:rPr>
            </w:pPr>
          </w:p>
        </w:tc>
      </w:tr>
    </w:tbl>
    <w:p w14:paraId="6FD1B7DA">
      <w:pPr>
        <w:pageBreakBefore w:val="0"/>
        <w:kinsoku/>
        <w:wordWrap/>
        <w:overflowPunct/>
        <w:topLinePunct w:val="0"/>
        <w:bidi w:val="0"/>
        <w:spacing w:line="460" w:lineRule="exact"/>
        <w:rPr>
          <w:rFonts w:hint="eastAsia" w:ascii="仿宋" w:hAnsi="仿宋" w:eastAsia="仿宋" w:cs="仿宋"/>
          <w:b/>
          <w:bCs/>
          <w:sz w:val="28"/>
          <w:szCs w:val="28"/>
          <w:lang w:val="en-US" w:eastAsia="zh-CN"/>
        </w:rPr>
      </w:pPr>
    </w:p>
    <w:tbl>
      <w:tblPr>
        <w:tblStyle w:val="17"/>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724"/>
        <w:gridCol w:w="1830"/>
        <w:gridCol w:w="1800"/>
        <w:gridCol w:w="711"/>
        <w:gridCol w:w="847"/>
        <w:gridCol w:w="848"/>
        <w:gridCol w:w="1354"/>
      </w:tblGrid>
      <w:tr w14:paraId="3EE9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974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4EEBC2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广西壮族自治区生殖医院6楼实验室更换过滤器明细（高效过滤器每年更换一次）</w:t>
            </w:r>
          </w:p>
        </w:tc>
      </w:tr>
      <w:tr w14:paraId="6FF5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2AED5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AB7CC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机组</w:t>
            </w:r>
          </w:p>
        </w:tc>
        <w:tc>
          <w:tcPr>
            <w:tcW w:w="18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2531C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15CE5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7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03FA9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04BDD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8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5C3F3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c>
          <w:tcPr>
            <w:tcW w:w="13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8186B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更换位置</w:t>
            </w:r>
          </w:p>
        </w:tc>
      </w:tr>
      <w:tr w14:paraId="2338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DF7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1F9">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E42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AD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510*510*93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646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AE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D07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D6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走廊</w:t>
            </w:r>
          </w:p>
        </w:tc>
      </w:tr>
      <w:tr w14:paraId="722F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C99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CFA8">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缓冲区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59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A3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346*346*93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0DB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2E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A6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B6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缓冲区</w:t>
            </w:r>
          </w:p>
        </w:tc>
      </w:tr>
      <w:tr w14:paraId="47CE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B29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C737">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女更衣室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8B0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2AD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346*346*93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677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F6D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C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898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女更衣室</w:t>
            </w:r>
          </w:p>
        </w:tc>
      </w:tr>
      <w:tr w14:paraId="1B3E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C36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D8B7">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男更衣室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677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4F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346*346*93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C12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FF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F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6D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男更衣室</w:t>
            </w:r>
          </w:p>
        </w:tc>
      </w:tr>
      <w:tr w14:paraId="2680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A9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F63">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手术准备室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2A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DF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346*346*93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5B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710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7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5F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手术准备室</w:t>
            </w:r>
          </w:p>
        </w:tc>
      </w:tr>
      <w:tr w14:paraId="2922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B2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CE2">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培养室①</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50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23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630*915*93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C85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BD4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64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5E8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培养室①</w:t>
            </w:r>
          </w:p>
        </w:tc>
      </w:tr>
      <w:tr w14:paraId="166E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A2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93E6">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培养室②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04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201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630*915*93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C71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4AB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4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58A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培养室②</w:t>
            </w:r>
          </w:p>
        </w:tc>
      </w:tr>
      <w:tr w14:paraId="076E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B71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D436">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精液处理室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D8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77F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630*915*93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67A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50E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6E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DB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精液处理室</w:t>
            </w:r>
          </w:p>
        </w:tc>
      </w:tr>
      <w:tr w14:paraId="6738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2FF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85C7">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处理室走廊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251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00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510*510*93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C03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EE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2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B5F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处理室走廊</w:t>
            </w:r>
          </w:p>
        </w:tc>
      </w:tr>
      <w:tr w14:paraId="3F63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BC3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BA38">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冷冻操作间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9FF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0A3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510*510*93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D6E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40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13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155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冷冻操作间</w:t>
            </w:r>
          </w:p>
        </w:tc>
      </w:tr>
      <w:tr w14:paraId="1075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B7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5D8">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冷冻储存间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EB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0D8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510*510*93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42D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4A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4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7FE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冷冻储存间</w:t>
            </w:r>
          </w:p>
        </w:tc>
      </w:tr>
      <w:tr w14:paraId="5376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B11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3A25">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PGS操作间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36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C40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660*660*93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15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682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5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004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PGS操作间</w:t>
            </w:r>
          </w:p>
        </w:tc>
      </w:tr>
      <w:tr w14:paraId="747B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10F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D9B1">
            <w:pPr>
              <w:keepNext w:val="0"/>
              <w:keepLines w:val="0"/>
              <w:pageBreakBefore w:val="0"/>
              <w:widowControl/>
              <w:suppressLineNumbers w:val="0"/>
              <w:kinsoku/>
              <w:wordWrap/>
              <w:overflowPunct/>
              <w:topLinePunct w:val="0"/>
              <w:bidi w:val="0"/>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PGS走廊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9B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C28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346*346*93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FB5E">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808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33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BCE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PGS走廊</w:t>
            </w:r>
          </w:p>
        </w:tc>
      </w:tr>
      <w:tr w14:paraId="66D7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560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FC7D">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PAU-1机组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23F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W型高效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C92">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592*490*292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06A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D35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E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4FC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6楼新风机</w:t>
            </w:r>
          </w:p>
        </w:tc>
      </w:tr>
      <w:tr w14:paraId="17BA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AFB">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C017">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实验室各区域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1CE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04B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592*490*292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EA7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79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8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0E2C">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实验室各区域</w:t>
            </w:r>
          </w:p>
        </w:tc>
      </w:tr>
      <w:tr w14:paraId="1A71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C0FC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0DD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0DA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192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6625AD">
            <w:pPr>
              <w:pageBreakBefore w:val="0"/>
              <w:kinsoku/>
              <w:wordWrap/>
              <w:overflowPunct/>
              <w:topLinePunct w:val="0"/>
              <w:bidi w:val="0"/>
              <w:spacing w:line="460" w:lineRule="exact"/>
              <w:jc w:val="center"/>
              <w:rPr>
                <w:rFonts w:hint="eastAsia" w:ascii="仿宋" w:hAnsi="仿宋" w:eastAsia="仿宋" w:cs="仿宋"/>
                <w:b/>
                <w:bCs/>
                <w:i w:val="0"/>
                <w:iCs w:val="0"/>
                <w:color w:val="000000"/>
                <w:sz w:val="24"/>
                <w:szCs w:val="24"/>
                <w:u w:val="none"/>
              </w:rPr>
            </w:pPr>
          </w:p>
        </w:tc>
      </w:tr>
    </w:tbl>
    <w:p w14:paraId="6BA76496">
      <w:pPr>
        <w:pStyle w:val="9"/>
        <w:pageBreakBefore w:val="0"/>
        <w:kinsoku/>
        <w:wordWrap/>
        <w:overflowPunct/>
        <w:topLinePunct w:val="0"/>
        <w:bidi w:val="0"/>
        <w:spacing w:line="460" w:lineRule="exact"/>
        <w:rPr>
          <w:rFonts w:hint="eastAsia"/>
          <w:lang w:val="en-US" w:eastAsia="zh-CN"/>
        </w:rPr>
      </w:pPr>
    </w:p>
    <w:p w14:paraId="4B1A51D2">
      <w:pPr>
        <w:pStyle w:val="9"/>
        <w:pageBreakBefore w:val="0"/>
        <w:kinsoku/>
        <w:wordWrap/>
        <w:overflowPunct/>
        <w:topLinePunct w:val="0"/>
        <w:bidi w:val="0"/>
        <w:spacing w:line="460" w:lineRule="exact"/>
        <w:rPr>
          <w:rFonts w:hint="eastAsia"/>
          <w:lang w:val="en-US" w:eastAsia="zh-CN"/>
        </w:rPr>
      </w:pPr>
    </w:p>
    <w:tbl>
      <w:tblPr>
        <w:tblStyle w:val="17"/>
        <w:tblW w:w="9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843"/>
        <w:gridCol w:w="2609"/>
        <w:gridCol w:w="2019"/>
        <w:gridCol w:w="843"/>
        <w:gridCol w:w="844"/>
        <w:gridCol w:w="782"/>
      </w:tblGrid>
      <w:tr w14:paraId="47E3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65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F6049E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广西壮族自治区生殖医院副楼六楼分子实验室过滤器明细（初效3个月更换一次、中效6个月更换一次）</w:t>
            </w:r>
          </w:p>
        </w:tc>
      </w:tr>
      <w:tr w14:paraId="6F96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A1A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76D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位置</w:t>
            </w:r>
          </w:p>
        </w:tc>
        <w:tc>
          <w:tcPr>
            <w:tcW w:w="26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34E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0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5EC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8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7EAD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F4F8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数量</w:t>
            </w:r>
          </w:p>
        </w:tc>
        <w:tc>
          <w:tcPr>
            <w:tcW w:w="7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8DD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r>
      <w:tr w14:paraId="449B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1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B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室外第一台</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E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G4铝框初效过滤器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6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450*530*46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D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EB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D9D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96</w:t>
            </w:r>
          </w:p>
        </w:tc>
      </w:tr>
      <w:tr w14:paraId="548D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E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5BB1">
            <w:pPr>
              <w:jc w:val="center"/>
              <w:rPr>
                <w:rFonts w:hint="eastAsia" w:ascii="仿宋" w:hAnsi="仿宋" w:eastAsia="仿宋" w:cs="仿宋"/>
                <w:i w:val="0"/>
                <w:iCs w:val="0"/>
                <w:color w:val="000000"/>
                <w:sz w:val="24"/>
                <w:szCs w:val="24"/>
                <w:u w:val="none"/>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8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F8中效袋式过滤器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3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450*530*500-5P</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C3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AB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7C1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48</w:t>
            </w:r>
          </w:p>
        </w:tc>
      </w:tr>
      <w:tr w14:paraId="54B9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9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E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室外第二台</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6B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G4铝框初效过滤器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8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450*530*46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9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F03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3C6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96</w:t>
            </w:r>
          </w:p>
        </w:tc>
      </w:tr>
      <w:tr w14:paraId="2FAD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8B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D735">
            <w:pPr>
              <w:jc w:val="center"/>
              <w:rPr>
                <w:rFonts w:hint="eastAsia" w:ascii="仿宋" w:hAnsi="仿宋" w:eastAsia="仿宋" w:cs="仿宋"/>
                <w:i w:val="0"/>
                <w:iCs w:val="0"/>
                <w:color w:val="000000"/>
                <w:sz w:val="24"/>
                <w:szCs w:val="24"/>
                <w:u w:val="none"/>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1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F8中效袋式过滤器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7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450*530*500-5P</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0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90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5DD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48</w:t>
            </w:r>
          </w:p>
        </w:tc>
      </w:tr>
      <w:tr w14:paraId="360F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1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47A9">
            <w:pPr>
              <w:keepNext w:val="0"/>
              <w:keepLines w:val="0"/>
              <w:widowControl/>
              <w:suppressLineNumbers w:val="0"/>
              <w:tabs>
                <w:tab w:val="left" w:pos="5229"/>
              </w:tabs>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F020">
            <w:pPr>
              <w:keepNext w:val="0"/>
              <w:keepLines w:val="0"/>
              <w:widowControl/>
              <w:suppressLineNumbers w:val="0"/>
              <w:tabs>
                <w:tab w:val="left" w:pos="5229"/>
              </w:tabs>
              <w:jc w:val="left"/>
              <w:textAlignment w:val="center"/>
              <w:rPr>
                <w:rFonts w:hint="eastAsia" w:ascii="仿宋" w:hAnsi="仿宋" w:eastAsia="仿宋" w:cs="仿宋"/>
                <w:i w:val="0"/>
                <w:iCs w:val="0"/>
                <w:color w:val="000000"/>
                <w:kern w:val="0"/>
                <w:sz w:val="24"/>
                <w:szCs w:val="24"/>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B38">
            <w:pPr>
              <w:keepNext w:val="0"/>
              <w:keepLines w:val="0"/>
              <w:widowControl/>
              <w:suppressLineNumbers w:val="0"/>
              <w:tabs>
                <w:tab w:val="left" w:pos="5229"/>
              </w:tabs>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9A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r>
    </w:tbl>
    <w:p w14:paraId="3ADBE969">
      <w:pPr>
        <w:pStyle w:val="10"/>
        <w:rPr>
          <w:rFonts w:hint="eastAsia" w:ascii="仿宋" w:hAnsi="仿宋" w:eastAsia="仿宋" w:cs="仿宋"/>
          <w:sz w:val="28"/>
          <w:szCs w:val="28"/>
          <w:lang w:val="en-US" w:eastAsia="zh-CN"/>
        </w:rPr>
      </w:pPr>
    </w:p>
    <w:tbl>
      <w:tblPr>
        <w:tblStyle w:val="17"/>
        <w:tblW w:w="9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852"/>
        <w:gridCol w:w="2135"/>
        <w:gridCol w:w="1950"/>
        <w:gridCol w:w="1076"/>
        <w:gridCol w:w="1077"/>
        <w:gridCol w:w="846"/>
      </w:tblGrid>
      <w:tr w14:paraId="3504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69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73E9A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广西壮族自治区生殖医院副楼6楼分子实验室过滤器明细（高效过滤器3年更换两次）</w:t>
            </w:r>
          </w:p>
        </w:tc>
      </w:tr>
      <w:tr w14:paraId="70CA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EA4AA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序号</w:t>
            </w:r>
          </w:p>
        </w:tc>
        <w:tc>
          <w:tcPr>
            <w:tcW w:w="18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0DF73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位置</w:t>
            </w:r>
          </w:p>
        </w:tc>
        <w:tc>
          <w:tcPr>
            <w:tcW w:w="21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E52EC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名称</w:t>
            </w:r>
          </w:p>
        </w:tc>
        <w:tc>
          <w:tcPr>
            <w:tcW w:w="1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8E8B5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型号</w:t>
            </w:r>
          </w:p>
        </w:tc>
        <w:tc>
          <w:tcPr>
            <w:tcW w:w="10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0FF6C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单位</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24732D">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数量</w:t>
            </w:r>
          </w:p>
        </w:tc>
        <w:tc>
          <w:tcPr>
            <w:tcW w:w="84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433BC8">
            <w:pPr>
              <w:jc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r>
      <w:tr w14:paraId="64EA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A46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C47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室外第三台</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069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H13W型高效过滤器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196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592*592*292</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8F8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D8C5">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D15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169F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418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7A1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室外第四台</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B5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H13W型高效过滤器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1B17">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592*592*292</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235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8009">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27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523C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50B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12C2">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A28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H13W型高效过滤器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6EC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592*292*292</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276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063E">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684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7011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AD8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426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文库构建及检测区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1DF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FE9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D2E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BB4B">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5E6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4F74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7D0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34F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文库检测区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AD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055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81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6A4F">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850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30E3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444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6</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0DFF">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C13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0C1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DFE">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029A">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EE5C">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5915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B1E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7</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90C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产物分析区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3C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B97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B0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29B2">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595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7B82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22F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8</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C3BF">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2CF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53C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5C5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4F3C">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736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0688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01D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E4F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全基因组扩增区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11F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3FE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6A5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F873">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AAF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1D67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C0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9BF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测序区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D55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B28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688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9734">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0BA8">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r>
      <w:tr w14:paraId="109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A89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11</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FEBE">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试剂配制区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36B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1FD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C5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0893">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A0F">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6A90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EC3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12</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EE31">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E79E">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02D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EE9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BC60">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89C1">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77D9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9A6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13</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E5A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样品处理区1</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1E6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FCE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299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18A5">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53E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6948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4C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14</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E236">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FFE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9ED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775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FAFB">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E88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2D2F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5B9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15</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F04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样品处理区2</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689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EC6E">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814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309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BA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44EB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18F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16</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C772">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779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97F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E4AA">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517">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8B5C">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5C56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FF2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17</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125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文库制备区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D92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21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423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8F95">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BEF4">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4907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213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18</w:t>
            </w: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318B">
            <w:pPr>
              <w:jc w:val="center"/>
              <w:rPr>
                <w:rFonts w:hint="eastAsia" w:ascii="仿宋" w:hAnsi="仿宋" w:eastAsia="仿宋" w:cs="仿宋"/>
                <w:i w:val="0"/>
                <w:iCs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2FF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B32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555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2C2D">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21C">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64E0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B59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19</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14C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文库扩增区</w:t>
            </w:r>
          </w:p>
        </w:tc>
        <w:tc>
          <w:tcPr>
            <w:tcW w:w="21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EF03D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9C541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320*320*80</w:t>
            </w:r>
          </w:p>
        </w:tc>
        <w:tc>
          <w:tcPr>
            <w:tcW w:w="10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2B6A6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4CDC48">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6B6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20E3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BEA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20</w:t>
            </w:r>
          </w:p>
        </w:tc>
        <w:tc>
          <w:tcPr>
            <w:tcW w:w="185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9241B1C">
            <w:pPr>
              <w:jc w:val="center"/>
              <w:rPr>
                <w:rFonts w:hint="eastAsia" w:ascii="仿宋" w:hAnsi="仿宋" w:eastAsia="仿宋" w:cs="仿宋"/>
                <w:i w:val="0"/>
                <w:iCs w:val="0"/>
                <w:color w:val="000000"/>
                <w:sz w:val="24"/>
                <w:szCs w:val="24"/>
                <w:u w:val="none"/>
              </w:rPr>
            </w:pPr>
          </w:p>
        </w:tc>
        <w:tc>
          <w:tcPr>
            <w:tcW w:w="2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90CD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高效过滤器</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0ECB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484*484*80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C945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个</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41D97">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8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2D55B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25DC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7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D7F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总计: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A05E">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9E29">
            <w:pPr>
              <w:jc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60</w:t>
            </w:r>
          </w:p>
        </w:tc>
      </w:tr>
    </w:tbl>
    <w:p w14:paraId="7A22137F">
      <w:pPr>
        <w:rPr>
          <w:rFonts w:hint="eastAsia"/>
          <w:lang w:val="en-US" w:eastAsia="zh-CN"/>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842"/>
        <w:gridCol w:w="1835"/>
        <w:gridCol w:w="1678"/>
        <w:gridCol w:w="791"/>
        <w:gridCol w:w="596"/>
        <w:gridCol w:w="808"/>
        <w:gridCol w:w="1457"/>
      </w:tblGrid>
      <w:tr w14:paraId="2AAF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76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161C7A8">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广西壮族自治区生殖医院11楼更换过滤器明细（初效3个月更换一次、中效6个月更换一次）</w:t>
            </w:r>
          </w:p>
        </w:tc>
      </w:tr>
      <w:tr w14:paraId="6280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5" w:hRule="atLeast"/>
        </w:trPr>
        <w:tc>
          <w:tcPr>
            <w:tcW w:w="7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C27C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4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C883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位置</w:t>
            </w:r>
          </w:p>
        </w:tc>
        <w:tc>
          <w:tcPr>
            <w:tcW w:w="18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0628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6810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7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C458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EA6AB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E017B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c>
          <w:tcPr>
            <w:tcW w:w="14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9450B0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位置</w:t>
            </w:r>
          </w:p>
        </w:tc>
      </w:tr>
      <w:tr w14:paraId="5AFC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8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3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室外第一台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7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初效板式过滤器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5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495*295*45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9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D9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E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7E23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1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4FE9">
            <w:pPr>
              <w:jc w:val="center"/>
              <w:rPr>
                <w:rFonts w:hint="eastAsia" w:ascii="仿宋" w:hAnsi="仿宋" w:eastAsia="仿宋" w:cs="仿宋"/>
                <w:i w:val="0"/>
                <w:iCs w:val="0"/>
                <w:color w:val="000000"/>
                <w:sz w:val="24"/>
                <w:szCs w:val="24"/>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2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初效板式过滤器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B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495*595*45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FF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5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01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24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5803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1291">
            <w:pPr>
              <w:jc w:val="center"/>
              <w:rPr>
                <w:rFonts w:hint="eastAsia" w:ascii="仿宋" w:hAnsi="仿宋" w:eastAsia="仿宋" w:cs="仿宋"/>
                <w:i w:val="0"/>
                <w:iCs w:val="0"/>
                <w:color w:val="000000"/>
                <w:sz w:val="24"/>
                <w:szCs w:val="24"/>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6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中效袋式过滤器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58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495*595*360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5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9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DD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40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4CCE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E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58C9">
            <w:pPr>
              <w:jc w:val="center"/>
              <w:rPr>
                <w:rFonts w:hint="eastAsia" w:ascii="仿宋" w:hAnsi="仿宋" w:eastAsia="仿宋" w:cs="仿宋"/>
                <w:i w:val="0"/>
                <w:iCs w:val="0"/>
                <w:color w:val="000000"/>
                <w:sz w:val="24"/>
                <w:szCs w:val="24"/>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1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中效袋式过滤器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F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495*295*360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1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D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FA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5F9B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9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68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室外第二台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初效板式过滤器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4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495*295*45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2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1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9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2E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0352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1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80A0">
            <w:pPr>
              <w:jc w:val="center"/>
              <w:rPr>
                <w:rFonts w:hint="eastAsia" w:ascii="仿宋" w:hAnsi="仿宋" w:eastAsia="仿宋" w:cs="仿宋"/>
                <w:i w:val="0"/>
                <w:iCs w:val="0"/>
                <w:color w:val="000000"/>
                <w:sz w:val="24"/>
                <w:szCs w:val="24"/>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4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初效板式过滤器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1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495*495*45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2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B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57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C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253B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0A12">
            <w:pPr>
              <w:jc w:val="center"/>
              <w:rPr>
                <w:rFonts w:hint="eastAsia" w:ascii="仿宋" w:hAnsi="仿宋" w:eastAsia="仿宋" w:cs="仿宋"/>
                <w:i w:val="0"/>
                <w:iCs w:val="0"/>
                <w:color w:val="000000"/>
                <w:sz w:val="24"/>
                <w:szCs w:val="24"/>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9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中效袋式过滤器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E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495*295*360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C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1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7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F3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11楼风柜</w:t>
            </w:r>
          </w:p>
        </w:tc>
      </w:tr>
      <w:tr w14:paraId="6A41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8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3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手术室下回风口</w:t>
            </w: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C1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中效板式过滤器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0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835*285*50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0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6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4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E5E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1-2号手术室</w:t>
            </w:r>
          </w:p>
        </w:tc>
      </w:tr>
      <w:tr w14:paraId="5926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0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手术室上回风口</w:t>
            </w: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D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中效板式过滤器</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4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340*340*50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F3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2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16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B9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1-2号手术室</w:t>
            </w:r>
          </w:p>
        </w:tc>
      </w:tr>
      <w:tr w14:paraId="4029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2E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1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0F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D3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1E41E1C">
      <w:pPr>
        <w:pStyle w:val="12"/>
        <w:ind w:left="0" w:leftChars="0" w:firstLine="0" w:firstLineChars="0"/>
        <w:rPr>
          <w:rFonts w:hint="eastAsia"/>
          <w:lang w:val="en-US" w:eastAsia="zh-CN"/>
        </w:rPr>
      </w:pPr>
    </w:p>
    <w:p w14:paraId="7911B43F">
      <w:pPr>
        <w:pStyle w:val="12"/>
        <w:ind w:left="0" w:leftChars="0" w:firstLine="0" w:firstLineChars="0"/>
        <w:rPr>
          <w:rFonts w:hint="eastAsia"/>
          <w:lang w:val="en-US" w:eastAsia="zh-CN"/>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775"/>
        <w:gridCol w:w="1703"/>
        <w:gridCol w:w="1827"/>
        <w:gridCol w:w="682"/>
        <w:gridCol w:w="657"/>
        <w:gridCol w:w="843"/>
        <w:gridCol w:w="1398"/>
      </w:tblGrid>
      <w:tr w14:paraId="3B7B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63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2BABA4">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广西壮族自治区生殖医院11楼更换过滤器统计（高效过滤器3年更换两次）</w:t>
            </w:r>
          </w:p>
        </w:tc>
      </w:tr>
      <w:tr w14:paraId="21EC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FA4A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4295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位置</w:t>
            </w:r>
          </w:p>
        </w:tc>
        <w:tc>
          <w:tcPr>
            <w:tcW w:w="1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CC7C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8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BD900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6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38D3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6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C1D9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05A46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c>
          <w:tcPr>
            <w:tcW w:w="139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C4C4D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位置</w:t>
            </w:r>
          </w:p>
        </w:tc>
      </w:tr>
      <w:tr w14:paraId="51FB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1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E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1号、2号手术室</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30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9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1196*346*69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3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F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39F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F1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11楼手术室</w:t>
            </w:r>
          </w:p>
        </w:tc>
      </w:tr>
      <w:tr w14:paraId="49D5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3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1037">
            <w:pPr>
              <w:jc w:val="center"/>
              <w:rPr>
                <w:rFonts w:hint="eastAsia" w:ascii="仿宋" w:hAnsi="仿宋" w:eastAsia="仿宋" w:cs="仿宋"/>
                <w:i w:val="0"/>
                <w:iCs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7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3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946*462*69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B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2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D0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7F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11楼手术室</w:t>
            </w:r>
          </w:p>
        </w:tc>
      </w:tr>
      <w:tr w14:paraId="701A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63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3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走道、换鞋处</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6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43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320*320*90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5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5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A51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9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11楼手术室</w:t>
            </w:r>
          </w:p>
        </w:tc>
      </w:tr>
      <w:tr w14:paraId="0EAA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2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B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护士站</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5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高效过滤器</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6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484*484*90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D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E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C4E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F5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11楼手术室</w:t>
            </w:r>
          </w:p>
        </w:tc>
      </w:tr>
      <w:tr w14:paraId="5816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7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B7B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总计:</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C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CA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56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9BEBCD7">
      <w:pPr>
        <w:pStyle w:val="12"/>
        <w:ind w:left="0" w:leftChars="0" w:firstLine="0" w:firstLineChars="0"/>
        <w:rPr>
          <w:rFonts w:hint="eastAsia"/>
          <w:lang w:val="en-US" w:eastAsia="zh-CN"/>
        </w:rPr>
      </w:pPr>
    </w:p>
    <w:p w14:paraId="1CC85231">
      <w:pPr>
        <w:pStyle w:val="12"/>
        <w:rPr>
          <w:rFonts w:hint="eastAsia"/>
          <w:lang w:val="en-US" w:eastAsia="zh-CN"/>
        </w:rPr>
      </w:pPr>
    </w:p>
    <w:tbl>
      <w:tblPr>
        <w:tblStyle w:val="17"/>
        <w:tblW w:w="0" w:type="auto"/>
        <w:tblInd w:w="-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867"/>
        <w:gridCol w:w="1292"/>
        <w:gridCol w:w="2132"/>
        <w:gridCol w:w="750"/>
        <w:gridCol w:w="729"/>
        <w:gridCol w:w="730"/>
        <w:gridCol w:w="1798"/>
      </w:tblGrid>
      <w:tr w14:paraId="59563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887" w:type="dxa"/>
            <w:gridSpan w:val="8"/>
            <w:tcBorders>
              <w:bottom w:val="nil"/>
            </w:tcBorders>
            <w:shd w:val="clear" w:color="auto" w:fill="auto"/>
            <w:noWrap/>
            <w:vAlign w:val="center"/>
          </w:tcPr>
          <w:p w14:paraId="6F7AFF0A">
            <w:pPr>
              <w:keepNext w:val="0"/>
              <w:keepLines w:val="0"/>
              <w:pageBreakBefore w:val="0"/>
              <w:widowControl/>
              <w:suppressLineNumbers w:val="0"/>
              <w:kinsoku/>
              <w:wordWrap/>
              <w:overflowPunct/>
              <w:topLinePunct w:val="0"/>
              <w:bidi w:val="0"/>
              <w:spacing w:line="460" w:lineRule="exact"/>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广西壮族自治区生殖医院12楼手术室过滤器更换明细（初效3个月更换一次、中效6个月更换一次）</w:t>
            </w:r>
          </w:p>
        </w:tc>
      </w:tr>
      <w:tr w14:paraId="5D63A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noWrap/>
            <w:vAlign w:val="center"/>
          </w:tcPr>
          <w:p w14:paraId="6B9A0E13">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0EE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B7F1">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DFF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7AD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ABC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234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c>
          <w:tcPr>
            <w:tcW w:w="1798" w:type="dxa"/>
            <w:tcBorders>
              <w:top w:val="single" w:color="000000" w:sz="4" w:space="0"/>
              <w:left w:val="single" w:color="000000" w:sz="4" w:space="0"/>
              <w:bottom w:val="single" w:color="000000" w:sz="4" w:space="0"/>
            </w:tcBorders>
            <w:shd w:val="clear" w:color="auto" w:fill="auto"/>
            <w:noWrap/>
            <w:vAlign w:val="center"/>
          </w:tcPr>
          <w:p w14:paraId="0AEAD1C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位置</w:t>
            </w:r>
          </w:p>
        </w:tc>
      </w:tr>
      <w:tr w14:paraId="55124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2DF55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9E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F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1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592*295*45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2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8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599CC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1-2号手术室</w:t>
            </w:r>
          </w:p>
        </w:tc>
      </w:tr>
      <w:tr w14:paraId="19117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77ADFA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B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5D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7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495*595*381*21*5P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D8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B8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0F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98" w:type="dxa"/>
            <w:tcBorders>
              <w:top w:val="single" w:color="000000" w:sz="4" w:space="0"/>
              <w:left w:val="single" w:color="000000" w:sz="4" w:space="0"/>
              <w:bottom w:val="single" w:color="000000" w:sz="4" w:space="0"/>
            </w:tcBorders>
            <w:shd w:val="clear" w:color="auto" w:fill="auto"/>
            <w:vAlign w:val="center"/>
          </w:tcPr>
          <w:p w14:paraId="188DD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1-2号手术室</w:t>
            </w:r>
          </w:p>
        </w:tc>
      </w:tr>
      <w:tr w14:paraId="11D72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3D0C09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C2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EE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595*595*534*21*8P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0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D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98" w:type="dxa"/>
            <w:tcBorders>
              <w:top w:val="single" w:color="000000" w:sz="4" w:space="0"/>
              <w:left w:val="single" w:color="000000" w:sz="4" w:space="0"/>
              <w:bottom w:val="single" w:color="000000" w:sz="4" w:space="0"/>
            </w:tcBorders>
            <w:shd w:val="clear" w:color="auto" w:fill="auto"/>
            <w:vAlign w:val="center"/>
          </w:tcPr>
          <w:p w14:paraId="0F33F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1-2号手术室</w:t>
            </w:r>
          </w:p>
        </w:tc>
      </w:tr>
      <w:tr w14:paraId="56D47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7DB64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9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AHU-1202机组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85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592*295*45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B1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26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54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45D549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3-4号手术室</w:t>
            </w:r>
          </w:p>
        </w:tc>
      </w:tr>
      <w:tr w14:paraId="2B8BD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32868C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C3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AHU-1202机组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3A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B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495*595*381*21*5P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E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86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5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98" w:type="dxa"/>
            <w:tcBorders>
              <w:top w:val="single" w:color="000000" w:sz="4" w:space="0"/>
              <w:left w:val="single" w:color="000000" w:sz="4" w:space="0"/>
              <w:bottom w:val="single" w:color="000000" w:sz="4" w:space="0"/>
            </w:tcBorders>
            <w:shd w:val="clear" w:color="auto" w:fill="auto"/>
            <w:vAlign w:val="center"/>
          </w:tcPr>
          <w:p w14:paraId="4878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3-4号手术室</w:t>
            </w:r>
          </w:p>
        </w:tc>
      </w:tr>
      <w:tr w14:paraId="13C9A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0546DF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2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AHU-1202机组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E2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3A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595*595*534*21*8P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91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E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3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98" w:type="dxa"/>
            <w:tcBorders>
              <w:top w:val="single" w:color="000000" w:sz="4" w:space="0"/>
              <w:left w:val="single" w:color="000000" w:sz="4" w:space="0"/>
              <w:bottom w:val="single" w:color="000000" w:sz="4" w:space="0"/>
            </w:tcBorders>
            <w:shd w:val="clear" w:color="auto" w:fill="auto"/>
            <w:vAlign w:val="center"/>
          </w:tcPr>
          <w:p w14:paraId="7F55CB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3-4号手术室</w:t>
            </w:r>
          </w:p>
        </w:tc>
      </w:tr>
      <w:tr w14:paraId="0FCFD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17C359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29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AHU-1203机组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66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9A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592*295*45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7A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B2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799278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5-6号手术室</w:t>
            </w:r>
          </w:p>
        </w:tc>
      </w:tr>
      <w:tr w14:paraId="7A30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30598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C1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AHU-1203机组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26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D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495*595*381*21*5P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82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AF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98" w:type="dxa"/>
            <w:tcBorders>
              <w:top w:val="single" w:color="000000" w:sz="4" w:space="0"/>
              <w:left w:val="single" w:color="000000" w:sz="4" w:space="0"/>
              <w:bottom w:val="single" w:color="000000" w:sz="4" w:space="0"/>
            </w:tcBorders>
            <w:shd w:val="clear" w:color="auto" w:fill="auto"/>
            <w:vAlign w:val="center"/>
          </w:tcPr>
          <w:p w14:paraId="308A4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5-6号手术室</w:t>
            </w:r>
          </w:p>
        </w:tc>
      </w:tr>
      <w:tr w14:paraId="572DD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5A4D2E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AHU-1203机组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6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B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595*595*534*21*8P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3C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EA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11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98" w:type="dxa"/>
            <w:tcBorders>
              <w:top w:val="single" w:color="000000" w:sz="4" w:space="0"/>
              <w:left w:val="single" w:color="000000" w:sz="4" w:space="0"/>
              <w:bottom w:val="single" w:color="000000" w:sz="4" w:space="0"/>
            </w:tcBorders>
            <w:shd w:val="clear" w:color="auto" w:fill="auto"/>
            <w:vAlign w:val="center"/>
          </w:tcPr>
          <w:p w14:paraId="3D7F8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5-6号手术室</w:t>
            </w:r>
          </w:p>
        </w:tc>
      </w:tr>
      <w:tr w14:paraId="3527A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9" w:type="dxa"/>
            <w:tcBorders>
              <w:top w:val="single" w:color="000000" w:sz="4" w:space="0"/>
              <w:bottom w:val="single" w:color="000000" w:sz="4" w:space="0"/>
              <w:right w:val="single" w:color="000000" w:sz="4" w:space="0"/>
            </w:tcBorders>
            <w:shd w:val="clear" w:color="auto" w:fill="auto"/>
            <w:vAlign w:val="center"/>
          </w:tcPr>
          <w:p w14:paraId="56619D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PAU-1机组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96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54F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592*295*46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0A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D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98" w:type="dxa"/>
            <w:tcBorders>
              <w:top w:val="single" w:color="000000" w:sz="4" w:space="0"/>
              <w:left w:val="single" w:color="000000" w:sz="4" w:space="0"/>
              <w:bottom w:val="single" w:color="000000" w:sz="4" w:space="0"/>
            </w:tcBorders>
            <w:shd w:val="clear" w:color="auto" w:fill="auto"/>
            <w:vAlign w:val="center"/>
          </w:tcPr>
          <w:p w14:paraId="5314AC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新风</w:t>
            </w:r>
          </w:p>
        </w:tc>
      </w:tr>
      <w:tr w14:paraId="3F443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89" w:type="dxa"/>
            <w:tcBorders>
              <w:top w:val="single" w:color="000000" w:sz="4" w:space="0"/>
              <w:bottom w:val="single" w:color="000000" w:sz="4" w:space="0"/>
              <w:right w:val="single" w:color="000000" w:sz="4" w:space="0"/>
            </w:tcBorders>
            <w:shd w:val="clear" w:color="auto" w:fill="auto"/>
            <w:vAlign w:val="center"/>
          </w:tcPr>
          <w:p w14:paraId="60522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4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PAU-1机组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F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595*595*46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22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C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03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98" w:type="dxa"/>
            <w:tcBorders>
              <w:top w:val="single" w:color="000000" w:sz="4" w:space="0"/>
              <w:left w:val="single" w:color="000000" w:sz="4" w:space="0"/>
              <w:bottom w:val="single" w:color="000000" w:sz="4" w:space="0"/>
            </w:tcBorders>
            <w:shd w:val="clear" w:color="auto" w:fill="auto"/>
            <w:vAlign w:val="center"/>
          </w:tcPr>
          <w:p w14:paraId="59E9B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新风</w:t>
            </w:r>
          </w:p>
        </w:tc>
      </w:tr>
      <w:tr w14:paraId="4D293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0F31CD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E0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PAU-1机组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A1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3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595*595*534*21*8P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F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9C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83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51EF9F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新风</w:t>
            </w:r>
          </w:p>
        </w:tc>
      </w:tr>
      <w:tr w14:paraId="351CF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1889A1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6C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PAU-1机组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C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F8中效过滤器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8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287*592*534*21*4P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07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C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1E28FA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新风</w:t>
            </w:r>
          </w:p>
        </w:tc>
      </w:tr>
      <w:tr w14:paraId="21379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89" w:type="dxa"/>
            <w:tcBorders>
              <w:top w:val="single" w:color="000000" w:sz="4" w:space="0"/>
              <w:bottom w:val="single" w:color="000000" w:sz="4" w:space="0"/>
              <w:right w:val="single" w:color="000000" w:sz="4" w:space="0"/>
            </w:tcBorders>
            <w:shd w:val="clear" w:color="auto" w:fill="auto"/>
            <w:vAlign w:val="center"/>
          </w:tcPr>
          <w:p w14:paraId="4F7C5B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7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F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3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515*515*46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E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3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1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798" w:type="dxa"/>
            <w:tcBorders>
              <w:top w:val="single" w:color="000000" w:sz="4" w:space="0"/>
              <w:left w:val="single" w:color="000000" w:sz="4" w:space="0"/>
              <w:bottom w:val="single" w:color="000000" w:sz="4" w:space="0"/>
            </w:tcBorders>
            <w:shd w:val="clear" w:color="auto" w:fill="auto"/>
            <w:vAlign w:val="center"/>
          </w:tcPr>
          <w:p w14:paraId="220C4A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走廊（中间）</w:t>
            </w:r>
          </w:p>
        </w:tc>
      </w:tr>
      <w:tr w14:paraId="46759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89" w:type="dxa"/>
            <w:tcBorders>
              <w:top w:val="single" w:color="000000" w:sz="4" w:space="0"/>
              <w:bottom w:val="single" w:color="000000" w:sz="4" w:space="0"/>
              <w:right w:val="single" w:color="000000" w:sz="4" w:space="0"/>
            </w:tcBorders>
            <w:shd w:val="clear" w:color="auto" w:fill="auto"/>
            <w:vAlign w:val="center"/>
          </w:tcPr>
          <w:p w14:paraId="573F99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D2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12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21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6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3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C6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7D9ED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走廊（中间）</w:t>
            </w:r>
          </w:p>
        </w:tc>
      </w:tr>
      <w:tr w14:paraId="1519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589" w:type="dxa"/>
            <w:tcBorders>
              <w:top w:val="single" w:color="000000" w:sz="4" w:space="0"/>
              <w:bottom w:val="single" w:color="000000" w:sz="4" w:space="0"/>
              <w:right w:val="single" w:color="000000" w:sz="4" w:space="0"/>
            </w:tcBorders>
            <w:shd w:val="clear" w:color="auto" w:fill="auto"/>
            <w:vAlign w:val="center"/>
          </w:tcPr>
          <w:p w14:paraId="02447B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0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A4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2F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51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7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05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36120E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杂物间（谈话间）</w:t>
            </w:r>
          </w:p>
        </w:tc>
      </w:tr>
      <w:tr w14:paraId="63022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36EEC8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CA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A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B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3B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D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16CE95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6号手术室外走廊</w:t>
            </w:r>
          </w:p>
        </w:tc>
      </w:tr>
      <w:tr w14:paraId="07A7B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46AFE6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29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A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CC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3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C8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98" w:type="dxa"/>
            <w:tcBorders>
              <w:top w:val="single" w:color="000000" w:sz="4" w:space="0"/>
              <w:left w:val="single" w:color="000000" w:sz="4" w:space="0"/>
              <w:bottom w:val="single" w:color="000000" w:sz="4" w:space="0"/>
            </w:tcBorders>
            <w:shd w:val="clear" w:color="auto" w:fill="auto"/>
            <w:vAlign w:val="center"/>
          </w:tcPr>
          <w:p w14:paraId="5DFB28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1号手术室外走廊</w:t>
            </w:r>
          </w:p>
        </w:tc>
      </w:tr>
      <w:tr w14:paraId="390C5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6D44E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BA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13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8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4C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E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0AE70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复苏室（上顶）</w:t>
            </w:r>
          </w:p>
        </w:tc>
      </w:tr>
      <w:tr w14:paraId="0652E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42DFD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1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3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515*265*46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7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0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41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98" w:type="dxa"/>
            <w:tcBorders>
              <w:top w:val="single" w:color="000000" w:sz="4" w:space="0"/>
              <w:left w:val="single" w:color="000000" w:sz="4" w:space="0"/>
              <w:bottom w:val="single" w:color="000000" w:sz="4" w:space="0"/>
            </w:tcBorders>
            <w:shd w:val="clear" w:color="auto" w:fill="auto"/>
            <w:vAlign w:val="center"/>
          </w:tcPr>
          <w:p w14:paraId="3B1520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复苏室（下面）</w:t>
            </w:r>
          </w:p>
        </w:tc>
      </w:tr>
      <w:tr w14:paraId="51710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0B3EDC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48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48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D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E7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DF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60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34BB6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药品间（上顶）</w:t>
            </w:r>
          </w:p>
        </w:tc>
      </w:tr>
      <w:tr w14:paraId="1AFE6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89" w:type="dxa"/>
            <w:tcBorders>
              <w:top w:val="single" w:color="000000" w:sz="4" w:space="0"/>
              <w:bottom w:val="single" w:color="000000" w:sz="4" w:space="0"/>
              <w:right w:val="single" w:color="000000" w:sz="4" w:space="0"/>
            </w:tcBorders>
            <w:shd w:val="clear" w:color="auto" w:fill="auto"/>
            <w:vAlign w:val="center"/>
          </w:tcPr>
          <w:p w14:paraId="608D3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4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5E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345*265*46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2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F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E0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98" w:type="dxa"/>
            <w:tcBorders>
              <w:top w:val="single" w:color="000000" w:sz="4" w:space="0"/>
              <w:left w:val="single" w:color="000000" w:sz="4" w:space="0"/>
              <w:bottom w:val="single" w:color="000000" w:sz="4" w:space="0"/>
            </w:tcBorders>
            <w:shd w:val="clear" w:color="auto" w:fill="auto"/>
            <w:vAlign w:val="center"/>
          </w:tcPr>
          <w:p w14:paraId="3FD93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药品间（下面）</w:t>
            </w:r>
          </w:p>
        </w:tc>
      </w:tr>
      <w:tr w14:paraId="4FCE8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0DA360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E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94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A5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315*265*46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C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4EF4A2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无菌间（下面）</w:t>
            </w:r>
          </w:p>
        </w:tc>
      </w:tr>
      <w:tr w14:paraId="20DD4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89" w:type="dxa"/>
            <w:tcBorders>
              <w:top w:val="single" w:color="000000" w:sz="4" w:space="0"/>
              <w:bottom w:val="single" w:color="000000" w:sz="4" w:space="0"/>
              <w:right w:val="single" w:color="000000" w:sz="4" w:space="0"/>
            </w:tcBorders>
            <w:shd w:val="clear" w:color="auto" w:fill="auto"/>
            <w:vAlign w:val="center"/>
          </w:tcPr>
          <w:p w14:paraId="24289C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34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2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E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345*265*46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9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10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55F945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无菌间（下面）</w:t>
            </w:r>
          </w:p>
        </w:tc>
      </w:tr>
      <w:tr w14:paraId="35D9F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589" w:type="dxa"/>
            <w:tcBorders>
              <w:top w:val="single" w:color="000000" w:sz="4" w:space="0"/>
              <w:bottom w:val="single" w:color="000000" w:sz="4" w:space="0"/>
              <w:right w:val="single" w:color="000000" w:sz="4" w:space="0"/>
            </w:tcBorders>
            <w:shd w:val="clear" w:color="auto" w:fill="auto"/>
            <w:vAlign w:val="center"/>
          </w:tcPr>
          <w:p w14:paraId="58FBF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8E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8A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83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345*265*46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2AE12C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一次性物品间（下面）</w:t>
            </w:r>
          </w:p>
        </w:tc>
      </w:tr>
      <w:tr w14:paraId="01758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589" w:type="dxa"/>
            <w:tcBorders>
              <w:top w:val="single" w:color="000000" w:sz="4" w:space="0"/>
              <w:bottom w:val="single" w:color="000000" w:sz="4" w:space="0"/>
              <w:right w:val="single" w:color="000000" w:sz="4" w:space="0"/>
            </w:tcBorders>
            <w:shd w:val="clear" w:color="auto" w:fill="auto"/>
            <w:vAlign w:val="center"/>
          </w:tcPr>
          <w:p w14:paraId="46F4FB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63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BD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初效过滤器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58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315*315*46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6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E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C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98" w:type="dxa"/>
            <w:tcBorders>
              <w:top w:val="single" w:color="000000" w:sz="4" w:space="0"/>
              <w:left w:val="single" w:color="000000" w:sz="4" w:space="0"/>
              <w:bottom w:val="single" w:color="000000" w:sz="4" w:space="0"/>
            </w:tcBorders>
            <w:shd w:val="clear" w:color="auto" w:fill="auto"/>
            <w:vAlign w:val="center"/>
          </w:tcPr>
          <w:p w14:paraId="46A30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办公室通手术室过道</w:t>
            </w:r>
          </w:p>
        </w:tc>
      </w:tr>
      <w:tr w14:paraId="203E7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trPr>
        <w:tc>
          <w:tcPr>
            <w:tcW w:w="589" w:type="dxa"/>
            <w:tcBorders>
              <w:top w:val="single" w:color="000000" w:sz="4" w:space="0"/>
              <w:bottom w:val="single" w:color="000000" w:sz="4" w:space="0"/>
              <w:right w:val="single" w:color="000000" w:sz="4" w:space="0"/>
            </w:tcBorders>
            <w:shd w:val="clear" w:color="auto" w:fill="auto"/>
            <w:vAlign w:val="center"/>
          </w:tcPr>
          <w:p w14:paraId="6C76E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D6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手术室顶排风口</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B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F5中效过滤器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8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290*290*96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B1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0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7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798" w:type="dxa"/>
            <w:tcBorders>
              <w:top w:val="single" w:color="000000" w:sz="4" w:space="0"/>
              <w:left w:val="single" w:color="000000" w:sz="4" w:space="0"/>
              <w:bottom w:val="single" w:color="000000" w:sz="4" w:space="0"/>
            </w:tcBorders>
            <w:shd w:val="clear" w:color="auto" w:fill="auto"/>
            <w:vAlign w:val="center"/>
          </w:tcPr>
          <w:p w14:paraId="676DA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1号--6号手术室，每间一套</w:t>
            </w:r>
          </w:p>
        </w:tc>
      </w:tr>
      <w:tr w14:paraId="1B65A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589" w:type="dxa"/>
            <w:tcBorders>
              <w:top w:val="single" w:color="000000" w:sz="4" w:space="0"/>
              <w:bottom w:val="nil"/>
              <w:right w:val="single" w:color="000000" w:sz="4" w:space="0"/>
            </w:tcBorders>
            <w:shd w:val="clear" w:color="auto" w:fill="auto"/>
            <w:vAlign w:val="center"/>
          </w:tcPr>
          <w:p w14:paraId="4BDBBF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67" w:type="dxa"/>
            <w:tcBorders>
              <w:top w:val="single" w:color="000000" w:sz="4" w:space="0"/>
              <w:left w:val="single" w:color="000000" w:sz="4" w:space="0"/>
              <w:bottom w:val="nil"/>
              <w:right w:val="single" w:color="000000" w:sz="4" w:space="0"/>
            </w:tcBorders>
            <w:shd w:val="clear" w:color="auto" w:fill="auto"/>
            <w:vAlign w:val="center"/>
          </w:tcPr>
          <w:p w14:paraId="74D7B5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手术室下回风口</w:t>
            </w:r>
          </w:p>
        </w:tc>
        <w:tc>
          <w:tcPr>
            <w:tcW w:w="1292" w:type="dxa"/>
            <w:tcBorders>
              <w:top w:val="single" w:color="000000" w:sz="4" w:space="0"/>
              <w:left w:val="single" w:color="000000" w:sz="4" w:space="0"/>
              <w:bottom w:val="nil"/>
              <w:right w:val="single" w:color="000000" w:sz="4" w:space="0"/>
            </w:tcBorders>
            <w:shd w:val="clear" w:color="auto" w:fill="auto"/>
            <w:vAlign w:val="center"/>
          </w:tcPr>
          <w:p w14:paraId="69154E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F5中效过滤器</w:t>
            </w:r>
          </w:p>
        </w:tc>
        <w:tc>
          <w:tcPr>
            <w:tcW w:w="2132" w:type="dxa"/>
            <w:tcBorders>
              <w:top w:val="single" w:color="000000" w:sz="4" w:space="0"/>
              <w:left w:val="single" w:color="000000" w:sz="4" w:space="0"/>
              <w:bottom w:val="nil"/>
              <w:right w:val="single" w:color="000000" w:sz="4" w:space="0"/>
            </w:tcBorders>
            <w:shd w:val="clear" w:color="auto" w:fill="auto"/>
            <w:vAlign w:val="center"/>
          </w:tcPr>
          <w:p w14:paraId="152CE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765*265*69</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A519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bottom w:val="nil"/>
              <w:right w:val="single" w:color="000000" w:sz="4" w:space="0"/>
            </w:tcBorders>
            <w:shd w:val="clear" w:color="auto" w:fill="auto"/>
            <w:vAlign w:val="center"/>
          </w:tcPr>
          <w:p w14:paraId="683EF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730" w:type="dxa"/>
            <w:tcBorders>
              <w:top w:val="single" w:color="000000" w:sz="4" w:space="0"/>
              <w:left w:val="single" w:color="000000" w:sz="4" w:space="0"/>
              <w:bottom w:val="nil"/>
              <w:right w:val="single" w:color="000000" w:sz="4" w:space="0"/>
            </w:tcBorders>
            <w:shd w:val="clear" w:color="auto" w:fill="auto"/>
            <w:vAlign w:val="center"/>
          </w:tcPr>
          <w:p w14:paraId="7E3891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798" w:type="dxa"/>
            <w:tcBorders>
              <w:top w:val="single" w:color="000000" w:sz="4" w:space="0"/>
              <w:left w:val="single" w:color="000000" w:sz="4" w:space="0"/>
              <w:bottom w:val="nil"/>
            </w:tcBorders>
            <w:shd w:val="clear" w:color="auto" w:fill="auto"/>
            <w:vAlign w:val="center"/>
          </w:tcPr>
          <w:p w14:paraId="022EE6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1号--6号手术室，每间四套</w:t>
            </w:r>
          </w:p>
        </w:tc>
      </w:tr>
      <w:tr w14:paraId="6B247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5880" w:type="dxa"/>
            <w:gridSpan w:val="4"/>
            <w:tcBorders>
              <w:top w:val="single" w:color="000000" w:sz="4" w:space="0"/>
              <w:right w:val="single" w:color="000000" w:sz="4" w:space="0"/>
            </w:tcBorders>
            <w:shd w:val="clear" w:color="auto" w:fill="auto"/>
            <w:vAlign w:val="center"/>
          </w:tcPr>
          <w:p w14:paraId="2B3E9A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750" w:type="dxa"/>
            <w:tcBorders>
              <w:top w:val="single" w:color="000000" w:sz="4" w:space="0"/>
              <w:left w:val="nil"/>
              <w:right w:val="single" w:color="000000" w:sz="4" w:space="0"/>
            </w:tcBorders>
            <w:shd w:val="clear" w:color="auto" w:fill="auto"/>
            <w:vAlign w:val="center"/>
          </w:tcPr>
          <w:p w14:paraId="331422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29" w:type="dxa"/>
            <w:tcBorders>
              <w:top w:val="single" w:color="000000" w:sz="4" w:space="0"/>
              <w:left w:val="single" w:color="000000" w:sz="4" w:space="0"/>
              <w:right w:val="single" w:color="000000" w:sz="4" w:space="0"/>
            </w:tcBorders>
            <w:shd w:val="clear" w:color="auto" w:fill="auto"/>
            <w:noWrap/>
            <w:vAlign w:val="center"/>
          </w:tcPr>
          <w:p w14:paraId="23C301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730" w:type="dxa"/>
            <w:tcBorders>
              <w:top w:val="single" w:color="000000" w:sz="4" w:space="0"/>
              <w:left w:val="single" w:color="000000" w:sz="4" w:space="0"/>
              <w:right w:val="single" w:color="000000" w:sz="4" w:space="0"/>
            </w:tcBorders>
            <w:shd w:val="clear" w:color="auto" w:fill="auto"/>
            <w:noWrap/>
            <w:vAlign w:val="center"/>
          </w:tcPr>
          <w:p w14:paraId="478008D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564</w:t>
            </w:r>
          </w:p>
        </w:tc>
        <w:tc>
          <w:tcPr>
            <w:tcW w:w="1798" w:type="dxa"/>
            <w:tcBorders>
              <w:top w:val="single" w:color="000000" w:sz="4" w:space="0"/>
              <w:left w:val="single" w:color="000000" w:sz="4" w:space="0"/>
            </w:tcBorders>
            <w:shd w:val="clear" w:color="auto" w:fill="auto"/>
            <w:noWrap/>
            <w:vAlign w:val="center"/>
          </w:tcPr>
          <w:p w14:paraId="2361F6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07C072F">
      <w:pPr>
        <w:pStyle w:val="10"/>
        <w:pageBreakBefore w:val="0"/>
        <w:kinsoku/>
        <w:wordWrap/>
        <w:overflowPunct/>
        <w:topLinePunct w:val="0"/>
        <w:bidi w:val="0"/>
        <w:spacing w:line="460" w:lineRule="exact"/>
        <w:rPr>
          <w:rFonts w:hint="eastAsia"/>
          <w:lang w:val="en-US" w:eastAsia="zh-CN"/>
        </w:rPr>
      </w:pPr>
    </w:p>
    <w:tbl>
      <w:tblPr>
        <w:tblStyle w:val="17"/>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097"/>
        <w:gridCol w:w="1446"/>
        <w:gridCol w:w="1895"/>
        <w:gridCol w:w="737"/>
        <w:gridCol w:w="737"/>
        <w:gridCol w:w="738"/>
        <w:gridCol w:w="2006"/>
      </w:tblGrid>
      <w:tr w14:paraId="0A7A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44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B57055F">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广西壮族自治区生殖医院12楼手术室过滤器更换明细（高效3年更换两次）</w:t>
            </w:r>
          </w:p>
        </w:tc>
      </w:tr>
      <w:tr w14:paraId="1F8E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2D0C26">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0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3C5B44">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机组</w:t>
            </w:r>
          </w:p>
        </w:tc>
        <w:tc>
          <w:tcPr>
            <w:tcW w:w="144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B46C10">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18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DC9525">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型号</w:t>
            </w:r>
          </w:p>
        </w:tc>
        <w:tc>
          <w:tcPr>
            <w:tcW w:w="7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A72AB8">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7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4718F9">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7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95C6E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3年更换数量</w:t>
            </w:r>
          </w:p>
        </w:tc>
        <w:tc>
          <w:tcPr>
            <w:tcW w:w="200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B065AA">
            <w:pPr>
              <w:keepNext w:val="0"/>
              <w:keepLines w:val="0"/>
              <w:pageBreakBefore w:val="0"/>
              <w:widowControl/>
              <w:suppressLineNumbers w:val="0"/>
              <w:kinsoku/>
              <w:wordWrap/>
              <w:overflowPunct/>
              <w:topLinePunct w:val="0"/>
              <w:bidi w:val="0"/>
              <w:spacing w:line="4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位置</w:t>
            </w:r>
          </w:p>
        </w:tc>
      </w:tr>
      <w:tr w14:paraId="0154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D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3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DD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484*484*69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82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A3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9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32E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存包间</w:t>
            </w:r>
          </w:p>
        </w:tc>
      </w:tr>
      <w:tr w14:paraId="752E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FE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8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2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6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484*484*96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F3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0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38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术前准备室</w:t>
            </w:r>
          </w:p>
        </w:tc>
      </w:tr>
      <w:tr w14:paraId="351D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A0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E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7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484*484*96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51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D3C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81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85E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监护室</w:t>
            </w:r>
          </w:p>
        </w:tc>
      </w:tr>
      <w:tr w14:paraId="5563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6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99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03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8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484*484*69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FF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1F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CD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F0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药品间</w:t>
            </w:r>
          </w:p>
        </w:tc>
      </w:tr>
      <w:tr w14:paraId="5D52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9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85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9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484*484*96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8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3E0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7FD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6D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洁净走廊</w:t>
            </w:r>
          </w:p>
        </w:tc>
      </w:tr>
      <w:tr w14:paraId="11E2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98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92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64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610*305*292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4E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D5E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1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292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1-6号手术室，每间两套</w:t>
            </w:r>
          </w:p>
        </w:tc>
      </w:tr>
      <w:tr w14:paraId="3CAC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33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4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4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484*484*69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20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95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31C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办公区走廊</w:t>
            </w:r>
          </w:p>
        </w:tc>
      </w:tr>
      <w:tr w14:paraId="5205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F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41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4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6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484*484*96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3D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5C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989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A9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无菌间</w:t>
            </w:r>
          </w:p>
        </w:tc>
      </w:tr>
      <w:tr w14:paraId="0571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13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8A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484*484*96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044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F0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3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主通道</w:t>
            </w:r>
          </w:p>
        </w:tc>
      </w:tr>
      <w:tr w14:paraId="395A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C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AB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7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F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484*484*69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4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3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2F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040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外道走廊（1-5号手术室）</w:t>
            </w:r>
          </w:p>
        </w:tc>
      </w:tr>
      <w:tr w14:paraId="622B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83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9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科室内</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FB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高效过滤器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5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484*484*69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2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4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A98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7B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复苏室</w:t>
            </w:r>
          </w:p>
        </w:tc>
      </w:tr>
      <w:tr w14:paraId="0145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9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909DE9">
            <w:pPr>
              <w:keepNext w:val="0"/>
              <w:keepLines w:val="0"/>
              <w:pageBreakBefore w:val="0"/>
              <w:widowControl/>
              <w:suppressLineNumbers w:val="0"/>
              <w:kinsoku/>
              <w:wordWrap/>
              <w:overflowPunct/>
              <w:topLinePunct w:val="0"/>
              <w:bidi w:val="0"/>
              <w:spacing w:line="460" w:lineRule="exact"/>
              <w:jc w:val="center"/>
              <w:textAlignment w:val="top"/>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合计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13563A58">
            <w:pPr>
              <w:keepNext w:val="0"/>
              <w:keepLines w:val="0"/>
              <w:pageBreakBefore w:val="0"/>
              <w:widowControl/>
              <w:suppressLineNumbers w:val="0"/>
              <w:kinsoku/>
              <w:wordWrap/>
              <w:overflowPunct/>
              <w:topLinePunct w:val="0"/>
              <w:bidi w:val="0"/>
              <w:spacing w:line="460" w:lineRule="exact"/>
              <w:jc w:val="center"/>
              <w:textAlignment w:val="top"/>
              <w:rPr>
                <w:rFonts w:hint="default" w:ascii="仿宋" w:hAnsi="仿宋" w:eastAsia="仿宋" w:cs="仿宋"/>
                <w:b/>
                <w:bCs/>
                <w:i w:val="0"/>
                <w:iCs w:val="0"/>
                <w:color w:val="auto"/>
                <w:sz w:val="28"/>
                <w:szCs w:val="28"/>
                <w:u w:val="none"/>
                <w:lang w:val="en-US"/>
              </w:rPr>
            </w:pPr>
            <w:r>
              <w:rPr>
                <w:rFonts w:hint="eastAsia" w:ascii="仿宋" w:hAnsi="仿宋" w:eastAsia="仿宋" w:cs="仿宋"/>
                <w:b/>
                <w:bCs/>
                <w:i w:val="0"/>
                <w:iCs w:val="0"/>
                <w:color w:val="auto"/>
                <w:kern w:val="0"/>
                <w:sz w:val="28"/>
                <w:szCs w:val="28"/>
                <w:u w:val="none"/>
                <w:lang w:val="en-US" w:eastAsia="zh-CN" w:bidi="ar"/>
              </w:rPr>
              <w:t>29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D7B3">
            <w:pPr>
              <w:keepNext w:val="0"/>
              <w:keepLines w:val="0"/>
              <w:widowControl/>
              <w:suppressLineNumbers w:val="0"/>
              <w:jc w:val="center"/>
              <w:textAlignment w:val="center"/>
              <w:rPr>
                <w:rFonts w:hint="default" w:ascii="仿宋" w:hAnsi="仿宋" w:eastAsia="仿宋" w:cs="仿宋"/>
                <w:b/>
                <w:bCs/>
                <w:i w:val="0"/>
                <w:iCs w:val="0"/>
                <w:color w:val="auto"/>
                <w:kern w:val="0"/>
                <w:sz w:val="28"/>
                <w:szCs w:val="28"/>
                <w:u w:val="none"/>
                <w:lang w:val="en-US" w:eastAsia="zh-CN" w:bidi="ar"/>
              </w:rPr>
            </w:pPr>
            <w:r>
              <w:rPr>
                <w:rFonts w:hint="eastAsia" w:ascii="宋体" w:hAnsi="宋体" w:cs="宋体"/>
                <w:i w:val="0"/>
                <w:iCs w:val="0"/>
                <w:color w:val="auto"/>
                <w:kern w:val="0"/>
                <w:sz w:val="22"/>
                <w:szCs w:val="22"/>
                <w:u w:val="none"/>
                <w:lang w:val="en-US" w:eastAsia="zh-CN" w:bidi="ar"/>
              </w:rPr>
              <w:t>58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43429273">
            <w:pPr>
              <w:pageBreakBefore w:val="0"/>
              <w:kinsoku/>
              <w:wordWrap/>
              <w:overflowPunct/>
              <w:topLinePunct w:val="0"/>
              <w:bidi w:val="0"/>
              <w:spacing w:line="460" w:lineRule="exact"/>
              <w:jc w:val="left"/>
              <w:rPr>
                <w:rFonts w:hint="eastAsia" w:ascii="仿宋" w:hAnsi="仿宋" w:eastAsia="仿宋" w:cs="仿宋"/>
                <w:b/>
                <w:bCs/>
                <w:i w:val="0"/>
                <w:iCs w:val="0"/>
                <w:color w:val="auto"/>
                <w:sz w:val="28"/>
                <w:szCs w:val="28"/>
                <w:u w:val="none"/>
              </w:rPr>
            </w:pPr>
          </w:p>
        </w:tc>
      </w:tr>
    </w:tbl>
    <w:p w14:paraId="6E79B620">
      <w:pPr>
        <w:pStyle w:val="3"/>
        <w:keepNext/>
        <w:keepLines/>
        <w:pageBreakBefore w:val="0"/>
        <w:widowControl w:val="0"/>
        <w:kinsoku/>
        <w:wordWrap/>
        <w:overflowPunct/>
        <w:topLinePunct w:val="0"/>
        <w:autoSpaceDE/>
        <w:autoSpaceDN/>
        <w:bidi w:val="0"/>
        <w:adjustRightInd/>
        <w:snapToGrid/>
        <w:spacing w:line="460" w:lineRule="exact"/>
        <w:ind w:left="363" w:hanging="363"/>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（九）报价要求</w:t>
      </w:r>
    </w:p>
    <w:p w14:paraId="6B1090E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此项目报价包含完成本次服务全部工作所需的费用，如人工成本、所有产品、随配附件、运输、工具、包装、附加培训、售后服务、税金、院内物流配送、加急及其他所有可能发生的一切费用，中标后合同履行期间采购方不再增补付任何费用。</w:t>
      </w:r>
    </w:p>
    <w:p w14:paraId="7405C935">
      <w:pPr>
        <w:pStyle w:val="10"/>
        <w:widowControl/>
        <w:snapToGrid w:val="0"/>
        <w:spacing w:line="360" w:lineRule="auto"/>
        <w:ind w:firstLine="840" w:firstLineChars="300"/>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投标人必须提供洁净系统配件报价清单，否则投标无效，易损配件更换价格以最终签订合同易损配件报价为准，易损配件清单详见需求中《配件清单》。所列配件清单未包含全部洁净系统配件清单，如投标方确认有必要增加，可增加易损配件清单目录；对在维护过程未罗列在易损配件清单的维保更换配件，以采购方与成交供应商实际维修谈判为准。</w:t>
      </w:r>
    </w:p>
    <w:p w14:paraId="7FE5701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lang w:val="en-US" w:eastAsia="zh-CN"/>
        </w:rPr>
      </w:pPr>
    </w:p>
    <w:p w14:paraId="72EAB2DA">
      <w:pPr>
        <w:pStyle w:val="3"/>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付款方式</w:t>
      </w:r>
    </w:p>
    <w:p w14:paraId="30DC52C7">
      <w:pPr>
        <w:pStyle w:val="9"/>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本项目无预付款，每季度结算一次，在合同生效后，成交供应商需在每季度服务结束后7日内递交维保、验收资料、请款函及与应付金额相符的合规的发票，否则采购人的付款期限顺延。采购人接到相关合法足额发票且验收合格并确认无误后20个工作日内以银行转账的方式支付。</w:t>
      </w:r>
    </w:p>
    <w:p w14:paraId="483D8FA3">
      <w:pPr>
        <w:pStyle w:val="15"/>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    2.采购人需购置的零部件，零部件及人工费在成交供应商更换完毕并经采购人验收合格后以季度的形式一次性支付。</w:t>
      </w:r>
    </w:p>
    <w:p w14:paraId="0E7A7E70">
      <w:pPr>
        <w:pStyle w:val="9"/>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（十一）履约保证金</w:t>
      </w:r>
    </w:p>
    <w:p w14:paraId="4475EE0C">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1.履约保证金金额：成交通知书发出5个工作日内按成交总金额的5%收取，如成交供应商为中小企业的，向采购人出具《中小企业声明函》，按成交总金额的2%收取，并于合同签订前提交至采购人指定银行账户。</w:t>
      </w:r>
    </w:p>
    <w:p w14:paraId="2EC816C3">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履约保证金指定银行账户：</w:t>
      </w:r>
    </w:p>
    <w:p w14:paraId="3C265EE8">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开户名称：广西壮族自治区生殖医院</w:t>
      </w:r>
    </w:p>
    <w:p w14:paraId="197CDE5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开户银行：建设银行南宁医科大支行</w:t>
      </w:r>
    </w:p>
    <w:p w14:paraId="6C10FF04">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 xml:space="preserve">银行账号：4500 1604 5600 5988 8888 </w:t>
      </w:r>
    </w:p>
    <w:p w14:paraId="7D184EAA">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2.履约保证金递交方式：银行转账方式。</w:t>
      </w:r>
    </w:p>
    <w:p w14:paraId="04FC663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3.履约保证金退付的方式、时间及条件：待合同履约完毕后，且服务无任何质量问题，成交供应商向采购人提供《采购项目合同验收书》，采购人在收到合格资料后5个工作日内办理退还手续（不计利息）（如有涉及违约行为的，扣除违约金后退还）。</w:t>
      </w:r>
    </w:p>
    <w:p w14:paraId="3AE316A4">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4.不予退还的情形：签订合同后，如成交供应商不按双方签订的合同规定履约，则其全部履约保证金不予退还。</w:t>
      </w:r>
    </w:p>
    <w:p w14:paraId="7F596DC8">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（十二）违约责任</w:t>
      </w:r>
    </w:p>
    <w:p w14:paraId="3B6BB5FF">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1.当有以下情况发生时，采购人有权对成交供应商进行处罚，罚金可直接从维保费用中扣除：</w:t>
      </w:r>
    </w:p>
    <w:p w14:paraId="0614CB30">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1.1成交供应商调换的零配件存在明显缺陷，并因此造成采购人的损失时；处罚500元起，但不超过采购人的实际直接损失亦不超过合同约定的月维保服务费金额。</w:t>
      </w:r>
    </w:p>
    <w:p w14:paraId="763CB078">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1.2成交供应商的维修保养操作存在明显缺陷，并因此造成采购人的损失时；处罚500元起，但不超过采购人的实际直接损失亦不超过合同约定的月维保服务费金额。</w:t>
      </w:r>
    </w:p>
    <w:p w14:paraId="24154311">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1.3成交供应商的未按合同提供服务，并因此造成采购人的损失时；处罚500元起，但不超过采购人的实际直接损失亦不超过合同约定的月维保服务费金额。</w:t>
      </w:r>
    </w:p>
    <w:p w14:paraId="10E2D9B3">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1.4如无特殊情况，成交供应商在接到采购人报修通知后到场时间超过合同约定时间10分钟时；处罚500元/次。</w:t>
      </w:r>
    </w:p>
    <w:p w14:paraId="41143CC2">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1.5成交供应商提供的固定电话、移动电话及对讲机，三种通信方式均失效超过20分钟时；处罚1000元/次。</w:t>
      </w:r>
    </w:p>
    <w:p w14:paraId="5583B47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1.6维护保养项目未执行或记录档案缺失的；处罚3000元/次。记录档案存档期24个月。</w:t>
      </w:r>
    </w:p>
    <w:p w14:paraId="4E18601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1.7成交供应商不能按招标文件要求在规定期限内完成本项目实施，乙方应当承担违约责任，每逾期一天，应向甲方支付合同总金额1‰的违约金。逾期15日未完成合同约定工作的，甲方给予乙方书面警告，逾期30日仍未完成工作的，甲方有权单方解除合同。</w:t>
      </w:r>
    </w:p>
    <w:p w14:paraId="51A7CC26">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1.8如无特殊情况，故障维修处理超过3次仍未修好的；处罚1000元/次。</w:t>
      </w:r>
    </w:p>
    <w:p w14:paraId="44752A0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1.9如无特殊情况，故障维修处理完成后，一周内再次出现相同故障两次的；处罚1000元/次。</w:t>
      </w:r>
    </w:p>
    <w:p w14:paraId="462AFFEA">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1.10成交供应商明知某部件有安全隐患却故意隐瞒，因此发生事故造成医院损失的，根据损失大小成交供应商应受到一定处罚，采购人有权按照设备折旧情况、造成的经济损失向成交供应商进行索赔。</w:t>
      </w:r>
    </w:p>
    <w:p w14:paraId="4A9C229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1.11因成交供应商管理不力，维保团队或成员服务态度恶劣、严重违反纪律造成不良影响的，除受教育以外还需进行处罚，每次处罚500元。</w:t>
      </w:r>
    </w:p>
    <w:p w14:paraId="7D31C13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1.12成交供应商在接到采购人报告发生安全事件通知后，需在60分钟内赶到现场进行处置，超过时间未能及时赶到现场的处罚1000元。一个自然年度范围内累计发生3次安全事件未能按时到场处置的，采购人有权终止合同。</w:t>
      </w:r>
    </w:p>
    <w:p w14:paraId="4DBC0523">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1.13成交供应商未按规范开展设备维修、保养工作，经采购人医疗器械科技术委员会一致认定违反操作规程的，每次处罚200元。</w:t>
      </w:r>
    </w:p>
    <w:p w14:paraId="4DAF1F09">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1.14因成交供应商技术人员对设备情况不熟悉、技术力量不足导致设备故障在接到报修超过24小时未能及时修复的，每次处罚500元。</w:t>
      </w:r>
    </w:p>
    <w:p w14:paraId="2F52D444">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1.15成交供应商未按合同约定进行设备机组巡查，或巡查记录查实造假的，每次处罚500元。</w:t>
      </w:r>
    </w:p>
    <w:p w14:paraId="49F5699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1.16如无特殊情况，设备故障24小时未解决时，维保方需提出解决方案，否则处罚500元/次。</w:t>
      </w:r>
    </w:p>
    <w:p w14:paraId="2418979B">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1.17如无特殊情况，对于设备损坏的配件，维保方需48小时内修复，使设备恢复正常运行，否则处罚500元/次。</w:t>
      </w:r>
    </w:p>
    <w:p w14:paraId="4F68C459">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1.18维保人员需持证上岗（电工证、制冷证、高空作业证），否则处罚1000元/次。</w:t>
      </w:r>
    </w:p>
    <w:p w14:paraId="3482D366">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1.19现场作业因操作不当导致的设备问题，每次处罚500-1000元。</w:t>
      </w:r>
    </w:p>
    <w:p w14:paraId="7586C197">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1.20使用工具前不进行检查或使用不合格工具造成设备损坏，每次处罚500-1000元。</w:t>
      </w:r>
    </w:p>
    <w:p w14:paraId="0B95A2A1">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1.21在易爆、易燃区携带火种以及发生其它违反规定事件，每次处罚200元。</w:t>
      </w:r>
    </w:p>
    <w:p w14:paraId="66CE77B1">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2.当有以下条款之一的情况时，采购人不应对成交供应商进行处罚：</w:t>
      </w:r>
    </w:p>
    <w:p w14:paraId="42108041">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2.1成交供应商已按合同履行服务，并且不存在服务缺陷的情况下，仍然发生的意外事件。</w:t>
      </w:r>
    </w:p>
    <w:p w14:paraId="5C841C3A">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2.2非成交供应商实施的，合同涉及的设备、管道及相关配套设施改造、修理、更换而产生的故障或事件。</w:t>
      </w:r>
    </w:p>
    <w:p w14:paraId="580273B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2.3非成交供应商实施的，合同涉及的设备、管道及相关配套设施改造、修理、更换，仍在第三方保修期内的。</w:t>
      </w:r>
    </w:p>
    <w:p w14:paraId="0FEF0ACE">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2.4成交供应商已及时通知业主主管部门，申请协调或报告隐患；在此期间发生的故障或事件。</w:t>
      </w:r>
    </w:p>
    <w:p w14:paraId="609D5B4E">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3.成交供应商应保证所提供服务在使用时不会侵犯任何第三方的专利权、商标权、工业设计权等知识产权及其他合法权利，且所有权、处分权等没有受到任何限制。如侵犯了第三方合法权益而引发的任何纠纷或诉讼，均由成交供应商交涉并承担全部责任。</w:t>
      </w:r>
    </w:p>
    <w:p w14:paraId="076D530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default"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（十三）项目的验收</w:t>
      </w:r>
    </w:p>
    <w:p w14:paraId="65617CD0">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完成项目最后一批过滤器的更换并对洁净系统机组设备的服务保养结束后15个工作日内，由成交供应商提交第三方检测机构报告及日常每台设备的初中效过滤器更换并由采购人安排的专人签字确认的记录表，验收报告合格，施工质量判定为合格。</w:t>
      </w:r>
    </w:p>
    <w:p w14:paraId="2BC613AC">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2、在验收过程中，如发现成交供应商提供的过滤器材料存在质量问题，成交供应商应当在采购人提出要求5个日历天内无条件重新更换，费用由成交供应商自行承担。</w:t>
      </w:r>
    </w:p>
    <w:p w14:paraId="0C989E52">
      <w:pPr>
        <w:pStyle w:val="9"/>
        <w:pageBreakBefore w:val="0"/>
        <w:kinsoku/>
        <w:wordWrap/>
        <w:overflowPunct/>
        <w:topLinePunct w:val="0"/>
        <w:bidi w:val="0"/>
        <w:spacing w:line="460" w:lineRule="exact"/>
        <w:rPr>
          <w:rFonts w:hint="eastAsia"/>
          <w:lang w:val="en-US" w:eastAsia="zh-CN"/>
        </w:rPr>
      </w:pPr>
    </w:p>
    <w:p w14:paraId="7155DD1A">
      <w:pPr>
        <w:rPr>
          <w:rFonts w:hint="eastAsia" w:ascii="宋体" w:hAnsi="宋体" w:eastAsia="宋体"/>
          <w:sz w:val="44"/>
          <w:szCs w:val="44"/>
          <w:lang w:eastAsia="zh-CN"/>
        </w:rPr>
      </w:pPr>
      <w:r>
        <w:rPr>
          <w:rFonts w:hint="eastAsia" w:ascii="宋体" w:hAnsi="宋体" w:eastAsia="宋体"/>
          <w:sz w:val="44"/>
          <w:szCs w:val="44"/>
        </w:rPr>
        <w:t>▲注意：本次论证会是对项目的市场询价论证，会后确定购买需求并达到院外招标</w:t>
      </w:r>
      <w:r>
        <w:rPr>
          <w:rFonts w:hint="eastAsia" w:ascii="宋体" w:hAnsi="宋体" w:eastAsia="宋体"/>
          <w:sz w:val="44"/>
          <w:szCs w:val="44"/>
          <w:lang w:eastAsia="zh-CN"/>
        </w:rPr>
        <w:t>限额条件</w:t>
      </w:r>
      <w:r>
        <w:rPr>
          <w:rFonts w:hint="eastAsia" w:ascii="宋体" w:hAnsi="宋体" w:eastAsia="宋体"/>
          <w:sz w:val="44"/>
          <w:szCs w:val="44"/>
        </w:rPr>
        <w:t>的项目进行对外招标，</w:t>
      </w:r>
      <w:r>
        <w:rPr>
          <w:rFonts w:hint="eastAsia" w:ascii="宋体" w:hAnsi="宋体" w:eastAsia="宋体"/>
          <w:sz w:val="44"/>
          <w:szCs w:val="44"/>
          <w:lang w:eastAsia="zh-CN"/>
        </w:rPr>
        <w:t>对</w:t>
      </w:r>
      <w:r>
        <w:rPr>
          <w:rFonts w:hint="eastAsia" w:ascii="宋体" w:hAnsi="宋体" w:eastAsia="宋体"/>
          <w:sz w:val="44"/>
          <w:szCs w:val="44"/>
        </w:rPr>
        <w:t>未达到条件的项目</w:t>
      </w:r>
      <w:r>
        <w:rPr>
          <w:rFonts w:hint="eastAsia" w:ascii="宋体" w:hAnsi="宋体" w:eastAsia="宋体"/>
          <w:sz w:val="44"/>
          <w:szCs w:val="44"/>
          <w:lang w:eastAsia="zh-CN"/>
        </w:rPr>
        <w:t>根据本次论证结果</w:t>
      </w:r>
      <w:r>
        <w:rPr>
          <w:rFonts w:hint="eastAsia" w:ascii="宋体" w:hAnsi="宋体" w:eastAsia="宋体"/>
          <w:sz w:val="44"/>
          <w:szCs w:val="44"/>
        </w:rPr>
        <w:t>按医院相关采购制度执行</w:t>
      </w:r>
      <w:r>
        <w:rPr>
          <w:rFonts w:hint="eastAsia" w:ascii="宋体" w:hAnsi="宋体" w:eastAsia="宋体"/>
          <w:sz w:val="44"/>
          <w:szCs w:val="44"/>
          <w:lang w:eastAsia="zh-CN"/>
        </w:rPr>
        <w:t>采购</w:t>
      </w:r>
      <w:r>
        <w:rPr>
          <w:rFonts w:hint="eastAsia" w:ascii="宋体" w:hAnsi="宋体" w:eastAsia="宋体"/>
          <w:sz w:val="44"/>
          <w:szCs w:val="44"/>
        </w:rPr>
        <w:t>，</w:t>
      </w:r>
      <w:r>
        <w:rPr>
          <w:rFonts w:hint="eastAsia" w:ascii="宋体" w:hAnsi="宋体" w:eastAsia="宋体"/>
          <w:sz w:val="44"/>
          <w:szCs w:val="44"/>
          <w:lang w:eastAsia="zh-CN"/>
        </w:rPr>
        <w:t>如该项目对外招标</w:t>
      </w:r>
      <w:r>
        <w:rPr>
          <w:rFonts w:hint="eastAsia" w:ascii="宋体" w:hAnsi="宋体" w:eastAsia="宋体"/>
          <w:sz w:val="44"/>
          <w:szCs w:val="44"/>
        </w:rPr>
        <w:t>请各单位会后留意相关招标网站或医院官网的招标公告，不另行通知。</w:t>
      </w:r>
    </w:p>
    <w:p w14:paraId="6A9B72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b w:val="0"/>
          <w:bCs w:val="0"/>
          <w:i w:val="0"/>
          <w:caps w:val="0"/>
          <w:color w:val="auto"/>
          <w:spacing w:val="0"/>
          <w:sz w:val="28"/>
          <w:szCs w:val="28"/>
          <w:shd w:val="clear" w:color="auto" w:fill="FFFFFF"/>
          <w:lang w:val="en-US" w:eastAsia="zh-CN"/>
        </w:rPr>
      </w:pPr>
    </w:p>
    <w:p w14:paraId="41923170">
      <w:pPr>
        <w:pStyle w:val="27"/>
        <w:rPr>
          <w:rFonts w:hint="eastAsia" w:ascii="仿宋" w:hAnsi="仿宋" w:eastAsia="仿宋" w:cs="仿宋"/>
          <w:color w:val="auto"/>
          <w:sz w:val="32"/>
          <w:szCs w:val="32"/>
        </w:rPr>
      </w:pPr>
    </w:p>
    <w:p w14:paraId="634CDBC6">
      <w:pPr>
        <w:rPr>
          <w:rFonts w:hint="eastAsia" w:ascii="仿宋" w:hAnsi="仿宋" w:eastAsia="仿宋" w:cs="仿宋"/>
          <w:color w:val="auto"/>
          <w:sz w:val="32"/>
          <w:szCs w:val="32"/>
        </w:rPr>
      </w:pPr>
    </w:p>
    <w:p w14:paraId="0C8BFCBF">
      <w:pPr>
        <w:rPr>
          <w:rFonts w:hint="eastAsia" w:ascii="仿宋" w:hAnsi="仿宋" w:eastAsia="仿宋" w:cs="仿宋"/>
          <w:color w:val="auto"/>
          <w:sz w:val="32"/>
          <w:szCs w:val="32"/>
        </w:rPr>
      </w:pPr>
    </w:p>
    <w:p w14:paraId="0E829FCE">
      <w:pPr>
        <w:rPr>
          <w:rFonts w:hint="eastAsia" w:ascii="仿宋" w:hAnsi="仿宋" w:eastAsia="仿宋" w:cs="仿宋"/>
          <w:color w:val="auto"/>
          <w:sz w:val="32"/>
          <w:szCs w:val="32"/>
        </w:rPr>
      </w:pPr>
    </w:p>
    <w:p w14:paraId="5B38C7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论证会要求：</w:t>
      </w:r>
    </w:p>
    <w:p w14:paraId="3B6E8252">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参会单位以自愿为原则按照以下要求及顺序编制装订《论证会材料》</w:t>
      </w:r>
    </w:p>
    <w:p w14:paraId="4E139174">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1.公司简介</w:t>
      </w:r>
    </w:p>
    <w:p w14:paraId="6606A112">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有效的营业执照复印件、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558B26B7">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2.法定代表人身份证复印件（加盖公章）</w:t>
      </w:r>
    </w:p>
    <w:p w14:paraId="6A861932">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3.授权委托书原件（非法人参与时必需提供）</w:t>
      </w:r>
    </w:p>
    <w:p w14:paraId="05FB5DF9">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4.被授权人身份证复印件（加盖公章）</w:t>
      </w:r>
    </w:p>
    <w:p w14:paraId="2555AA70">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5.产品销售许可证、安全生产许可证等</w:t>
      </w:r>
    </w:p>
    <w:p w14:paraId="367B8E4C">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6.论证价格估算表（见附件1）。</w:t>
      </w:r>
    </w:p>
    <w:p w14:paraId="124E01E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7.项目需求符合表（见附件2）</w:t>
      </w:r>
    </w:p>
    <w:p w14:paraId="1451D3A8">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8.售后服务、业绩等（如有，请提供）</w:t>
      </w:r>
    </w:p>
    <w:p w14:paraId="2D2C83F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9.其他认为有必要提供的材料</w:t>
      </w:r>
    </w:p>
    <w:p w14:paraId="03C6F88D">
      <w:pPr>
        <w:pStyle w:val="27"/>
      </w:pPr>
    </w:p>
    <w:p w14:paraId="007453C2">
      <w:pPr>
        <w:snapToGrid w:val="0"/>
        <w:spacing w:line="370" w:lineRule="exact"/>
        <w:ind w:right="565" w:rightChars="269"/>
        <w:rPr>
          <w:rFonts w:hint="eastAsia" w:ascii="宋体" w:hAnsi="宋体" w:cs="宋体"/>
          <w:b w:val="0"/>
          <w:bCs/>
          <w:szCs w:val="21"/>
          <w:lang w:val="en-US" w:eastAsia="zh-CN"/>
        </w:rPr>
      </w:pPr>
    </w:p>
    <w:p w14:paraId="1524F45E">
      <w:pPr>
        <w:snapToGrid w:val="0"/>
        <w:spacing w:line="370" w:lineRule="exact"/>
        <w:ind w:right="565" w:rightChars="269"/>
        <w:rPr>
          <w:rFonts w:hint="eastAsia" w:ascii="宋体" w:hAnsi="宋体" w:cs="宋体"/>
          <w:b w:val="0"/>
          <w:bCs/>
          <w:szCs w:val="21"/>
          <w:lang w:val="en-US" w:eastAsia="zh-CN"/>
        </w:rPr>
      </w:pPr>
    </w:p>
    <w:p w14:paraId="0F2CA39C">
      <w:pPr>
        <w:snapToGrid w:val="0"/>
        <w:spacing w:line="370" w:lineRule="exact"/>
        <w:ind w:right="565" w:rightChars="269"/>
        <w:rPr>
          <w:rFonts w:hint="eastAsia" w:ascii="宋体" w:hAnsi="宋体" w:cs="宋体"/>
          <w:b w:val="0"/>
          <w:bCs/>
          <w:szCs w:val="21"/>
          <w:lang w:val="en-US" w:eastAsia="zh-CN"/>
        </w:rPr>
      </w:pPr>
    </w:p>
    <w:p w14:paraId="25501987">
      <w:pPr>
        <w:snapToGrid w:val="0"/>
        <w:spacing w:line="370" w:lineRule="exact"/>
        <w:ind w:right="565" w:rightChars="269"/>
        <w:rPr>
          <w:rFonts w:hint="eastAsia" w:ascii="宋体" w:hAnsi="宋体" w:cs="宋体"/>
          <w:b w:val="0"/>
          <w:bCs/>
          <w:szCs w:val="21"/>
          <w:lang w:val="en-US" w:eastAsia="zh-CN"/>
        </w:rPr>
      </w:pPr>
    </w:p>
    <w:p w14:paraId="141DD98C">
      <w:pPr>
        <w:keepNext w:val="0"/>
        <w:keepLines w:val="0"/>
        <w:pageBreakBefore w:val="0"/>
        <w:kinsoku/>
        <w:wordWrap/>
        <w:overflowPunct/>
        <w:topLinePunct w:val="0"/>
        <w:autoSpaceDE/>
        <w:autoSpaceDN/>
        <w:bidi w:val="0"/>
        <w:spacing w:line="400" w:lineRule="exact"/>
        <w:jc w:val="both"/>
        <w:rPr>
          <w:rFonts w:hint="eastAsia" w:ascii="宋体" w:hAnsi="宋体" w:eastAsia="宋体" w:cs="宋体"/>
          <w:b/>
          <w:bCs w:val="0"/>
          <w:sz w:val="32"/>
          <w:szCs w:val="32"/>
        </w:rPr>
      </w:pPr>
      <w:r>
        <w:rPr>
          <w:rFonts w:hint="eastAsia" w:ascii="宋体" w:hAnsi="宋体" w:cs="宋体"/>
          <w:b/>
          <w:bCs w:val="0"/>
          <w:sz w:val="32"/>
          <w:szCs w:val="32"/>
          <w:lang w:val="en-US" w:eastAsia="zh-CN"/>
        </w:rPr>
        <w:t>附件1：</w:t>
      </w:r>
      <w:r>
        <w:rPr>
          <w:rFonts w:hint="eastAsia" w:ascii="宋体" w:hAnsi="宋体" w:eastAsia="宋体" w:cs="宋体"/>
          <w:b/>
          <w:bCs w:val="0"/>
          <w:color w:val="auto"/>
          <w:kern w:val="0"/>
          <w:sz w:val="32"/>
          <w:szCs w:val="32"/>
          <w:highlight w:val="none"/>
          <w:lang w:eastAsia="zh-CN"/>
        </w:rPr>
        <w:t>论证价格估算表</w:t>
      </w:r>
    </w:p>
    <w:p w14:paraId="00834695">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w:t>
      </w:r>
    </w:p>
    <w:p w14:paraId="3FDDA877">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493"/>
        <w:gridCol w:w="1184"/>
        <w:gridCol w:w="900"/>
        <w:gridCol w:w="1814"/>
        <w:gridCol w:w="1173"/>
        <w:gridCol w:w="1304"/>
      </w:tblGrid>
      <w:tr w14:paraId="278A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tcBorders>
              <w:top w:val="single" w:color="auto" w:sz="4" w:space="0"/>
              <w:left w:val="single" w:color="auto" w:sz="4" w:space="0"/>
              <w:bottom w:val="single" w:color="auto" w:sz="4" w:space="0"/>
              <w:right w:val="single" w:color="auto" w:sz="4" w:space="0"/>
            </w:tcBorders>
            <w:vAlign w:val="center"/>
          </w:tcPr>
          <w:p w14:paraId="7E684408">
            <w:pPr>
              <w:pStyle w:val="10"/>
              <w:jc w:val="center"/>
              <w:rPr>
                <w:rFonts w:hAnsi="宋体"/>
                <w:spacing w:val="-20"/>
                <w:szCs w:val="21"/>
              </w:rPr>
            </w:pPr>
            <w:r>
              <w:rPr>
                <w:rFonts w:hint="eastAsia" w:hAnsi="宋体"/>
                <w:spacing w:val="-20"/>
                <w:szCs w:val="21"/>
              </w:rPr>
              <w:t>项号</w:t>
            </w:r>
          </w:p>
        </w:tc>
        <w:tc>
          <w:tcPr>
            <w:tcW w:w="2493" w:type="dxa"/>
            <w:tcBorders>
              <w:top w:val="single" w:color="auto" w:sz="4" w:space="0"/>
              <w:left w:val="single" w:color="auto" w:sz="4" w:space="0"/>
              <w:bottom w:val="single" w:color="auto" w:sz="4" w:space="0"/>
              <w:right w:val="single" w:color="auto" w:sz="4" w:space="0"/>
            </w:tcBorders>
            <w:vAlign w:val="center"/>
          </w:tcPr>
          <w:p w14:paraId="7CAB5456">
            <w:pPr>
              <w:pStyle w:val="10"/>
              <w:jc w:val="center"/>
              <w:rPr>
                <w:rFonts w:hAnsi="宋体"/>
                <w:spacing w:val="-20"/>
                <w:szCs w:val="21"/>
              </w:rPr>
            </w:pPr>
            <w:r>
              <w:rPr>
                <w:rFonts w:hint="eastAsia" w:hAnsi="宋体"/>
                <w:spacing w:val="-20"/>
                <w:szCs w:val="21"/>
                <w:lang w:eastAsia="zh-CN"/>
              </w:rPr>
              <w:t>服务</w:t>
            </w:r>
            <w:r>
              <w:rPr>
                <w:rFonts w:hint="eastAsia" w:hAnsi="宋体"/>
                <w:spacing w:val="-20"/>
                <w:szCs w:val="21"/>
              </w:rPr>
              <w:t>名称</w:t>
            </w:r>
          </w:p>
        </w:tc>
        <w:tc>
          <w:tcPr>
            <w:tcW w:w="1184" w:type="dxa"/>
            <w:tcBorders>
              <w:top w:val="single" w:color="auto" w:sz="4" w:space="0"/>
              <w:left w:val="single" w:color="auto" w:sz="4" w:space="0"/>
              <w:bottom w:val="single" w:color="auto" w:sz="4" w:space="0"/>
              <w:right w:val="single" w:color="auto" w:sz="4" w:space="0"/>
            </w:tcBorders>
            <w:vAlign w:val="center"/>
          </w:tcPr>
          <w:p w14:paraId="54A55885">
            <w:pPr>
              <w:pStyle w:val="10"/>
              <w:jc w:val="center"/>
              <w:rPr>
                <w:rFonts w:hAnsi="宋体"/>
                <w:spacing w:val="-20"/>
                <w:szCs w:val="21"/>
              </w:rPr>
            </w:pPr>
            <w:r>
              <w:rPr>
                <w:rFonts w:hint="eastAsia" w:hAnsi="宋体"/>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5E3349E8">
            <w:pPr>
              <w:pStyle w:val="10"/>
              <w:spacing w:before="240"/>
              <w:jc w:val="center"/>
              <w:rPr>
                <w:rFonts w:hint="eastAsia" w:hAnsi="宋体" w:eastAsia="宋体"/>
                <w:szCs w:val="21"/>
                <w:lang w:eastAsia="zh-CN"/>
              </w:rPr>
            </w:pPr>
            <w:r>
              <w:rPr>
                <w:rFonts w:hint="eastAsia" w:hAnsi="宋体"/>
                <w:szCs w:val="21"/>
                <w:lang w:eastAsia="zh-CN"/>
              </w:rPr>
              <w:t>数量</w:t>
            </w:r>
          </w:p>
        </w:tc>
        <w:tc>
          <w:tcPr>
            <w:tcW w:w="1814" w:type="dxa"/>
            <w:tcBorders>
              <w:top w:val="single" w:color="auto" w:sz="4" w:space="0"/>
              <w:left w:val="single" w:color="auto" w:sz="4" w:space="0"/>
              <w:bottom w:val="single" w:color="auto" w:sz="4" w:space="0"/>
              <w:right w:val="single" w:color="auto" w:sz="4" w:space="0"/>
            </w:tcBorders>
            <w:vAlign w:val="center"/>
          </w:tcPr>
          <w:p w14:paraId="11B63C02">
            <w:pPr>
              <w:pStyle w:val="10"/>
              <w:spacing w:before="240"/>
              <w:jc w:val="center"/>
              <w:rPr>
                <w:rFonts w:hint="eastAsia" w:hAnsi="宋体" w:eastAsia="宋体"/>
                <w:szCs w:val="21"/>
                <w:lang w:eastAsia="zh-CN"/>
              </w:rPr>
            </w:pPr>
            <w:r>
              <w:rPr>
                <w:rFonts w:hint="eastAsia" w:hAnsi="宋体"/>
                <w:szCs w:val="21"/>
                <w:lang w:eastAsia="zh-CN"/>
              </w:rPr>
              <w:t>单价（元）</w:t>
            </w:r>
          </w:p>
        </w:tc>
        <w:tc>
          <w:tcPr>
            <w:tcW w:w="1173" w:type="dxa"/>
            <w:tcBorders>
              <w:top w:val="single" w:color="auto" w:sz="4" w:space="0"/>
              <w:left w:val="single" w:color="auto" w:sz="4" w:space="0"/>
              <w:bottom w:val="single" w:color="auto" w:sz="4" w:space="0"/>
              <w:right w:val="single" w:color="auto" w:sz="4" w:space="0"/>
            </w:tcBorders>
            <w:vAlign w:val="center"/>
          </w:tcPr>
          <w:p w14:paraId="407B6FAD">
            <w:pPr>
              <w:pStyle w:val="10"/>
              <w:spacing w:before="240"/>
              <w:jc w:val="center"/>
              <w:rPr>
                <w:rFonts w:hint="default" w:hAnsi="宋体" w:eastAsia="宋体"/>
                <w:szCs w:val="21"/>
                <w:lang w:val="en-US" w:eastAsia="zh-CN"/>
              </w:rPr>
            </w:pPr>
            <w:r>
              <w:rPr>
                <w:rFonts w:hint="eastAsia" w:hAnsi="宋体"/>
                <w:szCs w:val="21"/>
                <w:lang w:val="en-US" w:eastAsia="zh-CN"/>
              </w:rPr>
              <w:t>总价（元）</w:t>
            </w:r>
          </w:p>
        </w:tc>
        <w:tc>
          <w:tcPr>
            <w:tcW w:w="1304" w:type="dxa"/>
            <w:tcBorders>
              <w:top w:val="single" w:color="auto" w:sz="4" w:space="0"/>
              <w:left w:val="single" w:color="auto" w:sz="4" w:space="0"/>
              <w:bottom w:val="single" w:color="auto" w:sz="4" w:space="0"/>
              <w:right w:val="single" w:color="auto" w:sz="4" w:space="0"/>
            </w:tcBorders>
            <w:vAlign w:val="center"/>
          </w:tcPr>
          <w:p w14:paraId="473C911E">
            <w:pPr>
              <w:pStyle w:val="10"/>
              <w:spacing w:before="240"/>
              <w:jc w:val="center"/>
              <w:rPr>
                <w:rFonts w:hAnsi="宋体"/>
                <w:szCs w:val="21"/>
              </w:rPr>
            </w:pPr>
            <w:r>
              <w:rPr>
                <w:rFonts w:hint="eastAsia" w:hAnsi="宋体"/>
                <w:szCs w:val="21"/>
                <w:lang w:eastAsia="zh-CN"/>
              </w:rPr>
              <w:t>备注</w:t>
            </w:r>
          </w:p>
        </w:tc>
      </w:tr>
      <w:tr w14:paraId="38B1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630" w:type="dxa"/>
            <w:tcBorders>
              <w:top w:val="single" w:color="auto" w:sz="4" w:space="0"/>
              <w:left w:val="single" w:color="auto" w:sz="4" w:space="0"/>
              <w:bottom w:val="single" w:color="auto" w:sz="4" w:space="0"/>
              <w:right w:val="single" w:color="auto" w:sz="4" w:space="0"/>
            </w:tcBorders>
            <w:vAlign w:val="center"/>
          </w:tcPr>
          <w:p w14:paraId="426FF591">
            <w:pPr>
              <w:jc w:val="center"/>
              <w:rPr>
                <w:rFonts w:ascii="宋体" w:hAnsi="宋体"/>
                <w:szCs w:val="21"/>
              </w:rPr>
            </w:pPr>
            <w:r>
              <w:rPr>
                <w:rFonts w:hint="eastAsia" w:ascii="宋体" w:hAnsi="宋体"/>
                <w:szCs w:val="21"/>
              </w:rPr>
              <w:t>1</w:t>
            </w:r>
          </w:p>
        </w:tc>
        <w:tc>
          <w:tcPr>
            <w:tcW w:w="2493" w:type="dxa"/>
            <w:tcBorders>
              <w:top w:val="single" w:color="auto" w:sz="4" w:space="0"/>
              <w:left w:val="single" w:color="auto" w:sz="4" w:space="0"/>
              <w:bottom w:val="single" w:color="auto" w:sz="4" w:space="0"/>
              <w:right w:val="single" w:color="auto" w:sz="4" w:space="0"/>
            </w:tcBorders>
            <w:vAlign w:val="center"/>
          </w:tcPr>
          <w:p w14:paraId="595B9C86">
            <w:pPr>
              <w:jc w:val="center"/>
              <w:rPr>
                <w:rFonts w:ascii="宋体" w:hAnsi="宋体"/>
                <w:color w:val="FF0000"/>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00897096">
            <w:pPr>
              <w:pStyle w:val="10"/>
              <w:jc w:val="center"/>
              <w:rPr>
                <w:rFonts w:hint="eastAsia" w:hAnsi="宋体" w:eastAsia="宋体"/>
                <w:color w:val="FF0000"/>
                <w:szCs w:val="21"/>
                <w:lang w:eastAsia="zh-CN"/>
              </w:rPr>
            </w:pPr>
            <w:r>
              <w:rPr>
                <w:rFonts w:hint="eastAsia" w:hAnsi="宋体"/>
                <w:color w:val="FF0000"/>
                <w:szCs w:val="21"/>
                <w:lang w:eastAsia="zh-CN"/>
              </w:rPr>
              <w:t>年</w:t>
            </w:r>
          </w:p>
        </w:tc>
        <w:tc>
          <w:tcPr>
            <w:tcW w:w="900" w:type="dxa"/>
            <w:tcBorders>
              <w:top w:val="single" w:color="auto" w:sz="4" w:space="0"/>
              <w:left w:val="single" w:color="auto" w:sz="4" w:space="0"/>
              <w:right w:val="single" w:color="auto" w:sz="4" w:space="0"/>
            </w:tcBorders>
            <w:vAlign w:val="center"/>
          </w:tcPr>
          <w:p w14:paraId="1FCF878F">
            <w:pPr>
              <w:pStyle w:val="10"/>
              <w:jc w:val="center"/>
              <w:rPr>
                <w:rFonts w:hint="eastAsia" w:hAnsi="宋体" w:eastAsia="宋体"/>
                <w:spacing w:val="-6"/>
                <w:szCs w:val="21"/>
                <w:lang w:val="en-US" w:eastAsia="zh-CN"/>
              </w:rPr>
            </w:pPr>
            <w:r>
              <w:rPr>
                <w:rFonts w:hint="eastAsia" w:hAnsi="宋体"/>
                <w:spacing w:val="-6"/>
                <w:szCs w:val="21"/>
                <w:lang w:val="en-US" w:eastAsia="zh-CN"/>
              </w:rPr>
              <w:t>3</w:t>
            </w:r>
          </w:p>
        </w:tc>
        <w:tc>
          <w:tcPr>
            <w:tcW w:w="1814" w:type="dxa"/>
            <w:tcBorders>
              <w:top w:val="single" w:color="auto" w:sz="4" w:space="0"/>
              <w:left w:val="single" w:color="auto" w:sz="4" w:space="0"/>
              <w:right w:val="single" w:color="auto" w:sz="4" w:space="0"/>
            </w:tcBorders>
            <w:vAlign w:val="center"/>
          </w:tcPr>
          <w:p w14:paraId="7E9670FC">
            <w:pPr>
              <w:pStyle w:val="10"/>
              <w:jc w:val="center"/>
              <w:rPr>
                <w:rFonts w:hAnsi="宋体"/>
                <w:spacing w:val="-6"/>
                <w:szCs w:val="21"/>
              </w:rPr>
            </w:pPr>
          </w:p>
        </w:tc>
        <w:tc>
          <w:tcPr>
            <w:tcW w:w="1173" w:type="dxa"/>
            <w:tcBorders>
              <w:top w:val="single" w:color="auto" w:sz="4" w:space="0"/>
              <w:left w:val="single" w:color="auto" w:sz="4" w:space="0"/>
              <w:right w:val="single" w:color="auto" w:sz="4" w:space="0"/>
            </w:tcBorders>
            <w:vAlign w:val="center"/>
          </w:tcPr>
          <w:p w14:paraId="36997629">
            <w:pPr>
              <w:pStyle w:val="10"/>
              <w:jc w:val="center"/>
              <w:rPr>
                <w:rFonts w:hAnsi="宋体"/>
                <w:spacing w:val="-6"/>
                <w:szCs w:val="21"/>
              </w:rPr>
            </w:pPr>
          </w:p>
        </w:tc>
        <w:tc>
          <w:tcPr>
            <w:tcW w:w="1304" w:type="dxa"/>
            <w:tcBorders>
              <w:top w:val="single" w:color="auto" w:sz="4" w:space="0"/>
              <w:left w:val="single" w:color="auto" w:sz="4" w:space="0"/>
              <w:right w:val="single" w:color="auto" w:sz="4" w:space="0"/>
            </w:tcBorders>
            <w:vAlign w:val="center"/>
          </w:tcPr>
          <w:p w14:paraId="3760DED4">
            <w:pPr>
              <w:pStyle w:val="10"/>
              <w:jc w:val="center"/>
              <w:rPr>
                <w:rFonts w:hAnsi="宋体"/>
                <w:spacing w:val="-6"/>
                <w:szCs w:val="21"/>
              </w:rPr>
            </w:pPr>
          </w:p>
        </w:tc>
      </w:tr>
      <w:tr w14:paraId="1C72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123" w:type="dxa"/>
            <w:gridSpan w:val="2"/>
            <w:tcBorders>
              <w:top w:val="single" w:color="auto" w:sz="4" w:space="0"/>
              <w:left w:val="single" w:color="auto" w:sz="4" w:space="0"/>
              <w:bottom w:val="single" w:color="auto" w:sz="4" w:space="0"/>
              <w:right w:val="single" w:color="auto" w:sz="4" w:space="0"/>
            </w:tcBorders>
            <w:vAlign w:val="center"/>
          </w:tcPr>
          <w:p w14:paraId="5B08E300">
            <w:pPr>
              <w:spacing w:line="300" w:lineRule="auto"/>
              <w:jc w:val="center"/>
              <w:rPr>
                <w:rFonts w:ascii="宋体" w:hAnsi="宋体"/>
                <w:szCs w:val="21"/>
              </w:rPr>
            </w:pPr>
            <w:r>
              <w:rPr>
                <w:rFonts w:hint="eastAsia" w:ascii="宋体" w:hAnsi="宋体"/>
                <w:szCs w:val="21"/>
              </w:rPr>
              <w:t>合计总价</w:t>
            </w:r>
          </w:p>
        </w:tc>
        <w:tc>
          <w:tcPr>
            <w:tcW w:w="6375" w:type="dxa"/>
            <w:gridSpan w:val="5"/>
            <w:tcBorders>
              <w:top w:val="single" w:color="auto" w:sz="4" w:space="0"/>
              <w:left w:val="single" w:color="auto" w:sz="4" w:space="0"/>
              <w:bottom w:val="single" w:color="auto" w:sz="4" w:space="0"/>
              <w:right w:val="single" w:color="auto" w:sz="4" w:space="0"/>
            </w:tcBorders>
            <w:vAlign w:val="center"/>
          </w:tcPr>
          <w:p w14:paraId="3C8AD6AA">
            <w:pPr>
              <w:rPr>
                <w:rFonts w:ascii="宋体" w:hAnsi="宋体"/>
                <w:szCs w:val="21"/>
              </w:rPr>
            </w:pPr>
            <w:r>
              <w:rPr>
                <w:rFonts w:hAnsi="宋体"/>
                <w:szCs w:val="21"/>
              </w:rPr>
              <w:t>大写：</w:t>
            </w:r>
            <w:r>
              <w:rPr>
                <w:rFonts w:hint="eastAsia" w:hAnsi="宋体"/>
                <w:szCs w:val="21"/>
              </w:rPr>
              <w:t>（小写：¥元）</w:t>
            </w:r>
          </w:p>
        </w:tc>
      </w:tr>
    </w:tbl>
    <w:p w14:paraId="73B27C47">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（2）配件报价表</w:t>
      </w:r>
    </w:p>
    <w:p w14:paraId="329BC81A">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p>
    <w:p w14:paraId="41F58306">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注：</w:t>
      </w:r>
    </w:p>
    <w:p w14:paraId="2B19D063">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1、所有价格均用人民币表示，单位为元，精确到小数点后一位。</w:t>
      </w:r>
    </w:p>
    <w:p w14:paraId="2754360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报价包含完成本次服务全部工作所需的费用，如人工成本、所有产品、随配附件、运输、工具、包装、附加培训、售后服务、税金、院内物流配送、加急及其他所有可能发生的一切费用，中标后合同履行期间采购方不再增补付任何费用。</w:t>
      </w:r>
    </w:p>
    <w:p w14:paraId="0026971D">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3、投标人应</w:t>
      </w:r>
      <w:r>
        <w:rPr>
          <w:rFonts w:hint="eastAsia" w:ascii="仿宋" w:hAnsi="仿宋" w:eastAsia="仿宋" w:cs="仿宋"/>
          <w:bCs/>
          <w:color w:val="FF0000"/>
          <w:spacing w:val="10"/>
          <w:kern w:val="0"/>
          <w:sz w:val="28"/>
          <w:szCs w:val="28"/>
          <w:lang w:val="en-US" w:eastAsia="zh-CN" w:bidi="ar-SA"/>
        </w:rPr>
        <w:t>依照需求《配件清单》报价。</w:t>
      </w:r>
      <w:r>
        <w:rPr>
          <w:rFonts w:hint="eastAsia" w:ascii="仿宋" w:hAnsi="仿宋" w:eastAsia="仿宋" w:cs="仿宋"/>
          <w:bCs/>
          <w:spacing w:val="10"/>
          <w:kern w:val="0"/>
          <w:sz w:val="28"/>
          <w:szCs w:val="28"/>
          <w:lang w:val="en-US" w:eastAsia="zh-CN" w:bidi="ar-SA"/>
        </w:rPr>
        <w:t>易损配件更换价格以最终签订合同易损配件报价为准。所列配件清单未包含全部洁净系统配件清单，如投标方确认有必要增加，可增加易损配件清单目录；对在维护过程未罗列在易损配件清单的维保更换配件，以采购方与成交供应商实际维修谈判为准。</w:t>
      </w:r>
    </w:p>
    <w:p w14:paraId="3F3ABACC">
      <w:pPr>
        <w:pageBreakBefore w:val="0"/>
        <w:widowControl/>
        <w:numPr>
          <w:ilvl w:val="0"/>
          <w:numId w:val="0"/>
        </w:numPr>
        <w:kinsoku/>
        <w:wordWrap/>
        <w:overflowPunct/>
        <w:topLinePunct w:val="0"/>
        <w:bidi w:val="0"/>
        <w:adjustRightInd w:val="0"/>
        <w:snapToGrid w:val="0"/>
        <w:spacing w:line="460" w:lineRule="exact"/>
        <w:ind w:left="0" w:firstLine="600" w:firstLineChars="200"/>
        <w:rPr>
          <w:rFonts w:hint="eastAsia" w:ascii="仿宋" w:hAnsi="仿宋" w:eastAsia="仿宋" w:cs="仿宋"/>
          <w:bCs/>
          <w:spacing w:val="10"/>
          <w:kern w:val="0"/>
          <w:sz w:val="28"/>
          <w:szCs w:val="28"/>
          <w:lang w:val="en-US" w:eastAsia="zh-CN" w:bidi="ar-SA"/>
        </w:rPr>
      </w:pPr>
    </w:p>
    <w:p w14:paraId="412E3E87">
      <w:pPr>
        <w:pStyle w:val="10"/>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 xml:space="preserve">法定代表人或委托代理人（签字）:              </w:t>
      </w:r>
    </w:p>
    <w:p w14:paraId="332A696E">
      <w:pPr>
        <w:pStyle w:val="10"/>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 xml:space="preserve">供应商名称（盖章）：                             </w:t>
      </w:r>
    </w:p>
    <w:p w14:paraId="25FFEB0A">
      <w:pPr>
        <w:keepNext w:val="0"/>
        <w:keepLines w:val="0"/>
        <w:pageBreakBefore w:val="0"/>
        <w:kinsoku/>
        <w:wordWrap/>
        <w:overflowPunct/>
        <w:topLinePunct w:val="0"/>
        <w:autoSpaceDE/>
        <w:autoSpaceDN/>
        <w:bidi w:val="0"/>
        <w:spacing w:line="500" w:lineRule="exact"/>
        <w:ind w:firstLine="600" w:firstLineChars="200"/>
        <w:rPr>
          <w:rFonts w:hint="eastAsia" w:ascii="仿宋" w:hAnsi="仿宋" w:eastAsia="仿宋" w:cs="仿宋"/>
          <w:bCs/>
          <w:spacing w:val="10"/>
          <w:kern w:val="0"/>
          <w:sz w:val="28"/>
          <w:szCs w:val="28"/>
          <w:lang w:val="en-US" w:eastAsia="zh-CN" w:bidi="ar-SA"/>
        </w:rPr>
      </w:pPr>
      <w:r>
        <w:rPr>
          <w:rFonts w:hint="eastAsia" w:ascii="仿宋" w:hAnsi="仿宋" w:eastAsia="仿宋" w:cs="仿宋"/>
          <w:bCs/>
          <w:spacing w:val="10"/>
          <w:kern w:val="0"/>
          <w:sz w:val="28"/>
          <w:szCs w:val="28"/>
          <w:lang w:val="en-US" w:eastAsia="zh-CN" w:bidi="ar-SA"/>
        </w:rPr>
        <w:t>报价时间：       年     月    日</w:t>
      </w:r>
    </w:p>
    <w:p w14:paraId="29898C5E">
      <w:pPr>
        <w:snapToGrid w:val="0"/>
        <w:spacing w:line="370" w:lineRule="exact"/>
        <w:ind w:right="565" w:rightChars="269"/>
        <w:rPr>
          <w:rFonts w:hint="default" w:ascii="仿宋" w:hAnsi="仿宋" w:eastAsia="仿宋" w:cs="仿宋"/>
          <w:bCs/>
          <w:spacing w:val="10"/>
          <w:kern w:val="0"/>
          <w:sz w:val="28"/>
          <w:szCs w:val="28"/>
          <w:lang w:val="en-US" w:eastAsia="zh-CN" w:bidi="ar-SA"/>
        </w:rPr>
      </w:pPr>
    </w:p>
    <w:p w14:paraId="13E7009F">
      <w:pPr>
        <w:snapToGrid w:val="0"/>
        <w:spacing w:line="370" w:lineRule="exact"/>
        <w:ind w:right="565" w:rightChars="269"/>
        <w:rPr>
          <w:rFonts w:hint="default" w:ascii="宋体" w:hAnsi="宋体" w:cs="宋体"/>
          <w:b/>
          <w:szCs w:val="21"/>
          <w:lang w:val="en-US" w:eastAsia="zh-CN"/>
        </w:rPr>
      </w:pPr>
    </w:p>
    <w:p w14:paraId="305C5781">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仿宋_GB2312" w:hAnsi="宋体" w:eastAsia="仿宋_GB2312"/>
          <w:b/>
          <w:color w:val="auto"/>
          <w:sz w:val="28"/>
          <w:szCs w:val="28"/>
          <w:lang w:val="en-US" w:eastAsia="zh-CN"/>
        </w:rPr>
        <w:sectPr>
          <w:footerReference r:id="rId6" w:type="first"/>
          <w:headerReference r:id="rId3" w:type="default"/>
          <w:footerReference r:id="rId4" w:type="default"/>
          <w:footerReference r:id="rId5" w:type="even"/>
          <w:pgSz w:w="11906" w:h="16838"/>
          <w:pgMar w:top="1134" w:right="1134" w:bottom="1134" w:left="1134" w:header="851" w:footer="851" w:gutter="0"/>
          <w:pgNumType w:fmt="decimal" w:start="1"/>
          <w:cols w:space="720" w:num="1"/>
          <w:titlePg/>
          <w:docGrid w:linePitch="312" w:charSpace="0"/>
        </w:sectPr>
      </w:pPr>
    </w:p>
    <w:p w14:paraId="3C46184B">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仿宋_GB2312" w:hAnsi="宋体" w:eastAsia="仿宋_GB2312"/>
          <w:b/>
          <w:color w:val="auto"/>
          <w:sz w:val="28"/>
          <w:szCs w:val="28"/>
          <w:lang w:val="en-US" w:eastAsia="zh-CN"/>
        </w:rPr>
      </w:pPr>
      <w:r>
        <w:rPr>
          <w:rFonts w:hint="eastAsia" w:ascii="仿宋_GB2312" w:hAnsi="宋体" w:eastAsia="仿宋_GB2312"/>
          <w:b/>
          <w:color w:val="auto"/>
          <w:sz w:val="28"/>
          <w:szCs w:val="28"/>
          <w:lang w:val="en-US" w:eastAsia="zh-CN"/>
        </w:rPr>
        <w:t>附件2：项目需求符合表</w:t>
      </w:r>
    </w:p>
    <w:p w14:paraId="5C8193A0">
      <w:pPr>
        <w:jc w:val="both"/>
        <w:rPr>
          <w:rFonts w:hint="eastAsia" w:ascii="宋体" w:hAnsi="宋体" w:eastAsia="宋体" w:cs="宋体"/>
          <w:color w:val="auto"/>
          <w:sz w:val="21"/>
          <w:szCs w:val="21"/>
          <w:lang w:val="en-US" w:eastAsia="zh-CN"/>
        </w:rPr>
      </w:pPr>
    </w:p>
    <w:tbl>
      <w:tblPr>
        <w:tblStyle w:val="17"/>
        <w:tblW w:w="96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1665"/>
        <w:gridCol w:w="2503"/>
        <w:gridCol w:w="3562"/>
        <w:gridCol w:w="1235"/>
      </w:tblGrid>
      <w:tr w14:paraId="10E2C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0CCB1571">
            <w:pPr>
              <w:ind w:left="0" w:leftChars="0" w:firstLine="0" w:firstLineChars="0"/>
              <w:jc w:val="both"/>
              <w:rPr>
                <w:rFonts w:hint="eastAsia" w:ascii="宋体" w:hAnsi="宋体" w:eastAsia="宋体"/>
                <w:color w:val="auto"/>
                <w:lang w:eastAsia="zh-CN"/>
              </w:rPr>
            </w:pPr>
            <w:r>
              <w:rPr>
                <w:rFonts w:hint="eastAsia" w:ascii="宋体" w:hAnsi="宋体"/>
                <w:color w:val="auto"/>
                <w:lang w:eastAsia="zh-CN"/>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2CE70E">
            <w:pPr>
              <w:ind w:left="0" w:leftChars="0" w:firstLine="210" w:firstLineChars="100"/>
              <w:jc w:val="both"/>
              <w:rPr>
                <w:rFonts w:hint="eastAsia" w:ascii="宋体" w:hAnsi="宋体" w:eastAsia="宋体" w:cs="Times New Roman"/>
                <w:color w:val="auto"/>
                <w:kern w:val="2"/>
                <w:sz w:val="21"/>
                <w:szCs w:val="24"/>
                <w:lang w:val="en-US" w:eastAsia="zh-CN" w:bidi="ar-SA"/>
              </w:rPr>
            </w:pPr>
            <w:r>
              <w:rPr>
                <w:rFonts w:hint="eastAsia" w:ascii="宋体" w:hAnsi="宋体"/>
                <w:color w:val="auto"/>
                <w:lang w:eastAsia="zh-CN"/>
              </w:rPr>
              <w:t>项目需求</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00F8AC57">
            <w:pPr>
              <w:ind w:left="0" w:leftChars="0" w:firstLine="0" w:firstLineChars="0"/>
              <w:jc w:val="both"/>
              <w:rPr>
                <w:rFonts w:hint="eastAsia" w:ascii="宋体" w:hAnsi="宋体" w:eastAsia="宋体" w:cs="Times New Roman"/>
                <w:color w:val="auto"/>
                <w:kern w:val="2"/>
                <w:sz w:val="21"/>
                <w:szCs w:val="24"/>
                <w:lang w:val="en-US" w:eastAsia="zh-CN" w:bidi="ar-SA"/>
              </w:rPr>
            </w:pPr>
            <w:r>
              <w:rPr>
                <w:rFonts w:hint="eastAsia" w:ascii="宋体" w:hAnsi="宋体"/>
                <w:color w:val="auto"/>
                <w:lang w:eastAsia="zh-CN"/>
              </w:rPr>
              <w:t>是否符合项目要求</w:t>
            </w:r>
          </w:p>
        </w:tc>
        <w:tc>
          <w:tcPr>
            <w:tcW w:w="3562" w:type="dxa"/>
            <w:tcBorders>
              <w:top w:val="single" w:color="auto" w:sz="4" w:space="0"/>
              <w:left w:val="single" w:color="auto" w:sz="4" w:space="0"/>
              <w:bottom w:val="single" w:color="auto" w:sz="4" w:space="0"/>
              <w:right w:val="single" w:color="auto" w:sz="4" w:space="0"/>
            </w:tcBorders>
            <w:noWrap w:val="0"/>
            <w:vAlign w:val="center"/>
          </w:tcPr>
          <w:p w14:paraId="744F7399">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eastAsia="zh-CN"/>
              </w:rPr>
              <w:t>情况说明（如有）</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0028156">
            <w:pPr>
              <w:ind w:left="0" w:leftChars="0" w:firstLine="0" w:firstLineChars="0"/>
              <w:rPr>
                <w:rFonts w:hint="eastAsia" w:ascii="宋体" w:hAnsi="宋体" w:eastAsia="宋体"/>
                <w:color w:val="auto"/>
                <w:lang w:eastAsia="zh-CN"/>
              </w:rPr>
            </w:pPr>
            <w:r>
              <w:rPr>
                <w:rFonts w:hint="eastAsia" w:ascii="宋体" w:hAnsi="宋体"/>
                <w:color w:val="auto"/>
                <w:lang w:eastAsia="zh-CN"/>
              </w:rPr>
              <w:t>备注</w:t>
            </w:r>
          </w:p>
        </w:tc>
      </w:tr>
      <w:tr w14:paraId="6052C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A356F39">
            <w:pPr>
              <w:jc w:val="center"/>
              <w:rPr>
                <w:rFonts w:hint="eastAsia" w:ascii="宋体" w:hAnsi="宋体" w:eastAsia="宋体"/>
                <w:color w:val="auto"/>
                <w:lang w:eastAsia="zh-CN"/>
              </w:rPr>
            </w:pPr>
            <w:r>
              <w:rPr>
                <w:rFonts w:hint="eastAsia" w:ascii="宋体" w:hAnsi="宋体"/>
                <w:color w:val="auto"/>
                <w:lang w:val="en-US" w:eastAsia="zh-CN"/>
              </w:rPr>
              <w:t>1</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68E3126">
            <w:pPr>
              <w:rPr>
                <w:rFonts w:hint="eastAsia" w:ascii="宋体" w:hAnsi="宋体"/>
                <w:color w:val="auto"/>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14:paraId="73B709BE">
            <w:pPr>
              <w:rPr>
                <w:rFonts w:hint="eastAsia" w:ascii="宋体" w:hAnsi="宋体"/>
                <w:color w:val="auto"/>
              </w:rPr>
            </w:pPr>
          </w:p>
        </w:tc>
        <w:tc>
          <w:tcPr>
            <w:tcW w:w="3562" w:type="dxa"/>
            <w:tcBorders>
              <w:top w:val="single" w:color="auto" w:sz="4" w:space="0"/>
              <w:left w:val="single" w:color="auto" w:sz="4" w:space="0"/>
              <w:bottom w:val="single" w:color="auto" w:sz="4" w:space="0"/>
              <w:right w:val="single" w:color="auto" w:sz="4" w:space="0"/>
            </w:tcBorders>
            <w:noWrap w:val="0"/>
            <w:vAlign w:val="center"/>
          </w:tcPr>
          <w:p w14:paraId="1A4BE9F5">
            <w:pPr>
              <w:rPr>
                <w:rFonts w:hint="eastAsia" w:ascii="宋体" w:hAnsi="宋体"/>
                <w:color w:val="auto"/>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67DCE62">
            <w:pPr>
              <w:rPr>
                <w:rFonts w:hint="eastAsia" w:ascii="宋体" w:hAnsi="宋体"/>
                <w:color w:val="auto"/>
              </w:rPr>
            </w:pPr>
          </w:p>
        </w:tc>
      </w:tr>
      <w:tr w14:paraId="6DD9E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19685EA7">
            <w:pPr>
              <w:jc w:val="center"/>
              <w:rPr>
                <w:rFonts w:hint="eastAsia" w:ascii="宋体" w:hAnsi="宋体" w:eastAsia="宋体"/>
                <w:color w:val="auto"/>
                <w:lang w:eastAsia="zh-CN"/>
              </w:rPr>
            </w:pPr>
            <w:r>
              <w:rPr>
                <w:rFonts w:hint="eastAsia" w:ascii="宋体" w:hAnsi="宋体"/>
                <w:color w:val="auto"/>
                <w:lang w:val="en-US" w:eastAsia="zh-CN"/>
              </w:rPr>
              <w:t>2</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989267">
            <w:pPr>
              <w:rPr>
                <w:rFonts w:hint="eastAsia" w:ascii="宋体" w:hAnsi="宋体"/>
                <w:color w:val="auto"/>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14:paraId="07401677">
            <w:pPr>
              <w:rPr>
                <w:rFonts w:hint="eastAsia" w:ascii="宋体" w:hAnsi="宋体"/>
                <w:color w:val="auto"/>
              </w:rPr>
            </w:pPr>
          </w:p>
        </w:tc>
        <w:tc>
          <w:tcPr>
            <w:tcW w:w="3562" w:type="dxa"/>
            <w:tcBorders>
              <w:top w:val="single" w:color="auto" w:sz="4" w:space="0"/>
              <w:left w:val="single" w:color="auto" w:sz="4" w:space="0"/>
              <w:bottom w:val="single" w:color="auto" w:sz="4" w:space="0"/>
              <w:right w:val="single" w:color="auto" w:sz="4" w:space="0"/>
            </w:tcBorders>
            <w:noWrap w:val="0"/>
            <w:vAlign w:val="center"/>
          </w:tcPr>
          <w:p w14:paraId="329D3643">
            <w:pPr>
              <w:rPr>
                <w:rFonts w:hint="eastAsia" w:ascii="宋体" w:hAnsi="宋体"/>
                <w:color w:val="auto"/>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18EC583">
            <w:pPr>
              <w:rPr>
                <w:rFonts w:hint="eastAsia" w:ascii="宋体" w:hAnsi="宋体"/>
                <w:color w:val="auto"/>
              </w:rPr>
            </w:pPr>
          </w:p>
        </w:tc>
      </w:tr>
      <w:tr w14:paraId="26440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7269AF7B">
            <w:pPr>
              <w:jc w:val="center"/>
              <w:rPr>
                <w:rFonts w:hint="eastAsia" w:ascii="宋体" w:hAnsi="宋体"/>
                <w:color w:val="auto"/>
              </w:rPr>
            </w:pPr>
            <w:r>
              <w:rPr>
                <w:rFonts w:hint="eastAsia" w:ascii="宋体" w:hAnsi="宋体"/>
                <w:color w:val="auto"/>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6240B45">
            <w:pPr>
              <w:rPr>
                <w:rFonts w:hint="eastAsia" w:ascii="宋体" w:hAnsi="宋体"/>
                <w:color w:val="auto"/>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14:paraId="2A101B36">
            <w:pPr>
              <w:rPr>
                <w:rFonts w:hint="eastAsia" w:ascii="宋体" w:hAnsi="宋体"/>
                <w:color w:val="auto"/>
              </w:rPr>
            </w:pPr>
          </w:p>
        </w:tc>
        <w:tc>
          <w:tcPr>
            <w:tcW w:w="3562" w:type="dxa"/>
            <w:tcBorders>
              <w:top w:val="single" w:color="auto" w:sz="4" w:space="0"/>
              <w:left w:val="single" w:color="auto" w:sz="4" w:space="0"/>
              <w:bottom w:val="single" w:color="auto" w:sz="4" w:space="0"/>
              <w:right w:val="single" w:color="auto" w:sz="4" w:space="0"/>
            </w:tcBorders>
            <w:noWrap w:val="0"/>
            <w:vAlign w:val="center"/>
          </w:tcPr>
          <w:p w14:paraId="2759C1C3">
            <w:pPr>
              <w:rPr>
                <w:rFonts w:hint="eastAsia" w:ascii="宋体" w:hAnsi="宋体"/>
                <w:color w:val="auto"/>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2C1C374">
            <w:pPr>
              <w:rPr>
                <w:rFonts w:hint="eastAsia" w:ascii="宋体" w:hAnsi="宋体"/>
                <w:color w:val="auto"/>
              </w:rPr>
            </w:pPr>
          </w:p>
        </w:tc>
      </w:tr>
    </w:tbl>
    <w:p w14:paraId="54362D1F">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lang w:eastAsia="zh-CN"/>
        </w:rPr>
        <w:t>参会单位</w:t>
      </w:r>
      <w:r>
        <w:rPr>
          <w:rFonts w:hint="eastAsia" w:ascii="仿宋_GB2312" w:hAnsi="宋体" w:eastAsia="仿宋_GB2312"/>
          <w:color w:val="auto"/>
          <w:sz w:val="21"/>
          <w:szCs w:val="21"/>
        </w:rPr>
        <w:t>：</w:t>
      </w:r>
      <w:r>
        <w:rPr>
          <w:rFonts w:hint="eastAsia" w:ascii="仿宋_GB2312" w:hAnsi="宋体" w:eastAsia="仿宋_GB2312"/>
          <w:color w:val="auto"/>
          <w:sz w:val="21"/>
          <w:szCs w:val="21"/>
          <w:u w:val="single"/>
        </w:rPr>
        <w:t xml:space="preserve">                   </w:t>
      </w:r>
    </w:p>
    <w:p w14:paraId="4ADB0740">
      <w:pPr>
        <w:jc w:val="both"/>
        <w:rPr>
          <w:rFonts w:hint="eastAsia" w:ascii="宋体" w:hAnsi="宋体" w:eastAsia="宋体" w:cs="宋体"/>
          <w:color w:val="auto"/>
          <w:sz w:val="21"/>
          <w:szCs w:val="21"/>
          <w:lang w:val="en-US" w:eastAsia="zh-CN"/>
        </w:rPr>
      </w:pPr>
    </w:p>
    <w:p w14:paraId="76BE32D4">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法定代表人或授权代表（签字或盖章）：</w:t>
      </w:r>
      <w:r>
        <w:rPr>
          <w:rFonts w:hint="eastAsia" w:ascii="仿宋_GB2312" w:hAnsi="宋体" w:eastAsia="仿宋_GB2312"/>
          <w:color w:val="auto"/>
          <w:sz w:val="21"/>
          <w:szCs w:val="21"/>
          <w:u w:val="single"/>
        </w:rPr>
        <w:t xml:space="preserve">                    </w:t>
      </w:r>
    </w:p>
    <w:p w14:paraId="74735A8B">
      <w:pPr>
        <w:spacing w:line="360" w:lineRule="auto"/>
        <w:rPr>
          <w:rFonts w:hint="eastAsia" w:ascii="仿宋_GB2312" w:hAnsi="宋体" w:eastAsia="仿宋_GB2312"/>
          <w:color w:val="auto"/>
          <w:sz w:val="21"/>
          <w:szCs w:val="21"/>
        </w:rPr>
      </w:pPr>
    </w:p>
    <w:p w14:paraId="262FBCA8">
      <w:pPr>
        <w:spacing w:line="360" w:lineRule="auto"/>
        <w:rPr>
          <w:rFonts w:hint="eastAsia"/>
          <w:color w:val="FF0000"/>
          <w:sz w:val="36"/>
          <w:szCs w:val="36"/>
          <w:lang w:eastAsia="zh-CN"/>
        </w:rPr>
        <w:sectPr>
          <w:pgSz w:w="11906" w:h="16838"/>
          <w:pgMar w:top="1134" w:right="1134" w:bottom="1134" w:left="1134" w:header="851" w:footer="851" w:gutter="0"/>
          <w:pgNumType w:fmt="decimal" w:start="1"/>
          <w:cols w:space="720" w:num="1"/>
          <w:titlePg/>
          <w:docGrid w:linePitch="312" w:charSpace="0"/>
        </w:sectPr>
      </w:pPr>
      <w:r>
        <w:rPr>
          <w:rFonts w:hint="eastAsia" w:ascii="仿宋_GB2312" w:hAnsi="宋体" w:eastAsia="仿宋_GB2312"/>
          <w:color w:val="auto"/>
          <w:sz w:val="21"/>
          <w:szCs w:val="21"/>
        </w:rPr>
        <w:t>日期：</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年</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月</w:t>
      </w:r>
      <w:r>
        <w:rPr>
          <w:rFonts w:hint="eastAsia" w:ascii="仿宋_GB2312" w:hAnsi="宋体" w:eastAsia="仿宋_GB2312"/>
          <w:color w:val="auto"/>
          <w:sz w:val="21"/>
          <w:szCs w:val="21"/>
          <w:u w:val="single"/>
        </w:rPr>
        <w:t xml:space="preserve">   </w:t>
      </w:r>
    </w:p>
    <w:p w14:paraId="797D37F7">
      <w:pPr>
        <w:rPr>
          <w:rFonts w:hint="eastAsia" w:ascii="仿宋" w:hAnsi="仿宋" w:eastAsia="仿宋" w:cs="仿宋"/>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altName w:val="宋体"/>
    <w:panose1 w:val="00000000000000000000"/>
    <w:charset w:val="86"/>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410">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CC039">
                          <w:pPr>
                            <w:pStyle w:val="13"/>
                            <w:jc w:val="center"/>
                          </w:pPr>
                          <w:r>
                            <w:fldChar w:fldCharType="begin"/>
                          </w:r>
                          <w:r>
                            <w:instrText xml:space="preserve"> PAGE   \* MERGEFORMAT </w:instrText>
                          </w:r>
                          <w:r>
                            <w:fldChar w:fldCharType="separate"/>
                          </w:r>
                          <w:r>
                            <w:rPr>
                              <w:lang w:val="zh-CN"/>
                            </w:rPr>
                            <w:t>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ACC039">
                    <w:pPr>
                      <w:pStyle w:val="13"/>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BF70">
    <w:pPr>
      <w:pStyle w:val="13"/>
      <w:framePr w:wrap="around" w:vAnchor="text" w:hAnchor="margin" w:xAlign="center" w:y="1"/>
      <w:rPr>
        <w:rStyle w:val="20"/>
      </w:rPr>
    </w:pPr>
    <w:r>
      <w:fldChar w:fldCharType="begin"/>
    </w:r>
    <w:r>
      <w:rPr>
        <w:rStyle w:val="20"/>
      </w:rPr>
      <w:instrText xml:space="preserve">PAGE  </w:instrText>
    </w:r>
    <w:r>
      <w:fldChar w:fldCharType="end"/>
    </w:r>
  </w:p>
  <w:p w14:paraId="468B8FE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47A8">
    <w:pPr>
      <w:pStyle w:val="13"/>
      <w:rPr>
        <w:rStyle w:val="2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52AD5">
                          <w:pPr>
                            <w:pStyle w:val="1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C952AD5">
                    <w:pPr>
                      <w:pStyle w:val="13"/>
                    </w:pPr>
                    <w:r>
                      <w:fldChar w:fldCharType="begin"/>
                    </w:r>
                    <w:r>
                      <w:instrText xml:space="preserve"> PAGE  \* MERGEFORMAT </w:instrText>
                    </w:r>
                    <w:r>
                      <w:fldChar w:fldCharType="separate"/>
                    </w:r>
                    <w:r>
                      <w:t>0</w:t>
                    </w:r>
                    <w:r>
                      <w:fldChar w:fldCharType="end"/>
                    </w:r>
                  </w:p>
                </w:txbxContent>
              </v:textbox>
            </v:shape>
          </w:pict>
        </mc:Fallback>
      </mc:AlternateContent>
    </w:r>
  </w:p>
  <w:p w14:paraId="3AB50548">
    <w:pPr>
      <w:pStyle w:val="1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D90E">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F9705"/>
    <w:multiLevelType w:val="singleLevel"/>
    <w:tmpl w:val="0DEF97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4779C"/>
    <w:rsid w:val="007B697B"/>
    <w:rsid w:val="00F077A7"/>
    <w:rsid w:val="01E22B26"/>
    <w:rsid w:val="02171CFC"/>
    <w:rsid w:val="045F7856"/>
    <w:rsid w:val="07272049"/>
    <w:rsid w:val="07F1483F"/>
    <w:rsid w:val="10B17573"/>
    <w:rsid w:val="12A82050"/>
    <w:rsid w:val="139031E4"/>
    <w:rsid w:val="15CE32B1"/>
    <w:rsid w:val="1C7656AD"/>
    <w:rsid w:val="1D6D518F"/>
    <w:rsid w:val="20DC5B60"/>
    <w:rsid w:val="244C7704"/>
    <w:rsid w:val="247F76F7"/>
    <w:rsid w:val="25167467"/>
    <w:rsid w:val="25C1100C"/>
    <w:rsid w:val="26BE492B"/>
    <w:rsid w:val="28660C8F"/>
    <w:rsid w:val="2AAB580F"/>
    <w:rsid w:val="2C7C1371"/>
    <w:rsid w:val="2D7D32C8"/>
    <w:rsid w:val="2FD82F0E"/>
    <w:rsid w:val="30B4781C"/>
    <w:rsid w:val="35A152DF"/>
    <w:rsid w:val="37470A41"/>
    <w:rsid w:val="376E1D00"/>
    <w:rsid w:val="3B497F79"/>
    <w:rsid w:val="3DE10BB3"/>
    <w:rsid w:val="3FC276F3"/>
    <w:rsid w:val="412F4867"/>
    <w:rsid w:val="439706A3"/>
    <w:rsid w:val="44516AA5"/>
    <w:rsid w:val="46A2212E"/>
    <w:rsid w:val="4B7F716D"/>
    <w:rsid w:val="4C12415D"/>
    <w:rsid w:val="50D94976"/>
    <w:rsid w:val="515A17C0"/>
    <w:rsid w:val="54705D58"/>
    <w:rsid w:val="55950283"/>
    <w:rsid w:val="57097987"/>
    <w:rsid w:val="58D06745"/>
    <w:rsid w:val="59325948"/>
    <w:rsid w:val="5A1225D4"/>
    <w:rsid w:val="5AAB14CE"/>
    <w:rsid w:val="5BC74480"/>
    <w:rsid w:val="62163148"/>
    <w:rsid w:val="64CC619D"/>
    <w:rsid w:val="658B7DAB"/>
    <w:rsid w:val="65D61121"/>
    <w:rsid w:val="687916F5"/>
    <w:rsid w:val="69CE2026"/>
    <w:rsid w:val="6D8755CA"/>
    <w:rsid w:val="6E5E3E41"/>
    <w:rsid w:val="71C911DE"/>
    <w:rsid w:val="726A423C"/>
    <w:rsid w:val="748B2377"/>
    <w:rsid w:val="75792AC8"/>
    <w:rsid w:val="79B85A3F"/>
    <w:rsid w:val="7C94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tabs>
        <w:tab w:val="left" w:pos="360"/>
      </w:tabs>
      <w:spacing w:before="340" w:after="330" w:line="578" w:lineRule="auto"/>
      <w:ind w:left="360" w:hanging="360"/>
      <w:outlineLvl w:val="0"/>
    </w:pPr>
    <w:rPr>
      <w:b/>
      <w:kern w:val="44"/>
      <w:sz w:val="44"/>
      <w:szCs w:val="20"/>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6">
    <w:name w:val="Note Heading"/>
    <w:basedOn w:val="1"/>
    <w:next w:val="1"/>
    <w:qFormat/>
    <w:uiPriority w:val="0"/>
    <w:pPr>
      <w:spacing w:line="360" w:lineRule="auto"/>
      <w:jc w:val="center"/>
    </w:pPr>
    <w:rPr>
      <w:sz w:val="24"/>
    </w:rPr>
  </w:style>
  <w:style w:type="paragraph" w:styleId="7">
    <w:name w:val="Normal Indent"/>
    <w:basedOn w:val="1"/>
    <w:qFormat/>
    <w:uiPriority w:val="0"/>
    <w:pPr>
      <w:ind w:firstLine="420"/>
    </w:pPr>
    <w:rPr>
      <w:rFonts w:ascii="Times New Roman" w:hAnsi="Times New Roman" w:eastAsia="宋体" w:cs="Times New Roman"/>
      <w:sz w:val="21"/>
      <w:szCs w:val="20"/>
    </w:rPr>
  </w:style>
  <w:style w:type="paragraph" w:styleId="8">
    <w:name w:val="annotation text"/>
    <w:basedOn w:val="1"/>
    <w:qFormat/>
    <w:uiPriority w:val="0"/>
    <w:pPr>
      <w:jc w:val="left"/>
    </w:pPr>
  </w:style>
  <w:style w:type="paragraph" w:styleId="9">
    <w:name w:val="Body Text"/>
    <w:basedOn w:val="1"/>
    <w:next w:val="10"/>
    <w:qFormat/>
    <w:uiPriority w:val="99"/>
    <w:pPr>
      <w:spacing w:after="120"/>
    </w:pPr>
  </w:style>
  <w:style w:type="paragraph" w:styleId="10">
    <w:name w:val="Plain Text"/>
    <w:basedOn w:val="1"/>
    <w:unhideWhenUsed/>
    <w:qFormat/>
    <w:uiPriority w:val="99"/>
    <w:rPr>
      <w:rFonts w:ascii="宋体" w:hAnsi="Courier New"/>
      <w:kern w:val="0"/>
      <w:sz w:val="20"/>
      <w:szCs w:val="20"/>
    </w:rPr>
  </w:style>
  <w:style w:type="paragraph" w:styleId="11">
    <w:name w:val="Body Text Indent"/>
    <w:basedOn w:val="1"/>
    <w:next w:val="12"/>
    <w:unhideWhenUsed/>
    <w:qFormat/>
    <w:uiPriority w:val="99"/>
    <w:pPr>
      <w:spacing w:after="120"/>
      <w:ind w:left="420" w:leftChars="200"/>
    </w:pPr>
  </w:style>
  <w:style w:type="paragraph" w:styleId="12">
    <w:name w:val="Body Text First Indent 2"/>
    <w:basedOn w:val="11"/>
    <w:unhideWhenUsed/>
    <w:qFormat/>
    <w:uiPriority w:val="99"/>
    <w:pPr>
      <w:ind w:firstLine="420" w:firstLineChars="200"/>
    </w:pPr>
  </w:style>
  <w:style w:type="paragraph" w:styleId="13">
    <w:name w:val="footer"/>
    <w:basedOn w:val="1"/>
    <w:next w:val="14"/>
    <w:qFormat/>
    <w:uiPriority w:val="99"/>
    <w:pPr>
      <w:tabs>
        <w:tab w:val="center" w:pos="4153"/>
        <w:tab w:val="right" w:pos="8306"/>
      </w:tabs>
      <w:snapToGrid w:val="0"/>
      <w:jc w:val="left"/>
    </w:pPr>
    <w:rPr>
      <w:sz w:val="18"/>
      <w:szCs w:val="18"/>
    </w:rPr>
  </w:style>
  <w:style w:type="paragraph" w:styleId="1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15">
    <w:name w:val="Body Text 2"/>
    <w:basedOn w:val="1"/>
    <w:next w:val="6"/>
    <w:qFormat/>
    <w:uiPriority w:val="0"/>
    <w:pPr>
      <w:spacing w:after="120" w:line="480" w:lineRule="auto"/>
    </w:pPr>
    <w:rPr>
      <w:rFonts w:ascii="Calibri" w:hAnsi="Calibri"/>
    </w:rPr>
  </w:style>
  <w:style w:type="paragraph" w:styleId="16">
    <w:name w:val="Body Text First Indent"/>
    <w:basedOn w:val="9"/>
    <w:next w:val="12"/>
    <w:semiHidden/>
    <w:unhideWhenUsed/>
    <w:qFormat/>
    <w:uiPriority w:val="99"/>
    <w:pPr>
      <w:ind w:firstLine="420" w:firstLineChars="100"/>
    </w:pPr>
    <w:rPr>
      <w:rFonts w:asciiTheme="minorHAnsi"/>
      <w:sz w:val="21"/>
      <w:szCs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表格文字"/>
    <w:basedOn w:val="1"/>
    <w:next w:val="9"/>
    <w:qFormat/>
    <w:uiPriority w:val="0"/>
    <w:pPr>
      <w:spacing w:before="25" w:after="25"/>
      <w:jc w:val="left"/>
    </w:pPr>
    <w:rPr>
      <w:bCs/>
      <w:spacing w:val="10"/>
      <w:kern w:val="0"/>
      <w:sz w:val="24"/>
      <w:szCs w:val="20"/>
    </w:rPr>
  </w:style>
  <w:style w:type="paragraph" w:customStyle="1" w:styleId="22">
    <w:name w:val="正文1"/>
    <w:qFormat/>
    <w:uiPriority w:val="0"/>
    <w:pPr>
      <w:widowControl w:val="0"/>
      <w:jc w:val="both"/>
    </w:pPr>
    <w:rPr>
      <w:rFonts w:ascii="Liberation Serif" w:hAnsi="Liberation Serif" w:eastAsia="新宋体" w:cs="Times New Roman"/>
      <w:kern w:val="2"/>
      <w:sz w:val="21"/>
      <w:szCs w:val="24"/>
      <w:lang w:val="en-US" w:eastAsia="zh-CN" w:bidi="hi-IN"/>
    </w:rPr>
  </w:style>
  <w:style w:type="paragraph" w:styleId="23">
    <w:name w:val="List Paragraph"/>
    <w:basedOn w:val="1"/>
    <w:qFormat/>
    <w:uiPriority w:val="34"/>
    <w:pPr>
      <w:ind w:firstLine="420" w:firstLineChars="200"/>
    </w:pPr>
  </w:style>
  <w:style w:type="character" w:customStyle="1" w:styleId="24">
    <w:name w:val="font51"/>
    <w:basedOn w:val="19"/>
    <w:qFormat/>
    <w:uiPriority w:val="0"/>
    <w:rPr>
      <w:rFonts w:hint="default" w:ascii="Arial" w:hAnsi="Arial" w:cs="Arial"/>
      <w:color w:val="000000"/>
      <w:sz w:val="24"/>
      <w:szCs w:val="24"/>
      <w:u w:val="none"/>
    </w:rPr>
  </w:style>
  <w:style w:type="character" w:customStyle="1" w:styleId="25">
    <w:name w:val="font71"/>
    <w:basedOn w:val="19"/>
    <w:qFormat/>
    <w:uiPriority w:val="0"/>
    <w:rPr>
      <w:rFonts w:hint="eastAsia" w:ascii="宋体" w:hAnsi="宋体" w:eastAsia="宋体" w:cs="宋体"/>
      <w:color w:val="000000"/>
      <w:sz w:val="24"/>
      <w:szCs w:val="24"/>
      <w:u w:val="none"/>
    </w:rPr>
  </w:style>
  <w:style w:type="character" w:customStyle="1" w:styleId="26">
    <w:name w:val="font81"/>
    <w:basedOn w:val="19"/>
    <w:qFormat/>
    <w:uiPriority w:val="0"/>
    <w:rPr>
      <w:rFonts w:hint="default" w:ascii="Arial" w:hAnsi="Arial" w:cs="Arial"/>
      <w:color w:val="000000"/>
      <w:sz w:val="24"/>
      <w:szCs w:val="24"/>
      <w:u w:val="none"/>
    </w:rPr>
  </w:style>
  <w:style w:type="paragraph" w:customStyle="1" w:styleId="27">
    <w:name w:val="目录 21"/>
    <w:basedOn w:val="1"/>
    <w:next w:val="1"/>
    <w:qFormat/>
    <w:uiPriority w:val="0"/>
    <w:pPr>
      <w:spacing w:before="100" w:beforeAutospacing="1" w:after="100" w:afterAutospacing="1"/>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13115</Words>
  <Characters>16061</Characters>
  <Lines>0</Lines>
  <Paragraphs>0</Paragraphs>
  <TotalTime>15</TotalTime>
  <ScaleCrop>false</ScaleCrop>
  <LinksUpToDate>false</LinksUpToDate>
  <CharactersWithSpaces>16241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2026-01-13T02:05:00Z</dcterms:created>
  <dc:creator>○</dc:creator>
  <cp:lastModifiedBy>○</cp:lastModifiedBy>
  <dcterms:modified xsi:type="dcterms:W3CDTF">2026-02-06T03:17:12Z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557529DC99D943C5B4E4F59C252445FF_13</vt:lpwstr>
  </property>
  <property fmtid="{D5CDD505-2E9C-101B-9397-08002B2CF9AE}" pid="4" name="KSOTemplateDocerSaveRecord">
    <vt:lpwstr>eyJoZGlkIjoiNDBmZDdkOGM3Nzk5Y2Y3YmJkYWFmMDAzMjUzOGYwNjMiLCJ1c2VySWQiOiI0MDc5OTM2MTMifQ==</vt:lpwstr>
  </property>
</Properties>
</file>