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F6FE8">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广西壮族自治区生殖医院</w:t>
      </w:r>
    </w:p>
    <w:p w14:paraId="6FF4FA7C">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院内采购项目采购需求</w:t>
      </w:r>
    </w:p>
    <w:p w14:paraId="243A53C5">
      <w:pPr>
        <w:ind w:firstLine="880"/>
        <w:jc w:val="center"/>
        <w:rPr>
          <w:rFonts w:ascii="方正小标宋简体" w:hAnsi="方正小标宋简体" w:eastAsia="方正小标宋简体"/>
          <w:sz w:val="44"/>
          <w:szCs w:val="44"/>
        </w:rPr>
      </w:pPr>
    </w:p>
    <w:p w14:paraId="449C6C6B">
      <w:pPr>
        <w:pStyle w:val="5"/>
      </w:pPr>
    </w:p>
    <w:p w14:paraId="2CA23F15"/>
    <w:p w14:paraId="6CAC759E">
      <w:pPr>
        <w:ind w:firstLine="1440" w:firstLineChars="450"/>
        <w:rPr>
          <w:rFonts w:ascii="方正小标宋简体" w:hAnsi="方正小标宋简体" w:eastAsia="方正小标宋简体"/>
          <w:sz w:val="32"/>
          <w:szCs w:val="32"/>
          <w:u w:val="single"/>
        </w:rPr>
      </w:pPr>
      <w:r>
        <w:rPr>
          <w:rFonts w:ascii="方正小标宋简体" w:hAnsi="方正小标宋简体" w:eastAsia="方正小标宋简体"/>
          <w:sz w:val="32"/>
          <w:szCs w:val="32"/>
        </w:rPr>
        <w:t>项目名称</w:t>
      </w:r>
      <w:r>
        <w:rPr>
          <w:rFonts w:hint="eastAsia" w:ascii="方正小标宋简体" w:hAnsi="方正小标宋简体" w:eastAsia="方正小标宋简体"/>
          <w:sz w:val="32"/>
          <w:szCs w:val="32"/>
        </w:rPr>
        <w:t>：</w:t>
      </w:r>
      <w:r>
        <w:rPr>
          <w:rFonts w:hint="eastAsia" w:ascii="方正小标宋简体" w:hAnsi="方正小标宋简体" w:eastAsia="方正小标宋简体"/>
          <w:sz w:val="32"/>
          <w:szCs w:val="32"/>
          <w:u w:val="single"/>
        </w:rPr>
        <w:t xml:space="preserve">      </w:t>
      </w:r>
      <w:r>
        <w:rPr>
          <w:rFonts w:hint="eastAsia" w:ascii="方正小标宋简体" w:hAnsi="方正小标宋简体" w:eastAsia="方正小标宋简体"/>
          <w:sz w:val="32"/>
          <w:szCs w:val="32"/>
          <w:u w:val="single"/>
          <w:lang w:val="en-US" w:eastAsia="zh-CN"/>
        </w:rPr>
        <w:t>法律顾问</w:t>
      </w:r>
      <w:r>
        <w:rPr>
          <w:rFonts w:hint="eastAsia" w:ascii="方正小标宋简体" w:hAnsi="方正小标宋简体" w:eastAsia="方正小标宋简体"/>
          <w:b/>
          <w:bCs/>
          <w:sz w:val="32"/>
          <w:szCs w:val="32"/>
          <w:u w:val="single"/>
          <w:lang w:val="en-US" w:eastAsia="zh-CN"/>
        </w:rPr>
        <w:t>服务</w:t>
      </w:r>
      <w:r>
        <w:rPr>
          <w:rFonts w:hint="eastAsia" w:ascii="方正小标宋简体" w:hAnsi="方正小标宋简体" w:eastAsia="方正小标宋简体"/>
          <w:sz w:val="32"/>
          <w:szCs w:val="32"/>
          <w:u w:val="single"/>
        </w:rPr>
        <w:t xml:space="preserve">     </w:t>
      </w:r>
    </w:p>
    <w:p w14:paraId="2F29326C">
      <w:pPr>
        <w:ind w:firstLine="1440" w:firstLineChars="450"/>
        <w:rPr>
          <w:rFonts w:ascii="方正小标宋简体" w:hAnsi="方正小标宋简体" w:eastAsia="方正小标宋简体"/>
          <w:sz w:val="32"/>
          <w:szCs w:val="32"/>
          <w:u w:val="single"/>
        </w:rPr>
      </w:pPr>
      <w:r>
        <w:rPr>
          <w:rFonts w:hint="eastAsia" w:ascii="方正小标宋简体" w:hAnsi="方正小标宋简体" w:eastAsia="方正小标宋简体"/>
          <w:sz w:val="32"/>
          <w:szCs w:val="32"/>
        </w:rPr>
        <w:t>申购科室：</w:t>
      </w:r>
      <w:r>
        <w:rPr>
          <w:rFonts w:hint="eastAsia" w:ascii="方正小标宋简体" w:hAnsi="方正小标宋简体" w:eastAsia="方正小标宋简体"/>
          <w:sz w:val="32"/>
          <w:szCs w:val="32"/>
          <w:u w:val="single"/>
        </w:rPr>
        <w:t xml:space="preserve"> </w:t>
      </w:r>
      <w:r>
        <w:rPr>
          <w:rFonts w:ascii="方正小标宋简体" w:hAnsi="方正小标宋简体" w:eastAsia="方正小标宋简体"/>
          <w:sz w:val="32"/>
          <w:szCs w:val="32"/>
          <w:u w:val="single"/>
        </w:rPr>
        <w:t xml:space="preserve">     </w:t>
      </w:r>
      <w:r>
        <w:rPr>
          <w:rFonts w:hint="eastAsia" w:ascii="方正小标宋简体" w:hAnsi="方正小标宋简体" w:eastAsia="方正小标宋简体"/>
          <w:sz w:val="32"/>
          <w:szCs w:val="32"/>
          <w:u w:val="single"/>
          <w:lang w:val="en-US" w:eastAsia="zh-CN"/>
        </w:rPr>
        <w:t>医院办公室</w:t>
      </w:r>
      <w:r>
        <w:rPr>
          <w:rFonts w:hint="eastAsia" w:ascii="方正小标宋简体" w:hAnsi="方正小标宋简体" w:eastAsia="方正小标宋简体"/>
          <w:sz w:val="32"/>
          <w:szCs w:val="32"/>
          <w:u w:val="single"/>
        </w:rPr>
        <w:t xml:space="preserve">       </w:t>
      </w:r>
    </w:p>
    <w:p w14:paraId="5A80352C">
      <w:pPr>
        <w:ind w:firstLine="1440" w:firstLineChars="450"/>
        <w:rPr>
          <w:rFonts w:ascii="方正小标宋简体" w:hAnsi="方正小标宋简体" w:eastAsia="方正小标宋简体"/>
          <w:sz w:val="32"/>
          <w:szCs w:val="32"/>
          <w:u w:val="single"/>
        </w:rPr>
      </w:pPr>
      <w:r>
        <w:rPr>
          <w:rFonts w:hint="eastAsia" w:ascii="方正小标宋简体" w:hAnsi="方正小标宋简体" w:eastAsia="方正小标宋简体"/>
          <w:sz w:val="32"/>
          <w:szCs w:val="32"/>
        </w:rPr>
        <w:t>编制科室：</w:t>
      </w:r>
      <w:r>
        <w:rPr>
          <w:rFonts w:hint="eastAsia" w:ascii="方正小标宋简体" w:hAnsi="方正小标宋简体" w:eastAsia="方正小标宋简体"/>
          <w:sz w:val="32"/>
          <w:szCs w:val="32"/>
          <w:u w:val="single"/>
        </w:rPr>
        <w:t xml:space="preserve">      </w:t>
      </w:r>
      <w:r>
        <w:rPr>
          <w:rFonts w:hint="eastAsia" w:ascii="方正小标宋简体" w:hAnsi="方正小标宋简体" w:eastAsia="方正小标宋简体"/>
          <w:b/>
          <w:bCs/>
          <w:sz w:val="32"/>
          <w:szCs w:val="32"/>
          <w:u w:val="single"/>
          <w:lang w:val="en-US" w:eastAsia="zh-CN"/>
        </w:rPr>
        <w:t>总务</w:t>
      </w:r>
      <w:r>
        <w:rPr>
          <w:rFonts w:hint="eastAsia" w:ascii="方正小标宋简体" w:hAnsi="方正小标宋简体" w:eastAsia="方正小标宋简体"/>
          <w:sz w:val="32"/>
          <w:szCs w:val="32"/>
          <w:u w:val="single"/>
          <w:lang w:val="en-US" w:eastAsia="zh-CN"/>
        </w:rPr>
        <w:t>科</w:t>
      </w:r>
      <w:r>
        <w:rPr>
          <w:rFonts w:hint="eastAsia" w:ascii="方正小标宋简体" w:hAnsi="方正小标宋简体" w:eastAsia="方正小标宋简体"/>
          <w:sz w:val="32"/>
          <w:szCs w:val="32"/>
          <w:u w:val="single"/>
        </w:rPr>
        <w:t xml:space="preserve">      </w:t>
      </w:r>
    </w:p>
    <w:p w14:paraId="0384ADF5">
      <w:pPr>
        <w:ind w:firstLine="1440" w:firstLineChars="450"/>
        <w:rPr>
          <w:rFonts w:ascii="方正小标宋简体" w:hAnsi="方正小标宋简体" w:eastAsia="方正小标宋简体"/>
          <w:sz w:val="32"/>
          <w:szCs w:val="32"/>
          <w:u w:val="single"/>
        </w:rPr>
      </w:pPr>
      <w:r>
        <w:rPr>
          <w:rFonts w:hint="eastAsia" w:ascii="方正小标宋简体" w:hAnsi="方正小标宋简体" w:eastAsia="方正小标宋简体"/>
          <w:sz w:val="32"/>
          <w:szCs w:val="32"/>
        </w:rPr>
        <w:t>编制时间：</w:t>
      </w:r>
      <w:r>
        <w:rPr>
          <w:rFonts w:hint="eastAsia" w:ascii="方正小标宋简体" w:hAnsi="方正小标宋简体" w:eastAsia="方正小标宋简体"/>
          <w:sz w:val="32"/>
          <w:szCs w:val="32"/>
          <w:u w:val="single"/>
        </w:rPr>
        <w:t xml:space="preserve">    </w:t>
      </w:r>
      <w:r>
        <w:rPr>
          <w:rFonts w:ascii="方正小标宋简体" w:hAnsi="方正小标宋简体" w:eastAsia="方正小标宋简体"/>
          <w:sz w:val="32"/>
          <w:szCs w:val="32"/>
          <w:u w:val="single"/>
        </w:rPr>
        <w:t>202</w:t>
      </w:r>
      <w:r>
        <w:rPr>
          <w:rFonts w:hint="eastAsia" w:ascii="方正小标宋简体" w:hAnsi="方正小标宋简体" w:eastAsia="方正小标宋简体"/>
          <w:sz w:val="32"/>
          <w:szCs w:val="32"/>
          <w:u w:val="single"/>
        </w:rPr>
        <w:t>6年</w:t>
      </w:r>
      <w:r>
        <w:rPr>
          <w:rFonts w:hint="eastAsia" w:ascii="方正小标宋简体" w:hAnsi="方正小标宋简体" w:eastAsia="方正小标宋简体"/>
          <w:sz w:val="32"/>
          <w:szCs w:val="32"/>
          <w:u w:val="single"/>
          <w:lang w:val="en-US" w:eastAsia="zh-CN"/>
        </w:rPr>
        <w:t>3</w:t>
      </w:r>
      <w:r>
        <w:rPr>
          <w:rFonts w:hint="eastAsia" w:ascii="方正小标宋简体" w:hAnsi="方正小标宋简体" w:eastAsia="方正小标宋简体"/>
          <w:sz w:val="32"/>
          <w:szCs w:val="32"/>
          <w:u w:val="single"/>
        </w:rPr>
        <w:t>月</w:t>
      </w:r>
      <w:r>
        <w:rPr>
          <w:rFonts w:hint="eastAsia" w:ascii="方正小标宋简体" w:hAnsi="方正小标宋简体" w:eastAsia="方正小标宋简体"/>
          <w:sz w:val="32"/>
          <w:szCs w:val="32"/>
          <w:u w:val="single"/>
          <w:lang w:val="en-US" w:eastAsia="zh-CN"/>
        </w:rPr>
        <w:t>12</w:t>
      </w:r>
      <w:r>
        <w:rPr>
          <w:rFonts w:hint="eastAsia" w:ascii="方正小标宋简体" w:hAnsi="方正小标宋简体" w:eastAsia="方正小标宋简体"/>
          <w:sz w:val="32"/>
          <w:szCs w:val="32"/>
          <w:u w:val="single"/>
        </w:rPr>
        <w:t xml:space="preserve">日 </w:t>
      </w:r>
      <w:r>
        <w:rPr>
          <w:rFonts w:hint="eastAsia" w:ascii="方正小标宋简体" w:hAnsi="方正小标宋简体" w:eastAsia="方正小标宋简体"/>
          <w:sz w:val="32"/>
          <w:szCs w:val="32"/>
          <w:u w:val="single"/>
          <w:lang w:val="en-US" w:eastAsia="zh-CN"/>
        </w:rPr>
        <w:t xml:space="preserve"> </w:t>
      </w:r>
      <w:r>
        <w:rPr>
          <w:rFonts w:hint="eastAsia" w:ascii="方正小标宋简体" w:hAnsi="方正小标宋简体" w:eastAsia="方正小标宋简体"/>
          <w:sz w:val="32"/>
          <w:szCs w:val="32"/>
          <w:u w:val="single"/>
        </w:rPr>
        <w:t xml:space="preserve">  </w:t>
      </w:r>
    </w:p>
    <w:p w14:paraId="141242BC">
      <w:pPr>
        <w:ind w:firstLine="880"/>
        <w:rPr>
          <w:rFonts w:ascii="方正小标宋简体" w:hAnsi="方正小标宋简体" w:eastAsia="方正小标宋简体"/>
          <w:sz w:val="44"/>
          <w:szCs w:val="44"/>
        </w:rPr>
      </w:pPr>
    </w:p>
    <w:p w14:paraId="1B96D8A7">
      <w:pPr>
        <w:ind w:firstLine="880"/>
        <w:rPr>
          <w:rFonts w:ascii="方正小标宋简体" w:hAnsi="方正小标宋简体" w:eastAsia="方正小标宋简体"/>
          <w:sz w:val="44"/>
          <w:szCs w:val="44"/>
        </w:rPr>
      </w:pPr>
    </w:p>
    <w:p w14:paraId="0502348C">
      <w:pPr>
        <w:pStyle w:val="12"/>
      </w:pPr>
    </w:p>
    <w:p w14:paraId="7282DC8C">
      <w:pPr>
        <w:pStyle w:val="12"/>
      </w:pPr>
    </w:p>
    <w:p w14:paraId="062E3123">
      <w:pPr>
        <w:pStyle w:val="12"/>
      </w:pPr>
    </w:p>
    <w:p w14:paraId="578E057D">
      <w:pPr>
        <w:pStyle w:val="12"/>
      </w:pPr>
    </w:p>
    <w:p w14:paraId="244608AE">
      <w:pPr>
        <w:pStyle w:val="12"/>
      </w:pPr>
    </w:p>
    <w:p w14:paraId="1B924806">
      <w:pPr>
        <w:pStyle w:val="12"/>
      </w:pPr>
    </w:p>
    <w:p w14:paraId="500E845E">
      <w:pPr>
        <w:pStyle w:val="12"/>
      </w:pPr>
    </w:p>
    <w:p w14:paraId="46A49418">
      <w:pPr>
        <w:pStyle w:val="5"/>
        <w:keepNext w:val="0"/>
        <w:keepLines w:val="0"/>
        <w:widowControl/>
        <w:suppressLineNumbers w:val="0"/>
        <w:shd w:val="clear" w:fill="FFFFFF"/>
        <w:spacing w:before="240" w:beforeAutospacing="0" w:after="240" w:afterAutospacing="0" w:line="420" w:lineRule="atLeast"/>
        <w:ind w:left="0" w:right="0" w:firstLine="0"/>
        <w:rPr>
          <w:rFonts w:hint="eastAsia" w:ascii="仿宋_GB2312" w:hAnsi="仿宋_GB2312" w:eastAsia="仿宋_GB2312" w:cs="仿宋_GB2312"/>
          <w:b/>
          <w:bCs/>
          <w:caps w:val="0"/>
          <w:color w:val="0F1115"/>
          <w:spacing w:val="0"/>
          <w:sz w:val="32"/>
          <w:szCs w:val="32"/>
          <w:shd w:val="clear" w:fill="FFFFFF"/>
        </w:rPr>
      </w:pPr>
    </w:p>
    <w:p w14:paraId="0A2428FD">
      <w:pPr>
        <w:pStyle w:val="5"/>
        <w:keepNext w:val="0"/>
        <w:keepLines w:val="0"/>
        <w:widowControl/>
        <w:suppressLineNumbers w:val="0"/>
        <w:shd w:val="clear" w:fill="FFFFFF"/>
        <w:spacing w:before="240" w:beforeAutospacing="0" w:after="240" w:afterAutospacing="0" w:line="420" w:lineRule="atLeast"/>
        <w:ind w:left="0" w:right="0" w:firstLine="0"/>
        <w:rPr>
          <w:rFonts w:hint="eastAsia" w:ascii="仿宋_GB2312" w:hAnsi="仿宋_GB2312" w:eastAsia="仿宋_GB2312" w:cs="仿宋_GB2312"/>
          <w:b/>
          <w:bCs/>
          <w:caps w:val="0"/>
          <w:color w:val="0F1115"/>
          <w:spacing w:val="0"/>
          <w:sz w:val="32"/>
          <w:szCs w:val="32"/>
          <w:shd w:val="clear" w:fill="FFFFFF"/>
        </w:rPr>
      </w:pPr>
    </w:p>
    <w:p w14:paraId="27080D57">
      <w:pPr>
        <w:pStyle w:val="5"/>
        <w:keepNext w:val="0"/>
        <w:keepLines w:val="0"/>
        <w:widowControl/>
        <w:suppressLineNumbers w:val="0"/>
        <w:shd w:val="clear" w:fill="FFFFFF"/>
        <w:spacing w:before="240" w:beforeAutospacing="0" w:after="240" w:afterAutospacing="0" w:line="420" w:lineRule="atLeast"/>
        <w:ind w:left="0" w:right="0" w:firstLine="0"/>
        <w:rPr>
          <w:rFonts w:hint="eastAsia" w:ascii="仿宋_GB2312" w:hAnsi="仿宋_GB2312" w:eastAsia="仿宋_GB2312" w:cs="仿宋_GB2312"/>
          <w:b/>
          <w:bCs/>
          <w:caps w:val="0"/>
          <w:color w:val="0F1115"/>
          <w:spacing w:val="0"/>
          <w:sz w:val="32"/>
          <w:szCs w:val="32"/>
          <w:shd w:val="clear" w:fill="FFFFFF"/>
        </w:rPr>
      </w:pPr>
    </w:p>
    <w:p w14:paraId="3B2BCDD2">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rPr>
        <w:t>一、项目概况</w:t>
      </w:r>
      <w:r>
        <w:rPr>
          <w:rFonts w:hint="eastAsia" w:ascii="黑体" w:hAnsi="黑体" w:eastAsia="黑体"/>
          <w:sz w:val="32"/>
          <w:szCs w:val="32"/>
          <w:lang w:val="en-US" w:eastAsia="zh-CN"/>
        </w:rPr>
        <w:t>及目的</w:t>
      </w:r>
    </w:p>
    <w:p w14:paraId="0F6154F9">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为规范医院依法执业，防范医疗纠纷及运营法律风险，保障医院合法权益，拟采购专业的法律顾问服务，为医院日常管理、医疗活动及决策提供法律支持。</w:t>
      </w:r>
    </w:p>
    <w:p w14:paraId="73289D8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cs="Times New Roman"/>
          <w:kern w:val="2"/>
          <w:sz w:val="32"/>
          <w:szCs w:val="32"/>
          <w:lang w:val="en-US" w:eastAsia="zh-CN" w:bidi="ar-SA"/>
          <w14:ligatures w14:val="none"/>
        </w:rPr>
        <w:t>二、</w:t>
      </w:r>
      <w:r>
        <w:rPr>
          <w:rFonts w:hint="eastAsia" w:ascii="黑体" w:hAnsi="黑体" w:eastAsia="黑体"/>
          <w:sz w:val="32"/>
          <w:szCs w:val="32"/>
          <w:lang w:val="en-US" w:eastAsia="zh-CN"/>
        </w:rPr>
        <w:t>采购预算</w:t>
      </w:r>
    </w:p>
    <w:p w14:paraId="460ED607">
      <w:pPr>
        <w:pStyle w:val="12"/>
        <w:ind w:firstLine="645"/>
        <w:rPr>
          <w:rFonts w:hint="eastAsia" w:ascii="黑体" w:hAnsi="黑体" w:eastAsia="黑体"/>
          <w:sz w:val="32"/>
          <w:szCs w:val="32"/>
          <w:lang w:val="en-US" w:eastAsia="zh-CN"/>
        </w:rPr>
      </w:pPr>
      <w:r>
        <w:rPr>
          <w:rFonts w:hint="eastAsia" w:ascii="仿宋_GB2312" w:eastAsia="仿宋_GB2312"/>
          <w:sz w:val="32"/>
          <w:szCs w:val="32"/>
        </w:rPr>
        <w:t>总预算：人民币</w:t>
      </w:r>
      <w:r>
        <w:rPr>
          <w:rFonts w:hint="eastAsia" w:ascii="仿宋_GB2312" w:eastAsia="仿宋_GB2312"/>
          <w:sz w:val="32"/>
          <w:szCs w:val="32"/>
          <w:lang w:val="en-US" w:eastAsia="zh-CN"/>
        </w:rPr>
        <w:t>壹拾贰万元</w:t>
      </w:r>
      <w:r>
        <w:rPr>
          <w:rFonts w:hint="eastAsia" w:ascii="仿宋_GB2312" w:eastAsia="仿宋_GB2312"/>
          <w:sz w:val="32"/>
          <w:szCs w:val="32"/>
        </w:rPr>
        <w:t>整（¥</w:t>
      </w:r>
      <w:r>
        <w:rPr>
          <w:rFonts w:hint="eastAsia" w:ascii="仿宋_GB2312" w:eastAsia="仿宋_GB2312"/>
          <w:sz w:val="32"/>
          <w:szCs w:val="32"/>
          <w:lang w:val="en-US" w:eastAsia="zh-CN"/>
        </w:rPr>
        <w:t>120,0</w:t>
      </w:r>
      <w:r>
        <w:rPr>
          <w:rFonts w:hint="eastAsia" w:ascii="仿宋_GB2312" w:eastAsia="仿宋_GB2312"/>
          <w:sz w:val="32"/>
          <w:szCs w:val="32"/>
        </w:rPr>
        <w:t>00.00）</w:t>
      </w:r>
    </w:p>
    <w:p w14:paraId="1D3F74D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w:t>
      </w:r>
      <w:r>
        <w:rPr>
          <w:rFonts w:hint="eastAsia" w:ascii="黑体" w:hAnsi="黑体" w:eastAsia="黑体"/>
          <w:sz w:val="32"/>
          <w:szCs w:val="32"/>
        </w:rPr>
        <w:t>服务内容</w:t>
      </w:r>
    </w:p>
    <w:p w14:paraId="748DCA34">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投标人须指派固定的律师团队提供服务，服务内容包括但不限于：</w:t>
      </w:r>
    </w:p>
    <w:p w14:paraId="6391BC62">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日常法律咨询与文书审查</w:t>
      </w:r>
    </w:p>
    <w:p w14:paraId="1A3542FD">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对医院医疗、护理、行政、后勤等各部门在日常运营中遇到的法律问题提供口头或书面咨询。</w:t>
      </w:r>
    </w:p>
    <w:p w14:paraId="4F1696E5">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审查、修改医院对外签订的各类合同（包括但不限于药品采购、耗材采购、设备购置、工程建设、后勤保障、劳务用工、租赁合同等），出具书面法律审查意见。</w:t>
      </w:r>
    </w:p>
    <w:p w14:paraId="643A2B5C">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审查、起草医院内部管理规章制度，确保其符合《民法典》《基本医疗卫生与健康促进法》等规定。</w:t>
      </w:r>
    </w:p>
    <w:p w14:paraId="056D0AEA">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医疗纠纷预防与处理</w:t>
      </w:r>
    </w:p>
    <w:p w14:paraId="1175A793">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对医务人员进行医疗纠纷预防、医疗文书书写规范等方面的法律培训（每年</w:t>
      </w:r>
      <w:r>
        <w:rPr>
          <w:rFonts w:hint="eastAsia" w:ascii="仿宋_GB2312" w:eastAsia="仿宋_GB2312"/>
          <w:sz w:val="32"/>
          <w:szCs w:val="32"/>
          <w:lang w:val="en-US" w:eastAsia="zh-CN"/>
        </w:rPr>
        <w:t>2</w:t>
      </w:r>
      <w:r>
        <w:rPr>
          <w:rFonts w:hint="eastAsia" w:ascii="仿宋_GB2312" w:eastAsia="仿宋_GB2312"/>
          <w:sz w:val="32"/>
          <w:szCs w:val="32"/>
        </w:rPr>
        <w:t>次）。</w:t>
      </w:r>
    </w:p>
    <w:p w14:paraId="0A56971C">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指导医院处理各类医疗投诉。</w:t>
      </w:r>
    </w:p>
    <w:p w14:paraId="518A1A82">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在发生医疗纠纷时，24小时内响应，协助医院进行证据保全、封存病历、参与医患协商谈判，提供法律意见，防止纠纷升级。</w:t>
      </w:r>
    </w:p>
    <w:p w14:paraId="615D6D28">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代理医院处理医疗损害责任纠纷的诉讼、调解或仲裁案件。</w:t>
      </w:r>
    </w:p>
    <w:p w14:paraId="1CCE11C0">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医院合规与风险防控</w:t>
      </w:r>
    </w:p>
    <w:p w14:paraId="7D44F658">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针对医院招标采购（基建、设备、耗材等）流程进行合规性审查。</w:t>
      </w:r>
    </w:p>
    <w:p w14:paraId="32C4DC55">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对医院与第三方合作（如医联体建设、科室共建、多点执业）提供法律风险评估。</w:t>
      </w:r>
    </w:p>
    <w:p w14:paraId="305DE021">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关注医疗行业最新法律法规（如医保监管、数据安全、互联网医疗等），及时向医院进行风险提示。</w:t>
      </w:r>
    </w:p>
    <w:p w14:paraId="14DA7B74">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rPr>
        <w:t>法律支持与维权</w:t>
      </w:r>
    </w:p>
    <w:p w14:paraId="0C540954">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协助医院处理劳动人事争议。</w:t>
      </w:r>
    </w:p>
    <w:p w14:paraId="0F79EC8F">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根据医院授权，以法律顾问名义对外出具律师函、声明书等。</w:t>
      </w:r>
    </w:p>
    <w:p w14:paraId="438530E2">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处理医院涉及的行政诉讼、行政复议事务。</w:t>
      </w:r>
    </w:p>
    <w:p w14:paraId="33C4DAA1">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）诉讼案件代理费</w:t>
      </w:r>
    </w:p>
    <w:p w14:paraId="344DA88F">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各类诉讼代理：外移各类诉讼案件具体收费在《广西律师服务收费标准指导意见》的收费标准的基础上，按下浮率报价，下浮率不低于30%（报价不得低于下浮率）。</w:t>
      </w:r>
    </w:p>
    <w:p w14:paraId="2469034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、团队与人员要求</w:t>
      </w:r>
    </w:p>
    <w:p w14:paraId="4879B775">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 w:hAnsi="楷体" w:eastAsia="楷体" w:cs="楷体"/>
          <w:sz w:val="32"/>
          <w:szCs w:val="32"/>
          <w:lang w:val="en-US" w:eastAsia="zh-CN"/>
        </w:rPr>
        <w:t>（一）</w:t>
      </w:r>
      <w:r>
        <w:rPr>
          <w:rFonts w:hint="eastAsia" w:ascii="楷体_GB2312" w:eastAsia="楷体_GB2312"/>
          <w:sz w:val="32"/>
          <w:szCs w:val="32"/>
        </w:rPr>
        <w:t>律师事务所资质</w:t>
      </w:r>
    </w:p>
    <w:p w14:paraId="6387452E">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1.在中华人民共和国境内注册，具有独立法人资格，具备律师事务所执业许可证，年检合格</w:t>
      </w:r>
      <w:r>
        <w:rPr>
          <w:rFonts w:hint="eastAsia" w:ascii="仿宋_GB2312" w:eastAsia="仿宋_GB2312"/>
          <w:sz w:val="32"/>
          <w:szCs w:val="32"/>
          <w:lang w:eastAsia="zh-CN"/>
        </w:rPr>
        <w:t>，</w:t>
      </w:r>
      <w:r>
        <w:rPr>
          <w:rFonts w:hint="eastAsia" w:ascii="仿宋_GB2312" w:eastAsia="仿宋_GB2312"/>
          <w:sz w:val="32"/>
          <w:szCs w:val="32"/>
        </w:rPr>
        <w:t>近三年无不良执业记录。</w:t>
      </w:r>
    </w:p>
    <w:p w14:paraId="6B0A7FCF">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2.符合《中华人民共和国政府采购法》第二十二条的规定</w:t>
      </w:r>
      <w:r>
        <w:rPr>
          <w:rFonts w:hint="eastAsia" w:ascii="仿宋_GB2312" w:eastAsia="仿宋_GB2312"/>
          <w:sz w:val="32"/>
          <w:szCs w:val="32"/>
          <w:lang w:eastAsia="zh-CN"/>
        </w:rPr>
        <w:t>。</w:t>
      </w:r>
      <w:r>
        <w:rPr>
          <w:rFonts w:hint="eastAsia" w:ascii="仿宋_GB2312" w:eastAsia="仿宋_GB2312"/>
          <w:sz w:val="32"/>
          <w:szCs w:val="32"/>
        </w:rPr>
        <w:t>未被列入“信用中国”网站（www.creditchina.gov.cn）、中国政府采购网（www.ccgp.gov.cn）失信被执行人、重大税收违法案件当事人名单、政府采购严重违法失信行为记录名单。</w:t>
      </w:r>
    </w:p>
    <w:p w14:paraId="5BE681E3">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.以往未发生过因该律师事务所违约而导致我</w:t>
      </w:r>
      <w:r>
        <w:rPr>
          <w:rFonts w:hint="eastAsia" w:ascii="仿宋_GB2312" w:eastAsia="仿宋_GB2312"/>
          <w:sz w:val="32"/>
          <w:szCs w:val="32"/>
          <w:lang w:val="en-US" w:eastAsia="zh-CN"/>
        </w:rPr>
        <w:t>院</w:t>
      </w:r>
      <w:r>
        <w:rPr>
          <w:rFonts w:hint="eastAsia" w:ascii="仿宋_GB2312" w:eastAsia="仿宋_GB2312"/>
          <w:sz w:val="32"/>
          <w:szCs w:val="32"/>
        </w:rPr>
        <w:t>与之解除合同的情形。</w:t>
      </w:r>
    </w:p>
    <w:p w14:paraId="75F69612">
      <w:pPr>
        <w:adjustRightInd w:val="0"/>
        <w:snapToGrid w:val="0"/>
        <w:spacing w:line="560" w:lineRule="exact"/>
        <w:ind w:firstLine="640" w:firstLineChars="200"/>
        <w:rPr>
          <w:rFonts w:hint="default" w:ascii="楷体_GB2312" w:eastAsia="楷体_GB2312"/>
          <w:sz w:val="32"/>
          <w:szCs w:val="32"/>
          <w:lang w:val="en-US" w:eastAsia="zh-CN"/>
        </w:rPr>
      </w:pPr>
      <w:r>
        <w:rPr>
          <w:rFonts w:hint="eastAsia" w:ascii="楷体_GB2312" w:eastAsia="楷体_GB2312"/>
          <w:sz w:val="32"/>
          <w:szCs w:val="32"/>
        </w:rPr>
        <w:t>（二）法律顾问</w:t>
      </w:r>
      <w:r>
        <w:rPr>
          <w:rFonts w:hint="eastAsia" w:ascii="楷体_GB2312" w:eastAsia="楷体_GB2312"/>
          <w:sz w:val="32"/>
          <w:szCs w:val="32"/>
          <w:lang w:val="en-US" w:eastAsia="zh-CN"/>
        </w:rPr>
        <w:t>人员要求</w:t>
      </w:r>
    </w:p>
    <w:p w14:paraId="6DA01942">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1.政治素质高，拥护党的理论和路线方针政策，熟悉卫生健康领域的法律法规，具有良好职业道德和社会责任感。</w:t>
      </w:r>
    </w:p>
    <w:p w14:paraId="431C739F">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指定至少1名具有5年以上执业经验的合伙人作为医院律师团队的主办律师，能够为医院组建相对固定且不少于3人的律师团队，律师团队成员须具有担任政府机关、事业单位、大型企业常年法律顾问的经历及相关经验，其中至少一人具有为医院提供常年法律顾问服务的经验。</w:t>
      </w:r>
    </w:p>
    <w:p w14:paraId="641852CB">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3.严格遵纪守法，未受过刑事处罚，受聘担任法律顾问的律师还应当未受过司法行政部门的行政处罚或者律师协会的行业处分。</w:t>
      </w:r>
    </w:p>
    <w:p w14:paraId="29E3CE68">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4.有充足的时间和能力处理我院法律事务。</w:t>
      </w:r>
    </w:p>
    <w:p w14:paraId="31A16EEB">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5.聘任关系解除后，不得担任原服务期间所办理案件的原告方的代理人及代理其他事项；2年内不得担任以我院为被告的民事诉讼中的原告方的代理人。</w:t>
      </w:r>
    </w:p>
    <w:p w14:paraId="15329765">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6.法律顾问在履行法律顾问职责期间应当承诺以下内容，如有违反，我院享有立即解除与律师事务所服务合同并通知本地律协的权利：</w:t>
      </w:r>
    </w:p>
    <w:p w14:paraId="1326A05D">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（1）遵守保密制度，不得泄露党和国家的秘密、工作秘密、商业秘密以及其他不应公开的信息，不得擅自对外透露所承担的工作内容；</w:t>
      </w:r>
    </w:p>
    <w:p w14:paraId="7371B718">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（2）不得利用在工作期间获得的非公开信息或者便利条件，为本人及所在单位或者他人牟取利益；</w:t>
      </w:r>
    </w:p>
    <w:p w14:paraId="672CA598">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（3）不得以法律顾问的身份从事商业活动以及与法律顾问职责无关的其他活动；</w:t>
      </w:r>
    </w:p>
    <w:p w14:paraId="59B05108">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（4）不得接受其他当事人委托，办理与聘任单位有利益冲突的法律事务，法律顾问与所承办的业务有利害关系、可能影响公正履行职责的，应当回避；</w:t>
      </w:r>
    </w:p>
    <w:p w14:paraId="1CA29D82">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（5）不得以我院法律顾问身份宣传包装自己。</w:t>
      </w:r>
    </w:p>
    <w:p w14:paraId="2B6B5C3B">
      <w:pPr>
        <w:adjustRightInd w:val="0"/>
        <w:snapToGrid w:val="0"/>
        <w:spacing w:line="560" w:lineRule="exact"/>
        <w:ind w:firstLine="640" w:firstLineChars="200"/>
        <w:rPr>
          <w:rFonts w:hint="eastAsia" w:ascii="楷体_GB2312" w:eastAsia="楷体_GB2312"/>
          <w:sz w:val="32"/>
          <w:szCs w:val="32"/>
        </w:rPr>
      </w:pPr>
      <w:r>
        <w:rPr>
          <w:rFonts w:hint="eastAsia" w:ascii="楷体_GB2312" w:eastAsia="楷体_GB2312"/>
          <w:sz w:val="32"/>
          <w:szCs w:val="32"/>
          <w:lang w:val="en-US" w:eastAsia="zh-CN"/>
        </w:rPr>
        <w:t>（三）</w:t>
      </w:r>
      <w:r>
        <w:rPr>
          <w:rFonts w:hint="eastAsia" w:ascii="楷体_GB2312" w:eastAsia="楷体_GB2312"/>
          <w:sz w:val="32"/>
          <w:szCs w:val="32"/>
        </w:rPr>
        <w:t>驻场/响应时间</w:t>
      </w:r>
    </w:p>
    <w:p w14:paraId="51B20747">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医院需要了解或解答的法律问题，律师事务所应予以及时、准确、完整地答复。顾问律师在工作过程中发现的重大问题，应主动向医院发出《法律意见书》，提出意见和建议，并及时通报有关的法律、政策动态和信息。</w:t>
      </w:r>
    </w:p>
    <w:p w14:paraId="5C5362B6">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律师事务所律师应在下列时间内予以答复。</w:t>
      </w:r>
    </w:p>
    <w:p w14:paraId="5B3D9910">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1.一般问题，通过医院OA流程、邮箱、电话应即时解答；</w:t>
      </w:r>
    </w:p>
    <w:p w14:paraId="32AB3862">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2.较为疑难、复杂问题，一个工作日内以书面形式解答，最长不超过两个工作日；</w:t>
      </w:r>
    </w:p>
    <w:p w14:paraId="28287CE4">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3.重大、疑难或特别复杂的问题，在两个工作日内以书面形式解答，最长不超过三个工作日。</w:t>
      </w:r>
    </w:p>
    <w:p w14:paraId="2B00AE3C">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4.紧急事务（如群体性医闹、紧急谈判）：要求2小时内到达医院现场。</w:t>
      </w:r>
    </w:p>
    <w:p w14:paraId="4A88124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、商务要求</w:t>
      </w:r>
      <w:bookmarkStart w:id="0" w:name="_GoBack"/>
      <w:bookmarkEnd w:id="0"/>
    </w:p>
    <w:p w14:paraId="1D40BB31">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lang w:val="en-US" w:eastAsia="zh-CN"/>
        </w:rPr>
        <w:t>1.服务期限：</w:t>
      </w:r>
      <w:r>
        <w:rPr>
          <w:rFonts w:hint="eastAsia" w:ascii="仿宋_GB2312" w:eastAsia="仿宋_GB2312"/>
          <w:sz w:val="32"/>
          <w:szCs w:val="32"/>
          <w:lang w:val="en-US" w:eastAsia="zh-CN"/>
        </w:rPr>
        <w:t>2</w:t>
      </w:r>
      <w:r>
        <w:rPr>
          <w:rFonts w:hint="eastAsia" w:ascii="仿宋_GB2312" w:eastAsia="仿宋_GB2312"/>
          <w:sz w:val="32"/>
          <w:szCs w:val="32"/>
        </w:rPr>
        <w:t>年。</w:t>
      </w:r>
    </w:p>
    <w:p w14:paraId="469A1E53">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lang w:val="en-US" w:eastAsia="zh-CN"/>
        </w:rPr>
        <w:t>2.付款方式：</w:t>
      </w:r>
      <w:r>
        <w:rPr>
          <w:rFonts w:hint="default" w:ascii="仿宋_GB2312" w:hAnsi="Times New Roman" w:eastAsia="仿宋_GB2312" w:cs="Times New Roman"/>
          <w:sz w:val="32"/>
          <w:szCs w:val="32"/>
          <w:lang w:val="en-US" w:eastAsia="zh-CN"/>
        </w:rPr>
        <w:t>签订合同后</w:t>
      </w:r>
      <w:r>
        <w:rPr>
          <w:rFonts w:hint="eastAsia" w:ascii="仿宋_GB2312" w:hAnsi="Times New Roman" w:eastAsia="仿宋_GB2312" w:cs="Times New Roman"/>
          <w:sz w:val="32"/>
          <w:szCs w:val="32"/>
          <w:lang w:val="en-US" w:eastAsia="zh-CN"/>
        </w:rPr>
        <w:t>，成交供应商提出付款申请并开具发票给采购人，采购人支付50%合同款给成交供应商；服务期满且验收合格后，成交供应商提出付款申请并开具发票给甲方，由采购人支付剩余50%合同款。</w:t>
      </w:r>
    </w:p>
    <w:p w14:paraId="00DD08F4">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lang w:val="en-US" w:eastAsia="zh-CN"/>
        </w:rPr>
        <w:t>3.报价要求：</w:t>
      </w:r>
      <w:r>
        <w:rPr>
          <w:rFonts w:hint="eastAsia" w:ascii="仿宋_GB2312" w:eastAsia="仿宋_GB2312"/>
          <w:sz w:val="32"/>
          <w:szCs w:val="32"/>
        </w:rPr>
        <w:t>报价需包含常年法律顾问服务费，明确是否包含诉讼/仲裁代理费。如不含，请明确诉讼案件的</w:t>
      </w:r>
      <w:r>
        <w:rPr>
          <w:rFonts w:hint="eastAsia" w:ascii="仿宋_GB2312" w:eastAsia="仿宋_GB2312"/>
          <w:sz w:val="32"/>
          <w:szCs w:val="32"/>
          <w:lang w:val="en-US" w:eastAsia="zh-CN"/>
        </w:rPr>
        <w:t>收费标准及</w:t>
      </w:r>
      <w:r>
        <w:rPr>
          <w:rFonts w:hint="eastAsia" w:ascii="仿宋_GB2312" w:eastAsia="仿宋_GB2312"/>
          <w:sz w:val="32"/>
          <w:szCs w:val="32"/>
        </w:rPr>
        <w:t>优惠</w:t>
      </w:r>
      <w:r>
        <w:rPr>
          <w:rFonts w:hint="eastAsia" w:ascii="仿宋_GB2312" w:eastAsia="仿宋_GB2312"/>
          <w:sz w:val="32"/>
          <w:szCs w:val="32"/>
          <w:lang w:val="en-US" w:eastAsia="zh-CN"/>
        </w:rPr>
        <w:t>幅度</w:t>
      </w:r>
      <w:r>
        <w:rPr>
          <w:rFonts w:hint="eastAsia" w:ascii="仿宋_GB2312" w:eastAsia="仿宋_GB2312"/>
          <w:sz w:val="32"/>
          <w:szCs w:val="32"/>
        </w:rPr>
        <w:t>。</w:t>
      </w:r>
    </w:p>
    <w:p w14:paraId="385DDAC0">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六、材料提交</w:t>
      </w:r>
    </w:p>
    <w:p w14:paraId="153E0324">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（一）律师事务所执业许可证书、负责人资格证明或授权代表的授权委托书、指派的法律顾问律师执业资格证书和身份证等相关证明材料（可以为复印件，但必须加盖律师事务所公章）；</w:t>
      </w:r>
    </w:p>
    <w:p w14:paraId="1402B449">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（二）律师事务所情况介绍、业绩介绍，尤其与政府法律事务相关的业务情况；</w:t>
      </w:r>
    </w:p>
    <w:p w14:paraId="0A0CA75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（三）拟派律师的姓名、资历、从业经历及业绩；</w:t>
      </w:r>
    </w:p>
    <w:p w14:paraId="4E106C0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（四）为提高服务质量拟采取的具体措施；</w:t>
      </w:r>
    </w:p>
    <w:p w14:paraId="026DEDF4">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（五）拟收取法律顾问费的数额及方式等。</w:t>
      </w:r>
    </w:p>
    <w:p w14:paraId="30B94502">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sectPr>
      <w:footerReference r:id="rId3" w:type="default"/>
      <w:pgSz w:w="11906" w:h="16838"/>
      <w:pgMar w:top="1701" w:right="1417" w:bottom="141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14D17B-378A-4544-A390-BA5622BC00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9CA0A5F-1A55-48C1-91BB-03B01A5F93CE}"/>
  </w:font>
  <w:font w:name="楷体_GB2312">
    <w:altName w:val="楷体"/>
    <w:panose1 w:val="02010609030101010101"/>
    <w:charset w:val="86"/>
    <w:family w:val="modern"/>
    <w:pitch w:val="default"/>
    <w:sig w:usb0="00000000" w:usb1="00000000" w:usb2="00000010" w:usb3="00000000" w:csb0="00040000" w:csb1="00000000"/>
    <w:embedRegular r:id="rId3" w:fontKey="{A636777D-C42C-48A5-A922-8EF4087FF929}"/>
  </w:font>
  <w:font w:name="楷体">
    <w:panose1 w:val="02010609060101010101"/>
    <w:charset w:val="86"/>
    <w:family w:val="auto"/>
    <w:pitch w:val="default"/>
    <w:sig w:usb0="800002BF" w:usb1="38CF7CFA" w:usb2="00000016" w:usb3="00000000" w:csb0="00040001" w:csb1="00000000"/>
    <w:embedRegular r:id="rId4" w:fontKey="{B4DF2799-7970-4DBB-A936-106DC7E56C6D}"/>
  </w:font>
  <w:font w:name="方正小标宋简体">
    <w:panose1 w:val="03000509000000000000"/>
    <w:charset w:val="86"/>
    <w:family w:val="auto"/>
    <w:pitch w:val="default"/>
    <w:sig w:usb0="00000001" w:usb1="080E0000" w:usb2="00000000" w:usb3="00000000" w:csb0="00040000" w:csb1="00000000"/>
    <w:embedRegular r:id="rId5" w:fontKey="{C39580C5-8112-49E7-B1E4-82E697CDFE71}"/>
  </w:font>
  <w:font w:name="WPSEMBED41">
    <w:panose1 w:val="03000509000000000000"/>
    <w:charset w:val="86"/>
    <w:family w:val="auto"/>
    <w:pitch w:val="default"/>
    <w:sig w:usb0="00000001" w:usb1="080E0000" w:usb2="00000000" w:usb3="00000000" w:csb0="00040000" w:csb1="00000000"/>
  </w:font>
  <w:font w:name="WPSEMBED40">
    <w:panose1 w:val="02010609030101010101"/>
    <w:charset w:val="86"/>
    <w:family w:val="auto"/>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44F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C8BA3">
                          <w:pPr>
                            <w:pStyle w:val="6"/>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9C8BA3">
                    <w:pPr>
                      <w:pStyle w:val="6"/>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7A67"/>
    <w:rsid w:val="0639670C"/>
    <w:rsid w:val="07846919"/>
    <w:rsid w:val="087552AA"/>
    <w:rsid w:val="0BAA30DE"/>
    <w:rsid w:val="0FD36468"/>
    <w:rsid w:val="1AF46921"/>
    <w:rsid w:val="229F4E2E"/>
    <w:rsid w:val="243C43AB"/>
    <w:rsid w:val="259F3AA3"/>
    <w:rsid w:val="2CA568CE"/>
    <w:rsid w:val="2CED279F"/>
    <w:rsid w:val="308A258E"/>
    <w:rsid w:val="35A03288"/>
    <w:rsid w:val="36433598"/>
    <w:rsid w:val="37C51675"/>
    <w:rsid w:val="3A180F8A"/>
    <w:rsid w:val="3C91683E"/>
    <w:rsid w:val="46D05BA6"/>
    <w:rsid w:val="523D7267"/>
    <w:rsid w:val="5323139E"/>
    <w:rsid w:val="56406CA6"/>
    <w:rsid w:val="569A05B6"/>
    <w:rsid w:val="5E1A0519"/>
    <w:rsid w:val="63ED479F"/>
    <w:rsid w:val="64C050DA"/>
    <w:rsid w:val="74575D27"/>
    <w:rsid w:val="7A7611CC"/>
    <w:rsid w:val="7B0C5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3">
    <w:name w:val="BodyText"/>
    <w:basedOn w:val="1"/>
    <w:next w:val="4"/>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4">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character" w:styleId="11">
    <w:name w:val="Strong"/>
    <w:basedOn w:val="10"/>
    <w:qFormat/>
    <w:uiPriority w:val="0"/>
    <w:rPr>
      <w:b/>
    </w:rPr>
  </w:style>
  <w:style w:type="paragraph" w:styleId="12">
    <w:name w:val="No Spacing"/>
    <w:qFormat/>
    <w:uiPriority w:val="1"/>
    <w:pPr>
      <w:widowControl w:val="0"/>
      <w:spacing w:line="240" w:lineRule="auto"/>
      <w:ind w:firstLine="0" w:firstLineChars="0"/>
      <w:jc w:val="both"/>
    </w:pPr>
    <w:rPr>
      <w:rFonts w:ascii="Times New Roman" w:hAnsi="Times New Roman" w:eastAsia="宋体" w:cs="Times New Roman"/>
      <w:kern w:val="2"/>
      <w:sz w:val="21"/>
      <w:szCs w:val="24"/>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236</Words>
  <Characters>249</Characters>
  <Lines>0</Lines>
  <Paragraphs>0</Paragraphs>
  <TotalTime>14</TotalTime>
  <ScaleCrop>false</ScaleCrop>
  <LinksUpToDate>false</LinksUpToDate>
  <CharactersWithSpaces>294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2026-02-25T08:24:00Z</dcterms:created>
  <dc:creator>HP</dc:creator>
  <cp:lastModifiedBy>yuan</cp:lastModifiedBy>
  <dcterms:modified xsi:type="dcterms:W3CDTF">2026-03-12T08:52:04Z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eyJoZGlkIjoiMzIzMWQ3YzdhMjQ3ZjdmMTNiZWVkMmE4OTNjMWI2NjAiLCJ1c2VySWQiOiI2NjU5NzMyMDYifQ==</vt:lpwstr>
  </property>
  <property fmtid="{D5CDD505-2E9C-101B-9397-08002B2CF9AE}" pid="4" name="ICV">
    <vt:lpwstr>5CDDA0C6638E495093A80571FF8D5E88_13</vt:lpwstr>
  </property>
</Properties>
</file>