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57" w:tblpY="585"/>
        <w:tblOverlap w:val="never"/>
        <w:tblW w:w="88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11"/>
        <w:gridCol w:w="629"/>
        <w:gridCol w:w="6733"/>
      </w:tblGrid>
      <w:tr w14:paraId="3FBB7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73" w:type="dxa"/>
            <w:gridSpan w:val="4"/>
            <w:tcBorders>
              <w:top w:val="single" w:color="auto" w:sz="4" w:space="0"/>
              <w:left w:val="single" w:color="auto" w:sz="4" w:space="0"/>
              <w:bottom w:val="single" w:color="auto" w:sz="4" w:space="0"/>
              <w:right w:val="single" w:color="auto" w:sz="4" w:space="0"/>
            </w:tcBorders>
          </w:tcPr>
          <w:p w14:paraId="59439C08">
            <w:pPr>
              <w:keepNext w:val="0"/>
              <w:keepLines w:val="0"/>
              <w:suppressLineNumbers w:val="0"/>
              <w:snapToGrid w:val="0"/>
              <w:spacing w:before="0" w:beforeAutospacing="0" w:after="0" w:afterAutospacing="0" w:line="360" w:lineRule="exact"/>
              <w:ind w:left="0" w:right="0"/>
              <w:jc w:val="both"/>
              <w:rPr>
                <w:rFonts w:hint="eastAsia" w:asciiTheme="minorEastAsia" w:hAnsiTheme="minorEastAsia" w:eastAsiaTheme="minorEastAsia" w:cstheme="minorEastAsia"/>
                <w:b/>
                <w:sz w:val="21"/>
                <w:szCs w:val="21"/>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-795020</wp:posOffset>
                      </wp:positionV>
                      <wp:extent cx="4381500" cy="6248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1596390" y="497205"/>
                                <a:ext cx="4381500" cy="624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检验科标准菌株采购需求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pt;margin-top:-62.6pt;height:49.2pt;width:345pt;z-index:251659264;mso-width-relative:page;mso-height-relative:page;" fillcolor="#FFFFFF [3201]" filled="t" stroked="t" coordsize="21600,21600" o:gfxdata="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9r9E9cAAAALAQAADwAAAAAAAAABACAAAAAiAAAAZHJzL2Rvd25yZXYueG1sUEsBAhQAFAAA&#10;AAgAh07iQNcjo4RiAgAAwgQAAA4AAAAAAAAAAQAgAAAAJgEAAGRycy9lMm9Eb2MueG1sUEsFBgAA&#10;AAAGAAYAWQEAAPoFAAAAAA==&#10;">
                      <v:fill on="t" focussize="0,0"/>
                      <v:stroke weight="0.5pt" color="#000000 [3204]" joinstyle="round"/>
                      <v:imagedata o:title=""/>
                      <o:lock v:ext="edit" aspectratio="f"/>
                      <v:textbox>
                        <w:txbxContent>
                          <w:p w14:paraId="1DD6930A">
                            <w:pPr>
                              <w:jc w:val="center"/>
                              <w:rPr>
                                <w:rFonts w:hint="eastAsia" w:eastAsia="宋体"/>
                                <w:lang w:val="en-US" w:eastAsia="zh-CN"/>
                              </w:rPr>
                            </w:pPr>
                            <w:r>
                              <w:rPr>
                                <w:rFonts w:hint="eastAsia" w:ascii="微软雅黑" w:hAnsi="微软雅黑" w:eastAsia="微软雅黑" w:cs="微软雅黑"/>
                                <w:b/>
                                <w:bCs/>
                                <w:i w:val="0"/>
                                <w:iCs w:val="0"/>
                                <w:caps w:val="0"/>
                                <w:color w:val="555555"/>
                                <w:spacing w:val="0"/>
                                <w:kern w:val="0"/>
                                <w:sz w:val="36"/>
                                <w:szCs w:val="36"/>
                                <w:vertAlign w:val="baseline"/>
                                <w:lang w:val="en-US" w:eastAsia="zh-CN" w:bidi="ar"/>
                              </w:rPr>
                              <w:t>检验科标准菌株采购需求</w:t>
                            </w:r>
                          </w:p>
                        </w:txbxContent>
                      </v:textbox>
                    </v:shape>
                  </w:pict>
                </mc:Fallback>
              </mc:AlternateContent>
            </w:r>
            <w:r>
              <w:rPr>
                <w:rFonts w:hint="eastAsia" w:asciiTheme="minorEastAsia" w:hAnsiTheme="minorEastAsia" w:eastAsiaTheme="minorEastAsia" w:cstheme="minorEastAsia"/>
                <w:b/>
                <w:sz w:val="21"/>
                <w:szCs w:val="21"/>
                <w:highlight w:val="none"/>
              </w:rPr>
              <w:t>项目要求及技术需求</w:t>
            </w:r>
          </w:p>
        </w:tc>
      </w:tr>
      <w:tr w14:paraId="576C1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00" w:type="dxa"/>
            <w:tcBorders>
              <w:top w:val="single" w:color="auto" w:sz="4" w:space="0"/>
              <w:left w:val="single" w:color="auto" w:sz="4" w:space="0"/>
              <w:bottom w:val="single" w:color="auto" w:sz="4" w:space="0"/>
              <w:right w:val="single" w:color="auto" w:sz="4" w:space="0"/>
            </w:tcBorders>
            <w:vAlign w:val="center"/>
          </w:tcPr>
          <w:p w14:paraId="7912DBB9">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437E3DF8">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数量</w:t>
            </w:r>
          </w:p>
        </w:tc>
        <w:tc>
          <w:tcPr>
            <w:tcW w:w="6733" w:type="dxa"/>
            <w:tcBorders>
              <w:top w:val="single" w:color="auto" w:sz="4" w:space="0"/>
              <w:left w:val="single" w:color="auto" w:sz="4" w:space="0"/>
              <w:bottom w:val="single" w:color="auto" w:sz="4" w:space="0"/>
              <w:right w:val="single" w:color="auto" w:sz="4" w:space="0"/>
            </w:tcBorders>
            <w:vAlign w:val="center"/>
          </w:tcPr>
          <w:p w14:paraId="2657BB0A">
            <w:pPr>
              <w:keepNext w:val="0"/>
              <w:keepLines w:val="0"/>
              <w:suppressLineNumbers w:val="0"/>
              <w:snapToGrid w:val="0"/>
              <w:spacing w:before="0" w:beforeAutospacing="0" w:after="0" w:afterAutospacing="0" w:line="360" w:lineRule="exact"/>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项目要求及技术需求</w:t>
            </w:r>
          </w:p>
        </w:tc>
      </w:tr>
      <w:tr w14:paraId="2FA4A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122C0CD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大肠杆菌 ATCC25922</w:t>
            </w:r>
          </w:p>
        </w:tc>
        <w:tc>
          <w:tcPr>
            <w:tcW w:w="629" w:type="dxa"/>
            <w:tcBorders>
              <w:left w:val="single" w:color="auto" w:sz="4" w:space="0"/>
              <w:bottom w:val="single" w:color="auto" w:sz="4" w:space="0"/>
              <w:right w:val="single" w:color="auto" w:sz="4" w:space="0"/>
            </w:tcBorders>
            <w:shd w:val="clear" w:color="auto" w:fill="auto"/>
            <w:vAlign w:val="center"/>
          </w:tcPr>
          <w:p w14:paraId="168443B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2ABB043E">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22DE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46F4905">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铜绿假单胞菌 ATCC27853</w:t>
            </w:r>
          </w:p>
        </w:tc>
        <w:tc>
          <w:tcPr>
            <w:tcW w:w="629" w:type="dxa"/>
            <w:tcBorders>
              <w:left w:val="single" w:color="auto" w:sz="4" w:space="0"/>
              <w:bottom w:val="single" w:color="auto" w:sz="4" w:space="0"/>
              <w:right w:val="single" w:color="auto" w:sz="4" w:space="0"/>
            </w:tcBorders>
            <w:shd w:val="clear" w:color="auto" w:fill="auto"/>
            <w:vAlign w:val="center"/>
          </w:tcPr>
          <w:p w14:paraId="78447D9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A3FCB00">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5821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7CD6C8B7">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金黄色葡萄球菌ATCC29213</w:t>
            </w:r>
          </w:p>
        </w:tc>
        <w:tc>
          <w:tcPr>
            <w:tcW w:w="629" w:type="dxa"/>
            <w:tcBorders>
              <w:left w:val="single" w:color="auto" w:sz="4" w:space="0"/>
              <w:bottom w:val="single" w:color="auto" w:sz="4" w:space="0"/>
              <w:right w:val="single" w:color="auto" w:sz="4" w:space="0"/>
            </w:tcBorders>
            <w:shd w:val="clear" w:color="auto" w:fill="auto"/>
            <w:vAlign w:val="center"/>
          </w:tcPr>
          <w:p w14:paraId="1CFAC89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74D7650F">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7BC60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CBD9DC9">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金黄色葡萄球菌ATCC25923</w:t>
            </w:r>
          </w:p>
        </w:tc>
        <w:tc>
          <w:tcPr>
            <w:tcW w:w="629" w:type="dxa"/>
            <w:tcBorders>
              <w:left w:val="single" w:color="auto" w:sz="4" w:space="0"/>
              <w:bottom w:val="single" w:color="auto" w:sz="4" w:space="0"/>
              <w:right w:val="single" w:color="auto" w:sz="4" w:space="0"/>
            </w:tcBorders>
            <w:shd w:val="clear" w:color="auto" w:fill="auto"/>
            <w:vAlign w:val="center"/>
          </w:tcPr>
          <w:p w14:paraId="177723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5D22236">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21953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0BE0B68A">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粪肠球菌ATCC29212</w:t>
            </w:r>
          </w:p>
        </w:tc>
        <w:tc>
          <w:tcPr>
            <w:tcW w:w="629" w:type="dxa"/>
            <w:tcBorders>
              <w:left w:val="single" w:color="auto" w:sz="4" w:space="0"/>
              <w:bottom w:val="single" w:color="auto" w:sz="4" w:space="0"/>
              <w:right w:val="single" w:color="auto" w:sz="4" w:space="0"/>
            </w:tcBorders>
            <w:shd w:val="clear" w:color="auto" w:fill="auto"/>
            <w:vAlign w:val="center"/>
          </w:tcPr>
          <w:p w14:paraId="4252CE7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72AB764">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54740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511" w:type="dxa"/>
            <w:gridSpan w:val="2"/>
            <w:tcBorders>
              <w:left w:val="single" w:color="auto" w:sz="4" w:space="0"/>
              <w:bottom w:val="single" w:color="auto" w:sz="4" w:space="0"/>
              <w:right w:val="single" w:color="auto" w:sz="4" w:space="0"/>
            </w:tcBorders>
            <w:shd w:val="clear" w:color="auto" w:fill="auto"/>
            <w:vAlign w:val="center"/>
          </w:tcPr>
          <w:p w14:paraId="4BB8873B">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肺炎链球菌ATCC49619</w:t>
            </w:r>
          </w:p>
        </w:tc>
        <w:tc>
          <w:tcPr>
            <w:tcW w:w="629" w:type="dxa"/>
            <w:tcBorders>
              <w:left w:val="single" w:color="auto" w:sz="4" w:space="0"/>
              <w:bottom w:val="single" w:color="auto" w:sz="4" w:space="0"/>
              <w:right w:val="single" w:color="auto" w:sz="4" w:space="0"/>
            </w:tcBorders>
            <w:shd w:val="clear" w:color="auto" w:fill="auto"/>
            <w:vAlign w:val="center"/>
          </w:tcPr>
          <w:p w14:paraId="2B7C625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FF0000"/>
                <w:kern w:val="0"/>
                <w:sz w:val="18"/>
                <w:szCs w:val="18"/>
                <w:u w:val="none"/>
                <w:lang w:val="en-US" w:eastAsia="zh-CN" w:bidi="ar"/>
              </w:rPr>
              <w:t>1</w:t>
            </w:r>
          </w:p>
        </w:tc>
        <w:tc>
          <w:tcPr>
            <w:tcW w:w="6733" w:type="dxa"/>
            <w:tcBorders>
              <w:top w:val="single" w:color="auto" w:sz="4" w:space="0"/>
              <w:left w:val="single" w:color="auto" w:sz="4" w:space="0"/>
              <w:bottom w:val="single" w:color="auto" w:sz="4" w:space="0"/>
              <w:right w:val="single" w:color="auto" w:sz="4" w:space="0"/>
            </w:tcBorders>
            <w:shd w:val="clear" w:color="auto" w:fill="auto"/>
            <w:vAlign w:val="center"/>
          </w:tcPr>
          <w:p w14:paraId="1D320AFC">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从ATCC（美国典型菌株保藏中心）获得，供应商能提供合格证和说明书，必须包含菌株溯源信息和自身的传代次数。</w:t>
            </w:r>
          </w:p>
        </w:tc>
      </w:tr>
      <w:tr w14:paraId="1F55E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73" w:type="dxa"/>
            <w:gridSpan w:val="4"/>
            <w:tcBorders>
              <w:top w:val="single" w:color="auto" w:sz="4" w:space="0"/>
              <w:left w:val="single" w:color="auto" w:sz="4" w:space="0"/>
              <w:bottom w:val="single" w:color="auto" w:sz="4" w:space="0"/>
              <w:right w:val="single" w:color="auto" w:sz="4" w:space="0"/>
            </w:tcBorders>
            <w:vAlign w:val="center"/>
          </w:tcPr>
          <w:p w14:paraId="1569274C">
            <w:pPr>
              <w:keepNext w:val="0"/>
              <w:keepLines w:val="0"/>
              <w:suppressLineNumbers w:val="0"/>
              <w:snapToGrid w:val="0"/>
              <w:spacing w:before="0" w:beforeAutospacing="0" w:after="0" w:afterAutospacing="0" w:line="360" w:lineRule="exact"/>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二、商务要求表</w:t>
            </w:r>
          </w:p>
        </w:tc>
      </w:tr>
      <w:tr w14:paraId="62B2C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5DCA241">
            <w:pPr>
              <w:keepNext w:val="0"/>
              <w:keepLines w:val="0"/>
              <w:suppressLineNumbers w:val="0"/>
              <w:spacing w:before="0" w:beforeAutospacing="0" w:after="0" w:afterAutospacing="0" w:line="360" w:lineRule="auto"/>
              <w:ind w:left="0" w:right="0" w:firstLine="210" w:firstLineChars="1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合同签订时间</w:t>
            </w:r>
          </w:p>
        </w:tc>
        <w:tc>
          <w:tcPr>
            <w:tcW w:w="6733" w:type="dxa"/>
            <w:tcBorders>
              <w:top w:val="single" w:color="auto" w:sz="4" w:space="0"/>
              <w:left w:val="single" w:color="auto" w:sz="4" w:space="0"/>
              <w:bottom w:val="single" w:color="auto" w:sz="4" w:space="0"/>
              <w:right w:val="single" w:color="auto" w:sz="4" w:space="0"/>
            </w:tcBorders>
            <w:vAlign w:val="center"/>
          </w:tcPr>
          <w:p w14:paraId="328584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自中标通知书发出之日起 25 日内。</w:t>
            </w:r>
          </w:p>
        </w:tc>
      </w:tr>
      <w:tr w14:paraId="208F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0214187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服务时间及地点</w:t>
            </w:r>
          </w:p>
        </w:tc>
        <w:tc>
          <w:tcPr>
            <w:tcW w:w="6733" w:type="dxa"/>
            <w:tcBorders>
              <w:top w:val="single" w:color="auto" w:sz="4" w:space="0"/>
              <w:left w:val="single" w:color="auto" w:sz="4" w:space="0"/>
              <w:bottom w:val="single" w:color="auto" w:sz="4" w:space="0"/>
              <w:right w:val="single" w:color="auto" w:sz="4" w:space="0"/>
            </w:tcBorders>
            <w:vAlign w:val="top"/>
          </w:tcPr>
          <w:p w14:paraId="18562A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 服务期限：自合同签订之日起一年，以合同约定的具体时间为准。</w:t>
            </w:r>
          </w:p>
          <w:p w14:paraId="1BFE3A0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 配送时间：分批次交货，中标供应商收到采购人通知后，5 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02079867">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3、配送地点：采购人指定地点。</w:t>
            </w:r>
          </w:p>
        </w:tc>
      </w:tr>
      <w:tr w14:paraId="6CBF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19C828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 xml:space="preserve">质保期 </w:t>
            </w:r>
          </w:p>
        </w:tc>
        <w:tc>
          <w:tcPr>
            <w:tcW w:w="6733" w:type="dxa"/>
            <w:tcBorders>
              <w:top w:val="single" w:color="auto" w:sz="4" w:space="0"/>
              <w:left w:val="single" w:color="auto" w:sz="4" w:space="0"/>
              <w:bottom w:val="single" w:color="auto" w:sz="4" w:space="0"/>
              <w:right w:val="single" w:color="auto" w:sz="4" w:space="0"/>
            </w:tcBorders>
            <w:vAlign w:val="top"/>
          </w:tcPr>
          <w:p w14:paraId="1A498B24">
            <w:pPr>
              <w:keepNext w:val="0"/>
              <w:keepLines w:val="0"/>
              <w:suppressLineNumbers w:val="0"/>
              <w:spacing w:before="0" w:beforeAutospacing="0" w:after="0" w:afterAutospacing="0" w:line="360" w:lineRule="auto"/>
              <w:ind w:left="2" w:leftChars="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按国家有关产品“三包”规定执行“三包”，除特别说明外，质保期为不得少于 1 年，自产品验收合格并能正常使用之日算起。</w:t>
            </w:r>
          </w:p>
        </w:tc>
      </w:tr>
      <w:tr w14:paraId="42A46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206DA01D">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售后服务要求</w:t>
            </w:r>
          </w:p>
        </w:tc>
        <w:tc>
          <w:tcPr>
            <w:tcW w:w="6733" w:type="dxa"/>
            <w:tcBorders>
              <w:top w:val="single" w:color="auto" w:sz="4" w:space="0"/>
              <w:left w:val="single" w:color="auto" w:sz="4" w:space="0"/>
              <w:bottom w:val="single" w:color="auto" w:sz="4" w:space="0"/>
              <w:right w:val="single" w:color="auto" w:sz="4" w:space="0"/>
            </w:tcBorders>
            <w:vAlign w:val="top"/>
          </w:tcPr>
          <w:p w14:paraId="552BF35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1、免费送货上门，因送货时间延长累计超过 2 次，采购人有权终止合同；</w:t>
            </w:r>
          </w:p>
          <w:p w14:paraId="11BAFC6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2、试剂在使用过程中，如有任何质量问题，在接到电话通知后，2 小时内做出响应，24 小时内到达现场。遇到突发情况，须在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29511CB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bookmarkStart w:id="0" w:name="_GoBack"/>
            <w:bookmarkEnd w:id="0"/>
            <w:r>
              <w:rPr>
                <w:rFonts w:hint="eastAsia" w:asciiTheme="minorEastAsia" w:hAnsiTheme="minorEastAsia" w:eastAsiaTheme="minorEastAsia" w:cstheme="minorEastAsia"/>
                <w:sz w:val="21"/>
                <w:szCs w:val="21"/>
                <w:highlight w:val="none"/>
              </w:rPr>
              <w:t>、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p>
          <w:p w14:paraId="61284BF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4、开箱如有缺货、错装、损坏或质量问题，供应商承担全部责任，到货后，货物及其附属物品与合同规定的数量和质量不符，由此造成的货物退换过程的一切费用供应商承担。</w:t>
            </w:r>
          </w:p>
          <w:p w14:paraId="26E5DE7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5、响应文件中提供可行的售后服务承诺书：`</w:t>
            </w:r>
          </w:p>
          <w:p w14:paraId="74412F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6、成交供应商要在供货数量达到合同签订数量70%后，及时主动联系采购人告知已送货数量。</w:t>
            </w:r>
          </w:p>
          <w:p w14:paraId="3EE4053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7、保证货物在合同期限内有相关产品授权，不得以授权到期为由申请转配送或逾期不供货。</w:t>
            </w:r>
          </w:p>
        </w:tc>
      </w:tr>
      <w:tr w14:paraId="1DEC8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139DE18">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6733" w:type="dxa"/>
            <w:tcBorders>
              <w:top w:val="single" w:color="auto" w:sz="4" w:space="0"/>
              <w:left w:val="single" w:color="auto" w:sz="4" w:space="0"/>
              <w:bottom w:val="single" w:color="auto" w:sz="4" w:space="0"/>
              <w:right w:val="single" w:color="auto" w:sz="4" w:space="0"/>
            </w:tcBorders>
            <w:vAlign w:val="top"/>
          </w:tcPr>
          <w:p w14:paraId="1C383F5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42BD77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2、本合同配送的产品为单价，在合同期内需适时调整。若遇市场（包括但不限于中标供应商及其总代、厂家、政府等）价格下调，中标供应商应主动及时向采购人提交降价函，于次月执行。</w:t>
            </w:r>
          </w:p>
          <w:p w14:paraId="66932EA0">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66FC7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4FC142F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验收标准、验收方法</w:t>
            </w:r>
          </w:p>
        </w:tc>
        <w:tc>
          <w:tcPr>
            <w:tcW w:w="6733" w:type="dxa"/>
            <w:tcBorders>
              <w:top w:val="single" w:color="auto" w:sz="4" w:space="0"/>
              <w:left w:val="single" w:color="auto" w:sz="4" w:space="0"/>
              <w:bottom w:val="single" w:color="auto" w:sz="4" w:space="0"/>
              <w:right w:val="single" w:color="auto" w:sz="4" w:space="0"/>
            </w:tcBorders>
            <w:vAlign w:val="top"/>
          </w:tcPr>
          <w:p w14:paraId="34A4C13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1、中标供应商提供不符合公告规定的、采购文件、投标文件承诺的或本合同规定的货物，采购人有权拒绝接受。</w:t>
            </w:r>
          </w:p>
          <w:p w14:paraId="433A63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2、中标供应商应将所提供货物的装箱清单、用户手册、合格证明等交付给采购人，如有缺失应在采购人要求的期限内及时补齐，否则视为逾期配送。</w:t>
            </w:r>
          </w:p>
          <w:p w14:paraId="7C3D9D4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42B26BA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5F4C3A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29ADEC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308221F8">
            <w:pPr>
              <w:pStyle w:val="4"/>
              <w:keepNext w:val="0"/>
              <w:keepLines w:val="0"/>
              <w:suppressLineNumbers w:val="0"/>
              <w:snapToGrid w:val="0"/>
              <w:spacing w:before="0" w:beforeAutospacing="0" w:after="0" w:afterAutospacing="0" w:line="360" w:lineRule="auto"/>
              <w:ind w:left="0" w:right="0"/>
              <w:outlineLvl w:val="0"/>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sz w:val="21"/>
                <w:szCs w:val="21"/>
                <w:highlight w:val="none"/>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6369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D3C4A5F">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投标报价要求</w:t>
            </w:r>
          </w:p>
        </w:tc>
        <w:tc>
          <w:tcPr>
            <w:tcW w:w="6733" w:type="dxa"/>
            <w:tcBorders>
              <w:top w:val="single" w:color="auto" w:sz="4" w:space="0"/>
              <w:left w:val="single" w:color="auto" w:sz="4" w:space="0"/>
              <w:bottom w:val="single" w:color="auto" w:sz="4" w:space="0"/>
              <w:right w:val="single" w:color="auto" w:sz="4" w:space="0"/>
            </w:tcBorders>
            <w:vAlign w:val="top"/>
          </w:tcPr>
          <w:p w14:paraId="25200633">
            <w:pPr>
              <w:pStyle w:val="3"/>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采购预算总价仅作为合同暂定总价，本项目实行单价合同进行采购，根据实际供货数量*中标供应商的中标单价结算，最终结算金额不得超过预算总价720万元。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15C9B5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本项目只确定每个品种耗材的“配送单价”，配送服务费=“配送单价”×实际数量。投标人需按“开标一览表”格式完整填写每个品种耗材的“配送单价”，并填写“单价合计总价”，“单价合计总价”将做为价格分的评审依据。</w:t>
            </w:r>
          </w:p>
          <w:p w14:paraId="6DCFBE8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3、结算时，按实际供货数量*中标供应商的中标单价结算，如在合同期内调整过单价的，按双方确认调整后的单价进行计算。</w:t>
            </w:r>
          </w:p>
        </w:tc>
      </w:tr>
      <w:tr w14:paraId="64B4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2140" w:type="dxa"/>
            <w:gridSpan w:val="3"/>
            <w:tcBorders>
              <w:top w:val="single" w:color="auto" w:sz="4" w:space="0"/>
              <w:left w:val="single" w:color="auto" w:sz="4" w:space="0"/>
              <w:bottom w:val="single" w:color="auto" w:sz="4" w:space="0"/>
              <w:right w:val="single" w:color="auto" w:sz="4" w:space="0"/>
            </w:tcBorders>
            <w:vAlign w:val="center"/>
          </w:tcPr>
          <w:p w14:paraId="3D9182E0">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其他要求</w:t>
            </w:r>
          </w:p>
        </w:tc>
        <w:tc>
          <w:tcPr>
            <w:tcW w:w="6733" w:type="dxa"/>
            <w:tcBorders>
              <w:top w:val="single" w:color="auto" w:sz="4" w:space="0"/>
              <w:left w:val="single" w:color="auto" w:sz="4" w:space="0"/>
              <w:bottom w:val="single" w:color="auto" w:sz="4" w:space="0"/>
              <w:right w:val="single" w:color="auto" w:sz="4" w:space="0"/>
            </w:tcBorders>
            <w:vAlign w:val="top"/>
          </w:tcPr>
          <w:p w14:paraId="3F51008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4044504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7C6259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1ADC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4、中标供应商要保证供应最新批号的产品。</w:t>
            </w:r>
          </w:p>
          <w:p w14:paraId="3E94F62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273BAD5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6、服务期限内</w:t>
            </w:r>
            <w:r>
              <w:rPr>
                <w:rFonts w:hint="eastAsia" w:asciiTheme="minorEastAsia" w:hAnsiTheme="minorEastAsia" w:eastAsiaTheme="minorEastAsia" w:cstheme="minorEastAsia"/>
                <w:sz w:val="21"/>
                <w:szCs w:val="21"/>
                <w:highlight w:val="none"/>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asciiTheme="minorEastAsia" w:hAnsiTheme="minorEastAsia" w:eastAsiaTheme="minorEastAsia" w:cstheme="minorEastAsia"/>
                <w:sz w:val="21"/>
                <w:szCs w:val="21"/>
                <w:highlight w:val="none"/>
              </w:rPr>
              <w:t>如本合同不符合新政策规定导致不能继续履行的，采购人有权终止合同。</w:t>
            </w:r>
          </w:p>
          <w:p w14:paraId="5F466CB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0A18A0D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8、服务期内，产品因厂家停产等情况导致无法正常供货的，供应商应提交书面说明，经采购人同意，双方就替代产品另行协商并签订补充协议。</w:t>
            </w:r>
          </w:p>
          <w:p w14:paraId="5ACB0BD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5C52EE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sz w:val="21"/>
                <w:szCs w:val="21"/>
                <w:highlight w:val="none"/>
              </w:rPr>
              <w:t>10、中标供应商在配送产品时必须提供所配送产品生产厂家合法授权的厂家代理商出具的授权书，原件备查。</w:t>
            </w:r>
          </w:p>
          <w:p w14:paraId="1D7AC57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096F84B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12、投标人如有请提供与本项目需求相关的项目实施方案、管理制度方案、配送车辆、售后服务方案、信誉业绩等资料。</w:t>
            </w:r>
          </w:p>
        </w:tc>
      </w:tr>
    </w:tbl>
    <w:p w14:paraId="184C27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5717F"/>
    <w:rsid w:val="2325717F"/>
    <w:rsid w:val="5CE54880"/>
    <w:rsid w:val="6105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widowControl w:val="0"/>
      <w:adjustRightInd w:val="0"/>
      <w:spacing w:line="360" w:lineRule="atLeast"/>
      <w:jc w:val="left"/>
      <w:textAlignment w:val="baseline"/>
    </w:pPr>
    <w:rPr>
      <w:rFonts w:ascii="Times New Roman" w:hAnsi="Times New Roman" w:eastAsia="宋体" w:cs="Times New Roman"/>
      <w:kern w:val="0"/>
      <w:sz w:val="24"/>
      <w:szCs w:val="20"/>
      <w:lang w:val="en-US" w:eastAsia="zh-CN" w:bidi="ar-SA"/>
    </w:rPr>
  </w:style>
  <w:style w:type="paragraph" w:styleId="4">
    <w:name w:val="Plain Text"/>
    <w:basedOn w:val="1"/>
    <w:next w:val="2"/>
    <w:qFormat/>
    <w:uiPriority w:val="0"/>
    <w:rPr>
      <w:rFonts w:ascii="宋体" w:hAnsi="Courier New"/>
      <w:kern w:val="0"/>
      <w:sz w:val="20"/>
      <w:szCs w:val="21"/>
    </w:rPr>
  </w:style>
  <w:style w:type="character" w:customStyle="1" w:styleId="7">
    <w:name w:val="15"/>
    <w:basedOn w:val="6"/>
    <w:qFormat/>
    <w:uiPriority w:val="0"/>
    <w:rPr>
      <w:rFonts w:hint="eastAsia" w:ascii="宋体" w:hAnsi="宋体" w:eastAsia="宋体" w:cs="宋体"/>
      <w:color w:val="FF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3818</Words>
  <Characters>3904</Characters>
  <Lines>0</Lines>
  <Paragraphs>0</Paragraphs>
  <TotalTime>1</TotalTime>
  <ScaleCrop>false</ScaleCrop>
  <LinksUpToDate>false</LinksUpToDate>
  <CharactersWithSpaces>3933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2026-06-04T06:48:00Z</dcterms:created>
  <dc:creator>煎bingo子</dc:creator>
  <cp:lastModifiedBy>煎bingo子</cp:lastModifiedBy>
  <dcterms:modified xsi:type="dcterms:W3CDTF">2026-06-10T03:58:57Z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B56FA059E7CE41908DEB06CE87ABB68D_13</vt:lpwstr>
  </property>
  <property fmtid="{D5CDD505-2E9C-101B-9397-08002B2CF9AE}" pid="4" name="KSOTemplateDocerSaveRecord">
    <vt:lpwstr>eyJoZGlkIjoiMjg5MDQ4MDg0YjBiNTEyMDQ5NTg0YzQyNzYzNTlmOGUiLCJ1c2VySWQiOiIxNjAzOTU3NzIzIn0=</vt:lpwstr>
  </property>
</Properties>
</file>