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AFB7">
      <w:pPr>
        <w:tabs>
          <w:tab w:val="left" w:pos="2520"/>
        </w:tabs>
        <w:jc w:val="left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附件1</w:t>
      </w:r>
    </w:p>
    <w:p w14:paraId="6D4B59F6">
      <w:pPr>
        <w:jc w:val="center"/>
        <w:rPr>
          <w:rFonts w:hint="default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胚胎细胞拷贝数变异及基因突变检测科研服务需求表</w:t>
      </w:r>
    </w:p>
    <w:p w14:paraId="389F5734">
      <w:pPr>
        <w:pStyle w:val="2"/>
        <w:rPr>
          <w:rFonts w:hint="eastAsia" w:ascii="Times New Roman" w:hAnsi="Times New Roman"/>
          <w:lang w:val="en-US" w:eastAsia="zh-CN"/>
        </w:rPr>
      </w:pPr>
    </w:p>
    <w:p w14:paraId="2A138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样本类型：胚胎活检样本扩增产物</w:t>
      </w:r>
    </w:p>
    <w:p w14:paraId="4A9E2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样本数：约100例.</w:t>
      </w:r>
    </w:p>
    <w:p w14:paraId="5D528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技术参数：</w:t>
      </w:r>
    </w:p>
    <w:p w14:paraId="6B3BE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1、胚胎细胞预文库构建过程中使用UMI（Unique Molecular Identifier）接头，进行测序数据去噪；</w:t>
      </w:r>
    </w:p>
    <w:p w14:paraId="05D3B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2、预文库总质量不低于500ng；</w:t>
      </w:r>
    </w:p>
    <w:p w14:paraId="67BFC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3、需定制不低于4500种疾病，不低于63000个外显子/内含子/基因间区域，设计杂交捕获探针；</w:t>
      </w:r>
    </w:p>
    <w:p w14:paraId="52054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4、杂交时长不超过1小时；</w:t>
      </w:r>
    </w:p>
    <w:p w14:paraId="3D7A7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5、数据分析需同时call点突变/InDel以及拷贝数变异（Copy Number Variation, CNV）；</w:t>
      </w:r>
    </w:p>
    <w:p w14:paraId="6A33F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6、需要提供目标区域捕获测序数据call拷贝数变异方法的专利；</w:t>
      </w:r>
    </w:p>
    <w:p w14:paraId="04D1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7、需提供医学检验实验室资质、临床基因扩增（PCR）实验室资质；</w:t>
      </w:r>
    </w:p>
    <w:p w14:paraId="657FB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8、提供原始数据；</w:t>
      </w:r>
    </w:p>
    <w:p w14:paraId="45CE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9、提供检测报告；</w:t>
      </w:r>
    </w:p>
    <w:p w14:paraId="1316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根据科研服务需求对于一些未议定事宜由双方协商一致后开展。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4EE17D-5CBD-4D2C-928B-71313CF734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9BD8D4-8A60-462A-A9C7-C3840E7E55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6FF"/>
    <w:rsid w:val="234F7AFB"/>
    <w:rsid w:val="34CF142B"/>
    <w:rsid w:val="3B6304E8"/>
    <w:rsid w:val="431D5ED4"/>
    <w:rsid w:val="460833C1"/>
    <w:rsid w:val="596300F4"/>
    <w:rsid w:val="61BE356A"/>
    <w:rsid w:val="662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1310</Characters>
  <Lines>0</Lines>
  <Paragraphs>0</Paragraphs>
  <TotalTime>2</TotalTime>
  <ScaleCrop>false</ScaleCrop>
  <LinksUpToDate>false</LinksUpToDate>
  <CharactersWithSpaces>1371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2025-03-18T06:55:00Z</dcterms:created>
  <dc:creator>DELL</dc:creator>
  <cp:lastModifiedBy>延</cp:lastModifiedBy>
  <dcterms:modified xsi:type="dcterms:W3CDTF">2026-06-17T07:06:58Z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eyJoZGlkIjoiNDE3YjAzM2Y3MDBhMDg3YjcxZTM2NDMwNzdlOTEyNmQiLCJ1c2VySWQiOiIzNzk4NTA2NzkifQ==</vt:lpwstr>
  </property>
  <property fmtid="{D5CDD505-2E9C-101B-9397-08002B2CF9AE}" pid="4" name="ICV">
    <vt:lpwstr>FEC362BFDDCD4B779A8D242AB6F0547B_13</vt:lpwstr>
  </property>
</Properties>
</file>