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0864DE">
      <w:pPr>
        <w:jc w:val="center"/>
        <w:rPr>
          <w:rFonts w:hint="eastAsia"/>
          <w:sz w:val="52"/>
          <w:szCs w:val="72"/>
          <w:lang w:val="en-US" w:eastAsia="zh-CN"/>
        </w:rPr>
      </w:pPr>
    </w:p>
    <w:p w14:paraId="08A17A08">
      <w:pPr>
        <w:jc w:val="center"/>
        <w:rPr>
          <w:rFonts w:hint="eastAsia"/>
          <w:sz w:val="52"/>
          <w:szCs w:val="72"/>
          <w:lang w:val="en-US" w:eastAsia="zh-CN"/>
        </w:rPr>
      </w:pPr>
    </w:p>
    <w:p w14:paraId="39D42E9C">
      <w:pPr>
        <w:jc w:val="center"/>
        <w:rPr>
          <w:rFonts w:hint="eastAsia"/>
          <w:b/>
          <w:bCs/>
          <w:sz w:val="48"/>
          <w:szCs w:val="60"/>
          <w:lang w:val="en-US" w:eastAsia="zh-CN"/>
        </w:rPr>
      </w:pPr>
      <w:r>
        <w:rPr>
          <w:rFonts w:hint="eastAsia"/>
          <w:b/>
          <w:bCs/>
          <w:sz w:val="48"/>
          <w:szCs w:val="60"/>
          <w:lang w:val="en-US" w:eastAsia="zh-CN"/>
        </w:rPr>
        <w:t>广西壮族自治区生殖医院</w:t>
      </w:r>
    </w:p>
    <w:p w14:paraId="087528C8">
      <w:pPr>
        <w:jc w:val="center"/>
        <w:rPr>
          <w:rFonts w:hint="eastAsia"/>
          <w:b/>
          <w:bCs/>
          <w:sz w:val="48"/>
          <w:szCs w:val="60"/>
          <w:lang w:val="en-US" w:eastAsia="zh-CN"/>
        </w:rPr>
      </w:pPr>
      <w:r>
        <w:rPr>
          <w:rFonts w:hint="eastAsia"/>
          <w:b/>
          <w:bCs/>
          <w:sz w:val="48"/>
          <w:szCs w:val="60"/>
          <w:lang w:val="en-US" w:eastAsia="zh-CN"/>
        </w:rPr>
        <w:t>医疗美容科耗材需求调查</w:t>
      </w:r>
    </w:p>
    <w:p w14:paraId="4BB92274">
      <w:pPr>
        <w:jc w:val="center"/>
        <w:rPr>
          <w:rFonts w:hint="eastAsia"/>
          <w:sz w:val="52"/>
          <w:szCs w:val="72"/>
          <w:lang w:val="en-US" w:eastAsia="zh-CN"/>
        </w:rPr>
      </w:pPr>
      <w:r>
        <w:rPr>
          <w:rFonts w:hint="eastAsia"/>
          <w:b/>
          <w:bCs/>
          <w:sz w:val="48"/>
          <w:szCs w:val="60"/>
          <w:lang w:val="en-US" w:eastAsia="zh-CN"/>
        </w:rPr>
        <w:t>意见反馈文件</w:t>
      </w:r>
    </w:p>
    <w:p w14:paraId="4C964407">
      <w:pPr>
        <w:jc w:val="center"/>
        <w:rPr>
          <w:rFonts w:hint="eastAsia"/>
          <w:sz w:val="52"/>
          <w:szCs w:val="72"/>
          <w:lang w:val="en-US" w:eastAsia="zh-CN"/>
        </w:rPr>
      </w:pPr>
    </w:p>
    <w:p w14:paraId="00B62DC9">
      <w:pPr>
        <w:jc w:val="both"/>
        <w:rPr>
          <w:rFonts w:hint="eastAsia"/>
          <w:sz w:val="52"/>
          <w:szCs w:val="72"/>
          <w:lang w:val="en-US" w:eastAsia="zh-CN"/>
        </w:rPr>
      </w:pPr>
    </w:p>
    <w:p w14:paraId="4F9764E1">
      <w:pPr>
        <w:pStyle w:val="2"/>
        <w:rPr>
          <w:rFonts w:hint="eastAsia"/>
          <w:sz w:val="52"/>
          <w:szCs w:val="72"/>
          <w:lang w:val="en-US" w:eastAsia="zh-CN"/>
        </w:rPr>
      </w:pPr>
    </w:p>
    <w:p w14:paraId="4CD610BD">
      <w:pPr>
        <w:pStyle w:val="2"/>
        <w:rPr>
          <w:rFonts w:hint="eastAsia"/>
          <w:sz w:val="52"/>
          <w:szCs w:val="72"/>
          <w:lang w:val="en-US" w:eastAsia="zh-CN"/>
        </w:rPr>
      </w:pPr>
    </w:p>
    <w:p w14:paraId="42BD1C16">
      <w:pPr>
        <w:pStyle w:val="2"/>
        <w:rPr>
          <w:rFonts w:hint="eastAsia"/>
          <w:sz w:val="52"/>
          <w:szCs w:val="72"/>
          <w:lang w:val="en-US" w:eastAsia="zh-CN"/>
        </w:rPr>
      </w:pPr>
    </w:p>
    <w:p w14:paraId="2AA72041">
      <w:pPr>
        <w:jc w:val="center"/>
        <w:rPr>
          <w:rFonts w:hint="eastAsia" w:ascii="宋体" w:hAnsi="宋体" w:eastAsia="宋体" w:cs="宋体"/>
          <w:b/>
          <w:bCs/>
          <w:kern w:val="0"/>
          <w:sz w:val="32"/>
          <w:szCs w:val="32"/>
          <w:lang w:val="en-US" w:eastAsia="zh-CN"/>
        </w:rPr>
      </w:pPr>
    </w:p>
    <w:p w14:paraId="07D6DB17">
      <w:pPr>
        <w:jc w:val="center"/>
        <w:rPr>
          <w:rFonts w:hint="eastAsia" w:ascii="宋体" w:hAnsi="宋体" w:eastAsia="宋体" w:cs="宋体"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0"/>
          <w:sz w:val="32"/>
          <w:szCs w:val="32"/>
          <w:lang w:val="en-US" w:eastAsia="zh-CN"/>
        </w:rPr>
        <w:t>参与单位：</w:t>
      </w:r>
      <w:r>
        <w:rPr>
          <w:rFonts w:hint="eastAsia" w:ascii="宋体" w:hAnsi="宋体" w:eastAsia="宋体" w:cs="宋体"/>
          <w:kern w:val="0"/>
          <w:sz w:val="32"/>
          <w:szCs w:val="32"/>
          <w:lang w:val="en-US" w:eastAsia="zh-CN"/>
        </w:rPr>
        <w:t>__________________________________</w:t>
      </w:r>
    </w:p>
    <w:p w14:paraId="743983BA">
      <w:pPr>
        <w:jc w:val="center"/>
        <w:rPr>
          <w:rFonts w:hint="eastAsia" w:ascii="宋体" w:hAnsi="宋体" w:eastAsia="宋体" w:cs="宋体"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0"/>
          <w:sz w:val="32"/>
          <w:szCs w:val="32"/>
          <w:lang w:val="en-US" w:eastAsia="zh-CN"/>
        </w:rPr>
        <w:t>联系人：</w:t>
      </w:r>
      <w:r>
        <w:rPr>
          <w:rFonts w:hint="eastAsia" w:ascii="宋体" w:hAnsi="宋体" w:eastAsia="宋体" w:cs="宋体"/>
          <w:kern w:val="0"/>
          <w:sz w:val="32"/>
          <w:szCs w:val="32"/>
          <w:lang w:val="en-US" w:eastAsia="zh-CN"/>
        </w:rPr>
        <w:t>____________________________________</w:t>
      </w:r>
    </w:p>
    <w:p w14:paraId="04201BF2">
      <w:pPr>
        <w:jc w:val="center"/>
        <w:rPr>
          <w:rFonts w:hint="eastAsia" w:ascii="宋体" w:hAnsi="宋体" w:eastAsia="宋体" w:cs="宋体"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0"/>
          <w:sz w:val="32"/>
          <w:szCs w:val="32"/>
          <w:lang w:val="en-US" w:eastAsia="zh-CN"/>
        </w:rPr>
        <w:t>联系电话：</w:t>
      </w:r>
      <w:r>
        <w:rPr>
          <w:rFonts w:hint="eastAsia" w:ascii="宋体" w:hAnsi="宋体" w:eastAsia="宋体" w:cs="宋体"/>
          <w:kern w:val="0"/>
          <w:sz w:val="32"/>
          <w:szCs w:val="32"/>
          <w:lang w:val="en-US" w:eastAsia="zh-CN"/>
        </w:rPr>
        <w:t>__________________________________</w:t>
      </w:r>
    </w:p>
    <w:p w14:paraId="57C32CDA">
      <w:pPr>
        <w:jc w:val="center"/>
        <w:rPr>
          <w:rFonts w:hint="eastAsia" w:ascii="宋体" w:hAnsi="宋体" w:eastAsia="宋体" w:cs="宋体"/>
          <w:kern w:val="0"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kern w:val="0"/>
          <w:sz w:val="36"/>
          <w:szCs w:val="36"/>
          <w:lang w:val="en-US" w:eastAsia="zh-CN"/>
        </w:rPr>
        <w:br w:type="page"/>
      </w:r>
      <w:r>
        <w:rPr>
          <w:rFonts w:hint="eastAsia" w:ascii="宋体" w:hAnsi="宋体" w:eastAsia="宋体" w:cs="宋体"/>
          <w:kern w:val="0"/>
          <w:sz w:val="36"/>
          <w:szCs w:val="36"/>
          <w:lang w:val="en-US" w:eastAsia="zh-CN"/>
        </w:rPr>
        <w:t>文件目录</w:t>
      </w:r>
    </w:p>
    <w:p w14:paraId="0D070A3C">
      <w:pPr>
        <w:jc w:val="center"/>
        <w:rPr>
          <w:rFonts w:hint="eastAsia" w:ascii="宋体" w:hAnsi="宋体" w:eastAsia="宋体" w:cs="宋体"/>
          <w:kern w:val="0"/>
          <w:sz w:val="24"/>
          <w:szCs w:val="24"/>
          <w:highlight w:val="yellow"/>
          <w:lang w:val="en-US" w:eastAsia="zh-CN"/>
        </w:rPr>
      </w:pPr>
      <w:r>
        <w:rPr>
          <w:rFonts w:hint="eastAsia" w:ascii="宋体" w:hAnsi="宋体" w:eastAsia="宋体" w:cs="宋体"/>
          <w:kern w:val="0"/>
          <w:sz w:val="24"/>
          <w:szCs w:val="24"/>
          <w:highlight w:val="yellow"/>
          <w:lang w:val="en-US" w:eastAsia="zh-CN"/>
        </w:rPr>
        <w:t>（请按以下目录提供材料。全部材料需提供可编辑的电子版、盖章扫描的PDF版）</w:t>
      </w:r>
    </w:p>
    <w:p w14:paraId="7A5FDC77">
      <w:pPr>
        <w:ind w:firstLine="562" w:firstLineChars="200"/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8"/>
          <w:szCs w:val="28"/>
          <w:lang w:val="en-US" w:eastAsia="zh-CN"/>
        </w:rPr>
        <w:t>1、法定代表人及授权代表身份证明：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  <w:lang w:val="en-US" w:eastAsia="zh-CN"/>
        </w:rPr>
        <w:t>法定代表人有效身份证复印件、法定代表人授权委托书（非法定代表人参与时适用）、委托代理人有效身份证复印件；</w:t>
      </w:r>
    </w:p>
    <w:p w14:paraId="07C2ECED">
      <w:pPr>
        <w:ind w:firstLine="562" w:firstLineChars="200"/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8"/>
          <w:szCs w:val="28"/>
          <w:lang w:val="en-US" w:eastAsia="zh-CN"/>
        </w:rPr>
        <w:t>2、公司的相关资质证书：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  <w:lang w:val="en-US" w:eastAsia="zh-CN"/>
        </w:rPr>
        <w:t>有效的营业执照副本、生产经营许可证复印件、组织机构代码证及税务登记证副本复印件（已办理三证合一的企业只须提供营业执照）等；</w:t>
      </w:r>
    </w:p>
    <w:p w14:paraId="3C98E798">
      <w:pPr>
        <w:ind w:firstLine="562" w:firstLineChars="200"/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8"/>
          <w:szCs w:val="28"/>
          <w:lang w:val="en-US" w:eastAsia="zh-CN"/>
        </w:rPr>
        <w:t>3、医疗器械经营/生产许可及产品注册证明：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  <w:lang w:val="en-US" w:eastAsia="zh-CN"/>
        </w:rPr>
        <w:t>医疗器械经营许可证、医疗器械生产许可证或经营备案凭证、产品注册证（如产品无需医疗注册证，请提供相关法规依据或说明材料）；</w:t>
      </w:r>
    </w:p>
    <w:p w14:paraId="1E071B1B">
      <w:pPr>
        <w:pStyle w:val="2"/>
        <w:ind w:firstLine="562" w:firstLineChars="200"/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0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8"/>
          <w:szCs w:val="28"/>
          <w:lang w:val="en-US" w:eastAsia="zh-CN"/>
        </w:rPr>
        <w:t>4、产品授权及供应链证明：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0"/>
          <w:sz w:val="28"/>
          <w:szCs w:val="28"/>
          <w:lang w:val="en-US" w:eastAsia="zh-CN"/>
        </w:rPr>
        <w:t>生产厂家或区域总代理针对本项目出具的销售授权书原件、产品相关资质证件、完整供应链授权材料（确保授权链条清晰、完整）；</w:t>
      </w:r>
    </w:p>
    <w:p w14:paraId="757C0E7D">
      <w:pPr>
        <w:pStyle w:val="2"/>
        <w:ind w:firstLine="562" w:firstLineChars="200"/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8"/>
          <w:szCs w:val="28"/>
          <w:lang w:val="en-US" w:eastAsia="zh-CN"/>
        </w:rPr>
        <w:t>5、生产厂家资质：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  <w:lang w:val="en-US" w:eastAsia="zh-CN"/>
        </w:rPr>
        <w:t>产品厂家的生产许可证、厂家出具的代理授权书；</w:t>
      </w:r>
    </w:p>
    <w:p w14:paraId="6E8D7A34">
      <w:pPr>
        <w:ind w:firstLine="562" w:firstLineChars="200"/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8"/>
          <w:szCs w:val="28"/>
          <w:lang w:val="en-US" w:eastAsia="zh-CN" w:bidi="ar-SA"/>
        </w:rPr>
        <w:t>6、信用记录查询截图：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  <w:lang w:val="en-US" w:eastAsia="zh-CN"/>
        </w:rPr>
        <w:t>在“信用中国”网站（www.creditchina.gov.cn）查询记录的网页截图，在国家企业信用信息公示系统（www.gsxt.gov.cn）查询记录的网页截图（以上截图均须加盖投标人公章）；</w:t>
      </w:r>
    </w:p>
    <w:p w14:paraId="35598452">
      <w:pPr>
        <w:ind w:firstLine="562" w:firstLineChars="200"/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8"/>
          <w:szCs w:val="28"/>
          <w:lang w:val="en-US" w:eastAsia="zh-CN" w:bidi="ar-SA"/>
        </w:rPr>
        <w:t>7、产品技术资料：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  <w:lang w:val="en-US" w:eastAsia="zh-CN"/>
        </w:rPr>
        <w:t>产品彩页、说明书、相关资质证明、符合国家标准或行业标准等证明材料；</w:t>
      </w:r>
    </w:p>
    <w:p w14:paraId="6299AEEB">
      <w:pPr>
        <w:ind w:firstLine="562" w:firstLineChars="200"/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8"/>
          <w:szCs w:val="28"/>
          <w:lang w:val="en-US" w:eastAsia="zh-CN" w:bidi="ar-SA"/>
        </w:rPr>
        <w:t>8、业绩及市场证明：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  <w:lang w:val="en-US" w:eastAsia="zh-CN"/>
        </w:rPr>
        <w:t>近三年内，在广西区内三甲医院、区外三甲医院或其他大型单位的销售业绩证明，可显示价格的销售发票、采购合同或中标通知书复印件</w:t>
      </w:r>
    </w:p>
    <w:p w14:paraId="33D74CAE">
      <w:pPr>
        <w:ind w:firstLine="562" w:firstLineChars="200"/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8"/>
          <w:szCs w:val="28"/>
          <w:lang w:val="en-US" w:eastAsia="zh-CN" w:bidi="ar-SA"/>
        </w:rPr>
        <w:t>9、公司综合介绍：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  <w:lang w:val="en-US" w:eastAsia="zh-CN"/>
        </w:rPr>
        <w:t>公司简介、发展情况、人员情况和相关荣誉证书等（如有）；</w:t>
      </w:r>
    </w:p>
    <w:p w14:paraId="055617D0">
      <w:pPr>
        <w:ind w:firstLine="562" w:firstLineChars="200"/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8"/>
          <w:szCs w:val="28"/>
          <w:lang w:val="en-US" w:eastAsia="zh-CN" w:bidi="ar-SA"/>
        </w:rPr>
        <w:t>10、项目实施方案及服务承诺：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  <w:lang w:val="en-US" w:eastAsia="zh-CN"/>
        </w:rPr>
        <w:t>相应产品性能或服务等特点及优势；针对本项目技术及服务要求的实施方案、售后服务承诺函、供货承诺服务函</w:t>
      </w:r>
    </w:p>
    <w:p w14:paraId="47789E01">
      <w:pPr>
        <w:pStyle w:val="2"/>
        <w:ind w:firstLine="562" w:firstLineChars="200"/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fill="FFFFFF"/>
          <w:lang w:val="en-US" w:eastAsia="zh-CN"/>
        </w:rPr>
        <w:t>11、</w:t>
      </w:r>
      <w:r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平台挂网证明</w:t>
      </w:r>
      <w:r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fill="FFFFFF"/>
          <w:lang w:eastAsia="zh-CN"/>
        </w:rPr>
        <w:t>：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  <w:lang w:val="en-US" w:eastAsia="zh-CN"/>
        </w:rPr>
        <w:t>广西阳光采购挂网产品需提供挂网信息截图</w:t>
      </w:r>
    </w:p>
    <w:p w14:paraId="3049F76A">
      <w:pPr>
        <w:ind w:firstLine="562" w:firstLineChars="200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8"/>
          <w:szCs w:val="28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8"/>
          <w:szCs w:val="28"/>
          <w:lang w:val="en-US" w:eastAsia="zh-CN" w:bidi="ar-SA"/>
        </w:rPr>
        <w:t>12、需求调查报价意见表（详见附件2）</w:t>
      </w:r>
      <w:r>
        <w:rPr>
          <w:rFonts w:hint="eastAsia" w:asciiTheme="minorEastAsia" w:hAnsiTheme="minorEastAsia" w:cstheme="minorEastAsia"/>
          <w:b/>
          <w:bCs/>
          <w:color w:val="auto"/>
          <w:kern w:val="0"/>
          <w:sz w:val="28"/>
          <w:szCs w:val="28"/>
          <w:lang w:val="en-US" w:eastAsia="zh-CN" w:bidi="ar-SA"/>
        </w:rPr>
        <w:t>：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0"/>
          <w:sz w:val="28"/>
          <w:szCs w:val="28"/>
          <w:lang w:val="en-US" w:eastAsia="zh-CN" w:bidi="ar-SA"/>
        </w:rPr>
        <w:t>所报产品必须在广西招采子系统平台采购，报价不得高于广西招采子系统平台价格和最高采购单价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8"/>
          <w:szCs w:val="28"/>
          <w:lang w:val="en-US" w:eastAsia="zh-CN" w:bidi="ar-SA"/>
        </w:rPr>
        <w:t>；</w:t>
      </w:r>
    </w:p>
    <w:p w14:paraId="4FFA77D8">
      <w:pPr>
        <w:ind w:firstLine="562" w:firstLineChars="200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8"/>
          <w:szCs w:val="28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8"/>
          <w:szCs w:val="28"/>
          <w:lang w:val="en-US" w:eastAsia="zh-CN" w:bidi="ar-SA"/>
        </w:rPr>
        <w:t>13、技术（服务）、偏离情况说明表（同时提供可供编辑的excel表格电子版）（详见附件3）；</w:t>
      </w:r>
    </w:p>
    <w:p w14:paraId="78F9F1F5">
      <w:pPr>
        <w:ind w:firstLine="562" w:firstLineChars="200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8"/>
          <w:szCs w:val="28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8"/>
          <w:szCs w:val="28"/>
          <w:lang w:val="en-US" w:eastAsia="zh-CN" w:bidi="ar-SA"/>
        </w:rPr>
        <w:t>14、样品登记表</w:t>
      </w:r>
      <w:r>
        <w:rPr>
          <w:rFonts w:hint="eastAsia" w:asciiTheme="minorEastAsia" w:hAnsiTheme="minorEastAsia" w:cstheme="minorEastAsia"/>
          <w:b/>
          <w:bCs/>
          <w:color w:val="auto"/>
          <w:kern w:val="0"/>
          <w:sz w:val="28"/>
          <w:szCs w:val="28"/>
          <w:lang w:val="en-US" w:eastAsia="zh-CN" w:bidi="ar-SA"/>
        </w:rPr>
        <w:t>；</w:t>
      </w:r>
    </w:p>
    <w:p w14:paraId="3E0092ED">
      <w:pPr>
        <w:ind w:firstLine="562" w:firstLineChars="200"/>
        <w:rPr>
          <w:rFonts w:hint="eastAsia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8"/>
          <w:szCs w:val="28"/>
          <w:lang w:val="en-US" w:eastAsia="zh-CN" w:bidi="ar-SA"/>
        </w:rPr>
        <w:t>15、其他认为有必要提供的材料。</w:t>
      </w:r>
      <w:r>
        <w:rPr>
          <w:rFonts w:hint="eastAsia" w:ascii="宋体" w:hAnsi="宋体" w:eastAsia="宋体" w:cs="宋体"/>
          <w:color w:val="auto"/>
          <w:kern w:val="0"/>
          <w:sz w:val="22"/>
          <w:szCs w:val="22"/>
          <w:lang w:val="en-US" w:eastAsia="zh-CN"/>
        </w:rPr>
        <w:br w:type="page"/>
      </w:r>
    </w:p>
    <w:p w14:paraId="6401AC22">
      <w:pPr>
        <w:widowControl w:val="0"/>
        <w:adjustRightInd/>
        <w:snapToGrid/>
        <w:spacing w:after="0"/>
        <w:jc w:val="left"/>
        <w:rPr>
          <w:rFonts w:hint="default" w:ascii="宋体" w:hAnsi="宋体" w:eastAsia="宋体" w:cs="宋体"/>
          <w:b/>
          <w:bCs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0"/>
          <w:sz w:val="32"/>
          <w:szCs w:val="32"/>
          <w:lang w:val="en-US" w:eastAsia="zh-CN"/>
        </w:rPr>
        <w:t>部分格式如下：</w:t>
      </w:r>
    </w:p>
    <w:p w14:paraId="0AFAE90B">
      <w:pPr>
        <w:widowControl w:val="0"/>
        <w:adjustRightInd/>
        <w:snapToGrid/>
        <w:spacing w:after="0"/>
        <w:jc w:val="center"/>
        <w:rPr>
          <w:rFonts w:hint="eastAsia" w:ascii="宋体" w:hAnsi="宋体" w:eastAsia="宋体" w:cs="宋体"/>
          <w:b/>
          <w:bCs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0"/>
          <w:sz w:val="32"/>
          <w:szCs w:val="32"/>
          <w:lang w:val="en-US" w:eastAsia="zh-CN"/>
        </w:rPr>
        <w:t>业绩证明材料</w:t>
      </w:r>
    </w:p>
    <w:p w14:paraId="4EB6B9AF">
      <w:pPr>
        <w:widowControl w:val="0"/>
        <w:adjustRightInd/>
        <w:snapToGrid/>
        <w:spacing w:after="0"/>
        <w:jc w:val="center"/>
        <w:rPr>
          <w:rFonts w:hint="eastAsia" w:ascii="宋体" w:hAnsi="宋体" w:eastAsia="宋体" w:cs="宋体"/>
          <w:b/>
          <w:bCs/>
          <w:color w:val="auto"/>
          <w:kern w:val="2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0"/>
          <w:sz w:val="32"/>
          <w:szCs w:val="32"/>
          <w:lang w:val="en-US" w:eastAsia="zh-CN"/>
        </w:rPr>
        <w:t>2024年以来同配置的产品历史成交信息</w:t>
      </w:r>
    </w:p>
    <w:p w14:paraId="3A42DDB0">
      <w:pPr>
        <w:adjustRightInd/>
        <w:snapToGrid/>
        <w:spacing w:after="0"/>
        <w:jc w:val="both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</w:p>
    <w:tbl>
      <w:tblPr>
        <w:tblStyle w:val="12"/>
        <w:tblW w:w="924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2"/>
        <w:gridCol w:w="753"/>
        <w:gridCol w:w="1749"/>
        <w:gridCol w:w="1558"/>
        <w:gridCol w:w="1834"/>
        <w:gridCol w:w="1189"/>
        <w:gridCol w:w="1411"/>
      </w:tblGrid>
      <w:tr w14:paraId="7114EA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752" w:type="dxa"/>
            <w:shd w:val="clear" w:color="auto" w:fill="auto"/>
            <w:noWrap w:val="0"/>
            <w:vAlign w:val="center"/>
          </w:tcPr>
          <w:p w14:paraId="1AF45015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分标</w:t>
            </w:r>
          </w:p>
        </w:tc>
        <w:tc>
          <w:tcPr>
            <w:tcW w:w="753" w:type="dxa"/>
            <w:shd w:val="clear" w:color="auto" w:fill="auto"/>
            <w:noWrap w:val="0"/>
            <w:vAlign w:val="center"/>
          </w:tcPr>
          <w:p w14:paraId="659107E3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序号</w:t>
            </w:r>
          </w:p>
        </w:tc>
        <w:tc>
          <w:tcPr>
            <w:tcW w:w="1749" w:type="dxa"/>
            <w:shd w:val="clear" w:color="auto" w:fill="auto"/>
            <w:noWrap w:val="0"/>
            <w:vAlign w:val="center"/>
          </w:tcPr>
          <w:p w14:paraId="209CE5F3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采购标的名称</w:t>
            </w:r>
          </w:p>
        </w:tc>
        <w:tc>
          <w:tcPr>
            <w:tcW w:w="1558" w:type="dxa"/>
            <w:shd w:val="clear" w:color="auto" w:fill="auto"/>
            <w:noWrap/>
            <w:vAlign w:val="center"/>
          </w:tcPr>
          <w:p w14:paraId="188B2748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成交项目名称</w:t>
            </w:r>
          </w:p>
        </w:tc>
        <w:tc>
          <w:tcPr>
            <w:tcW w:w="1834" w:type="dxa"/>
            <w:shd w:val="clear" w:color="auto" w:fill="auto"/>
            <w:noWrap w:val="0"/>
            <w:vAlign w:val="center"/>
          </w:tcPr>
          <w:p w14:paraId="4B717DB6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成交项目编号</w:t>
            </w:r>
          </w:p>
          <w:p w14:paraId="16415A33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（如有）</w:t>
            </w:r>
          </w:p>
        </w:tc>
        <w:tc>
          <w:tcPr>
            <w:tcW w:w="1189" w:type="dxa"/>
            <w:shd w:val="clear" w:color="auto" w:fill="auto"/>
            <w:noWrap w:val="0"/>
            <w:vAlign w:val="center"/>
          </w:tcPr>
          <w:p w14:paraId="3DE1EAB8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成交金额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（元）</w:t>
            </w:r>
          </w:p>
        </w:tc>
        <w:tc>
          <w:tcPr>
            <w:tcW w:w="1411" w:type="dxa"/>
            <w:shd w:val="clear" w:color="auto" w:fill="auto"/>
            <w:noWrap w:val="0"/>
            <w:vAlign w:val="center"/>
          </w:tcPr>
          <w:p w14:paraId="14551AB8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服务合同签订日期</w:t>
            </w:r>
          </w:p>
        </w:tc>
      </w:tr>
      <w:tr w14:paraId="55098F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752" w:type="dxa"/>
            <w:shd w:val="clear" w:color="auto" w:fill="auto"/>
            <w:noWrap w:val="0"/>
            <w:vAlign w:val="center"/>
          </w:tcPr>
          <w:p w14:paraId="3332C10C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53" w:type="dxa"/>
            <w:shd w:val="clear" w:color="auto" w:fill="auto"/>
            <w:noWrap w:val="0"/>
            <w:vAlign w:val="center"/>
          </w:tcPr>
          <w:p w14:paraId="3CA861BC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1</w:t>
            </w:r>
          </w:p>
        </w:tc>
        <w:tc>
          <w:tcPr>
            <w:tcW w:w="1749" w:type="dxa"/>
            <w:shd w:val="clear" w:color="auto" w:fill="auto"/>
            <w:noWrap w:val="0"/>
            <w:vAlign w:val="center"/>
          </w:tcPr>
          <w:p w14:paraId="4359ABF4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558" w:type="dxa"/>
            <w:shd w:val="clear" w:color="auto" w:fill="auto"/>
            <w:noWrap w:val="0"/>
            <w:vAlign w:val="center"/>
          </w:tcPr>
          <w:p w14:paraId="61342765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34" w:type="dxa"/>
            <w:shd w:val="clear" w:color="auto" w:fill="auto"/>
            <w:noWrap/>
            <w:vAlign w:val="center"/>
          </w:tcPr>
          <w:p w14:paraId="27A6481C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189" w:type="dxa"/>
            <w:shd w:val="clear" w:color="auto" w:fill="auto"/>
            <w:noWrap w:val="0"/>
            <w:vAlign w:val="center"/>
          </w:tcPr>
          <w:p w14:paraId="08EC0F50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411" w:type="dxa"/>
            <w:shd w:val="clear" w:color="auto" w:fill="auto"/>
            <w:noWrap w:val="0"/>
            <w:vAlign w:val="center"/>
          </w:tcPr>
          <w:p w14:paraId="2D17631D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</w:tr>
      <w:tr w14:paraId="66B50D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752" w:type="dxa"/>
            <w:shd w:val="clear" w:color="auto" w:fill="auto"/>
            <w:noWrap w:val="0"/>
            <w:vAlign w:val="center"/>
          </w:tcPr>
          <w:p w14:paraId="2CB5CFC0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753" w:type="dxa"/>
            <w:shd w:val="clear" w:color="auto" w:fill="auto"/>
            <w:noWrap w:val="0"/>
            <w:vAlign w:val="center"/>
          </w:tcPr>
          <w:p w14:paraId="361C7255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2</w:t>
            </w:r>
          </w:p>
        </w:tc>
        <w:tc>
          <w:tcPr>
            <w:tcW w:w="1749" w:type="dxa"/>
            <w:shd w:val="clear" w:color="auto" w:fill="auto"/>
            <w:noWrap w:val="0"/>
            <w:vAlign w:val="center"/>
          </w:tcPr>
          <w:p w14:paraId="3AB6E167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558" w:type="dxa"/>
            <w:shd w:val="clear" w:color="auto" w:fill="auto"/>
            <w:noWrap w:val="0"/>
            <w:vAlign w:val="center"/>
          </w:tcPr>
          <w:p w14:paraId="5DA3AC61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34" w:type="dxa"/>
            <w:shd w:val="clear" w:color="auto" w:fill="auto"/>
            <w:noWrap/>
            <w:vAlign w:val="center"/>
          </w:tcPr>
          <w:p w14:paraId="37950E7D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189" w:type="dxa"/>
            <w:shd w:val="clear" w:color="auto" w:fill="auto"/>
            <w:noWrap w:val="0"/>
            <w:vAlign w:val="center"/>
          </w:tcPr>
          <w:p w14:paraId="0054C23E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411" w:type="dxa"/>
            <w:shd w:val="clear" w:color="auto" w:fill="auto"/>
            <w:noWrap w:val="0"/>
            <w:vAlign w:val="center"/>
          </w:tcPr>
          <w:p w14:paraId="02E26DD5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</w:tr>
      <w:tr w14:paraId="6A6339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752" w:type="dxa"/>
            <w:shd w:val="clear" w:color="auto" w:fill="auto"/>
            <w:noWrap w:val="0"/>
            <w:vAlign w:val="center"/>
          </w:tcPr>
          <w:p w14:paraId="04E333EC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753" w:type="dxa"/>
            <w:shd w:val="clear" w:color="auto" w:fill="auto"/>
            <w:noWrap w:val="0"/>
            <w:vAlign w:val="center"/>
          </w:tcPr>
          <w:p w14:paraId="03D93C82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3</w:t>
            </w:r>
          </w:p>
        </w:tc>
        <w:tc>
          <w:tcPr>
            <w:tcW w:w="1749" w:type="dxa"/>
            <w:shd w:val="clear" w:color="auto" w:fill="auto"/>
            <w:noWrap w:val="0"/>
            <w:vAlign w:val="center"/>
          </w:tcPr>
          <w:p w14:paraId="6C2390AA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558" w:type="dxa"/>
            <w:shd w:val="clear" w:color="auto" w:fill="auto"/>
            <w:noWrap w:val="0"/>
            <w:vAlign w:val="center"/>
          </w:tcPr>
          <w:p w14:paraId="4489CC1C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34" w:type="dxa"/>
            <w:shd w:val="clear" w:color="auto" w:fill="auto"/>
            <w:noWrap/>
            <w:vAlign w:val="center"/>
          </w:tcPr>
          <w:p w14:paraId="3DD43906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189" w:type="dxa"/>
            <w:shd w:val="clear" w:color="auto" w:fill="auto"/>
            <w:noWrap w:val="0"/>
            <w:vAlign w:val="center"/>
          </w:tcPr>
          <w:p w14:paraId="16CED59D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411" w:type="dxa"/>
            <w:shd w:val="clear" w:color="auto" w:fill="auto"/>
            <w:noWrap w:val="0"/>
            <w:vAlign w:val="center"/>
          </w:tcPr>
          <w:p w14:paraId="083122A9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</w:tr>
      <w:tr w14:paraId="0B4328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752" w:type="dxa"/>
            <w:shd w:val="clear" w:color="auto" w:fill="auto"/>
            <w:noWrap w:val="0"/>
            <w:vAlign w:val="center"/>
          </w:tcPr>
          <w:p w14:paraId="4993E84A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753" w:type="dxa"/>
            <w:shd w:val="clear" w:color="auto" w:fill="auto"/>
            <w:noWrap w:val="0"/>
            <w:vAlign w:val="center"/>
          </w:tcPr>
          <w:p w14:paraId="32D6BB2D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4</w:t>
            </w:r>
          </w:p>
        </w:tc>
        <w:tc>
          <w:tcPr>
            <w:tcW w:w="1749" w:type="dxa"/>
            <w:shd w:val="clear" w:color="auto" w:fill="auto"/>
            <w:noWrap w:val="0"/>
            <w:vAlign w:val="center"/>
          </w:tcPr>
          <w:p w14:paraId="384030D8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558" w:type="dxa"/>
            <w:shd w:val="clear" w:color="auto" w:fill="auto"/>
            <w:noWrap w:val="0"/>
            <w:vAlign w:val="center"/>
          </w:tcPr>
          <w:p w14:paraId="5802DAAA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34" w:type="dxa"/>
            <w:shd w:val="clear" w:color="auto" w:fill="auto"/>
            <w:noWrap/>
            <w:vAlign w:val="center"/>
          </w:tcPr>
          <w:p w14:paraId="258A04E1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189" w:type="dxa"/>
            <w:shd w:val="clear" w:color="auto" w:fill="auto"/>
            <w:noWrap w:val="0"/>
            <w:vAlign w:val="center"/>
          </w:tcPr>
          <w:p w14:paraId="104B384F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411" w:type="dxa"/>
            <w:shd w:val="clear" w:color="auto" w:fill="auto"/>
            <w:noWrap w:val="0"/>
            <w:vAlign w:val="center"/>
          </w:tcPr>
          <w:p w14:paraId="65CBD1AE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</w:tr>
      <w:tr w14:paraId="01EAE7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752" w:type="dxa"/>
            <w:shd w:val="clear" w:color="auto" w:fill="auto"/>
            <w:noWrap w:val="0"/>
            <w:vAlign w:val="center"/>
          </w:tcPr>
          <w:p w14:paraId="07E2F04B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753" w:type="dxa"/>
            <w:shd w:val="clear" w:color="auto" w:fill="auto"/>
            <w:noWrap w:val="0"/>
            <w:vAlign w:val="center"/>
          </w:tcPr>
          <w:p w14:paraId="2BF877AE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5</w:t>
            </w:r>
          </w:p>
        </w:tc>
        <w:tc>
          <w:tcPr>
            <w:tcW w:w="1749" w:type="dxa"/>
            <w:shd w:val="clear" w:color="auto" w:fill="auto"/>
            <w:noWrap w:val="0"/>
            <w:vAlign w:val="center"/>
          </w:tcPr>
          <w:p w14:paraId="1A431910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558" w:type="dxa"/>
            <w:shd w:val="clear" w:color="auto" w:fill="auto"/>
            <w:noWrap w:val="0"/>
            <w:vAlign w:val="center"/>
          </w:tcPr>
          <w:p w14:paraId="671A226C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34" w:type="dxa"/>
            <w:shd w:val="clear" w:color="auto" w:fill="auto"/>
            <w:noWrap/>
            <w:vAlign w:val="center"/>
          </w:tcPr>
          <w:p w14:paraId="279755A0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189" w:type="dxa"/>
            <w:shd w:val="clear" w:color="auto" w:fill="auto"/>
            <w:noWrap w:val="0"/>
            <w:vAlign w:val="center"/>
          </w:tcPr>
          <w:p w14:paraId="2FD92579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411" w:type="dxa"/>
            <w:shd w:val="clear" w:color="auto" w:fill="auto"/>
            <w:noWrap w:val="0"/>
            <w:vAlign w:val="center"/>
          </w:tcPr>
          <w:p w14:paraId="3193BA66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</w:tr>
      <w:tr w14:paraId="1B9BF2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752" w:type="dxa"/>
            <w:shd w:val="clear" w:color="auto" w:fill="auto"/>
            <w:noWrap w:val="0"/>
            <w:vAlign w:val="center"/>
          </w:tcPr>
          <w:p w14:paraId="45824BF4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753" w:type="dxa"/>
            <w:shd w:val="clear" w:color="auto" w:fill="auto"/>
            <w:noWrap w:val="0"/>
            <w:vAlign w:val="center"/>
          </w:tcPr>
          <w:p w14:paraId="5BD6FB83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6</w:t>
            </w:r>
          </w:p>
        </w:tc>
        <w:tc>
          <w:tcPr>
            <w:tcW w:w="1749" w:type="dxa"/>
            <w:shd w:val="clear" w:color="auto" w:fill="auto"/>
            <w:noWrap w:val="0"/>
            <w:vAlign w:val="center"/>
          </w:tcPr>
          <w:p w14:paraId="20EFD9D6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558" w:type="dxa"/>
            <w:shd w:val="clear" w:color="auto" w:fill="auto"/>
            <w:noWrap w:val="0"/>
            <w:vAlign w:val="center"/>
          </w:tcPr>
          <w:p w14:paraId="2B230AF5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34" w:type="dxa"/>
            <w:shd w:val="clear" w:color="auto" w:fill="auto"/>
            <w:noWrap/>
            <w:vAlign w:val="center"/>
          </w:tcPr>
          <w:p w14:paraId="772DC092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189" w:type="dxa"/>
            <w:shd w:val="clear" w:color="auto" w:fill="auto"/>
            <w:noWrap w:val="0"/>
            <w:vAlign w:val="center"/>
          </w:tcPr>
          <w:p w14:paraId="40FBA8A3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411" w:type="dxa"/>
            <w:shd w:val="clear" w:color="auto" w:fill="auto"/>
            <w:noWrap w:val="0"/>
            <w:vAlign w:val="center"/>
          </w:tcPr>
          <w:p w14:paraId="629CD8E3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</w:tr>
      <w:tr w14:paraId="0F2E27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752" w:type="dxa"/>
            <w:shd w:val="clear" w:color="auto" w:fill="auto"/>
            <w:noWrap w:val="0"/>
            <w:vAlign w:val="center"/>
          </w:tcPr>
          <w:p w14:paraId="022F5042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53" w:type="dxa"/>
            <w:shd w:val="clear" w:color="auto" w:fill="auto"/>
            <w:noWrap w:val="0"/>
            <w:vAlign w:val="center"/>
          </w:tcPr>
          <w:p w14:paraId="676A0006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…</w:t>
            </w:r>
          </w:p>
        </w:tc>
        <w:tc>
          <w:tcPr>
            <w:tcW w:w="1749" w:type="dxa"/>
            <w:shd w:val="clear" w:color="auto" w:fill="auto"/>
            <w:noWrap w:val="0"/>
            <w:vAlign w:val="center"/>
          </w:tcPr>
          <w:p w14:paraId="22439955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558" w:type="dxa"/>
            <w:shd w:val="clear" w:color="auto" w:fill="auto"/>
            <w:noWrap w:val="0"/>
            <w:vAlign w:val="center"/>
          </w:tcPr>
          <w:p w14:paraId="584301A3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34" w:type="dxa"/>
            <w:shd w:val="clear" w:color="auto" w:fill="auto"/>
            <w:noWrap/>
            <w:vAlign w:val="center"/>
          </w:tcPr>
          <w:p w14:paraId="7E2AD946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189" w:type="dxa"/>
            <w:shd w:val="clear" w:color="auto" w:fill="auto"/>
            <w:noWrap w:val="0"/>
            <w:vAlign w:val="center"/>
          </w:tcPr>
          <w:p w14:paraId="183B679E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411" w:type="dxa"/>
            <w:shd w:val="clear" w:color="auto" w:fill="auto"/>
            <w:noWrap w:val="0"/>
            <w:vAlign w:val="center"/>
          </w:tcPr>
          <w:p w14:paraId="06259CB6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</w:tr>
    </w:tbl>
    <w:p w14:paraId="35B814BA">
      <w:pPr>
        <w:widowControl w:val="0"/>
        <w:adjustRightInd/>
        <w:snapToGrid/>
        <w:spacing w:after="0"/>
        <w:jc w:val="both"/>
        <w:rPr>
          <w:rFonts w:hint="eastAsia" w:ascii="宋体" w:hAnsi="宋体" w:eastAsia="宋体" w:cs="宋体"/>
          <w:b/>
          <w:color w:val="auto"/>
          <w:kern w:val="2"/>
          <w:sz w:val="24"/>
          <w:szCs w:val="24"/>
          <w:highlight w:val="none"/>
        </w:rPr>
      </w:pPr>
    </w:p>
    <w:p w14:paraId="04903A14">
      <w:pPr>
        <w:widowControl w:val="0"/>
        <w:adjustRightInd/>
        <w:snapToGrid/>
        <w:spacing w:after="0"/>
        <w:jc w:val="both"/>
        <w:rPr>
          <w:rFonts w:hint="eastAsia" w:ascii="宋体" w:hAnsi="宋体" w:eastAsia="宋体" w:cs="宋体"/>
          <w:b/>
          <w:color w:val="auto"/>
          <w:kern w:val="2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color w:val="auto"/>
          <w:kern w:val="2"/>
          <w:sz w:val="24"/>
          <w:szCs w:val="24"/>
          <w:highlight w:val="none"/>
          <w:lang w:val="en-US" w:eastAsia="zh-CN"/>
        </w:rPr>
        <w:t>注：需附上销售发票、采购合同或中标通知书复印件。</w:t>
      </w:r>
    </w:p>
    <w:p w14:paraId="726FE18C">
      <w:pPr>
        <w:pStyle w:val="2"/>
        <w:rPr>
          <w:rFonts w:hint="eastAsia" w:ascii="宋体" w:hAnsi="宋体" w:eastAsia="宋体" w:cs="宋体"/>
          <w:b/>
          <w:color w:val="auto"/>
          <w:kern w:val="2"/>
          <w:sz w:val="24"/>
          <w:szCs w:val="24"/>
          <w:highlight w:val="none"/>
          <w:lang w:val="en-US" w:eastAsia="zh-CN"/>
        </w:rPr>
      </w:pPr>
    </w:p>
    <w:p w14:paraId="596F18E5">
      <w:pPr>
        <w:pStyle w:val="2"/>
        <w:rPr>
          <w:rFonts w:hint="eastAsia" w:ascii="宋体" w:hAnsi="宋体" w:eastAsia="宋体" w:cs="宋体"/>
          <w:b/>
          <w:color w:val="auto"/>
          <w:kern w:val="2"/>
          <w:sz w:val="24"/>
          <w:szCs w:val="24"/>
          <w:highlight w:val="none"/>
          <w:lang w:val="en-US" w:eastAsia="zh-CN"/>
        </w:rPr>
      </w:pPr>
    </w:p>
    <w:p w14:paraId="480361D8">
      <w:pPr>
        <w:pStyle w:val="2"/>
        <w:rPr>
          <w:rFonts w:hint="eastAsia" w:ascii="宋体" w:hAnsi="宋体" w:eastAsia="宋体" w:cs="宋体"/>
          <w:b/>
          <w:color w:val="auto"/>
          <w:kern w:val="2"/>
          <w:sz w:val="24"/>
          <w:szCs w:val="24"/>
          <w:highlight w:val="none"/>
          <w:lang w:val="en-US" w:eastAsia="zh-CN"/>
        </w:rPr>
      </w:pPr>
    </w:p>
    <w:p w14:paraId="2C0C090F">
      <w:pPr>
        <w:pStyle w:val="2"/>
        <w:rPr>
          <w:rFonts w:hint="eastAsia" w:ascii="宋体" w:hAnsi="宋体" w:eastAsia="宋体" w:cs="宋体"/>
          <w:b/>
          <w:color w:val="auto"/>
          <w:kern w:val="2"/>
          <w:sz w:val="24"/>
          <w:szCs w:val="24"/>
          <w:highlight w:val="none"/>
          <w:lang w:val="en-US" w:eastAsia="zh-CN"/>
        </w:rPr>
      </w:pPr>
    </w:p>
    <w:p w14:paraId="117E0B62">
      <w:pPr>
        <w:pStyle w:val="2"/>
        <w:rPr>
          <w:rFonts w:hint="eastAsia" w:ascii="宋体" w:hAnsi="宋体" w:eastAsia="宋体" w:cs="宋体"/>
          <w:b/>
          <w:color w:val="auto"/>
          <w:kern w:val="2"/>
          <w:sz w:val="24"/>
          <w:szCs w:val="24"/>
          <w:highlight w:val="none"/>
          <w:lang w:val="en-US" w:eastAsia="zh-CN"/>
        </w:rPr>
      </w:pPr>
    </w:p>
    <w:p w14:paraId="59DDEC26">
      <w:pPr>
        <w:pStyle w:val="2"/>
        <w:rPr>
          <w:rFonts w:hint="eastAsia" w:ascii="宋体" w:hAnsi="宋体" w:eastAsia="宋体" w:cs="宋体"/>
          <w:b/>
          <w:color w:val="auto"/>
          <w:kern w:val="2"/>
          <w:sz w:val="24"/>
          <w:szCs w:val="24"/>
          <w:highlight w:val="none"/>
          <w:lang w:val="en-US" w:eastAsia="zh-CN"/>
        </w:rPr>
      </w:pPr>
    </w:p>
    <w:p w14:paraId="6DD2295C">
      <w:pPr>
        <w:pStyle w:val="2"/>
        <w:rPr>
          <w:rFonts w:hint="eastAsia" w:ascii="宋体" w:hAnsi="宋体" w:eastAsia="宋体" w:cs="宋体"/>
          <w:b/>
          <w:color w:val="auto"/>
          <w:kern w:val="2"/>
          <w:sz w:val="24"/>
          <w:szCs w:val="24"/>
          <w:highlight w:val="none"/>
          <w:lang w:val="en-US" w:eastAsia="zh-CN"/>
        </w:rPr>
      </w:pPr>
    </w:p>
    <w:p w14:paraId="5EAA5D84">
      <w:pPr>
        <w:pStyle w:val="2"/>
        <w:rPr>
          <w:rFonts w:hint="eastAsia" w:ascii="宋体" w:hAnsi="宋体" w:eastAsia="宋体" w:cs="宋体"/>
          <w:b/>
          <w:color w:val="auto"/>
          <w:kern w:val="2"/>
          <w:sz w:val="24"/>
          <w:szCs w:val="24"/>
          <w:highlight w:val="none"/>
          <w:lang w:val="en-US" w:eastAsia="zh-CN"/>
        </w:rPr>
      </w:pPr>
    </w:p>
    <w:p w14:paraId="7151F3B2">
      <w:pPr>
        <w:pStyle w:val="2"/>
        <w:rPr>
          <w:rFonts w:hint="eastAsia" w:ascii="宋体" w:hAnsi="宋体" w:eastAsia="宋体" w:cs="宋体"/>
          <w:b/>
          <w:color w:val="auto"/>
          <w:kern w:val="2"/>
          <w:sz w:val="24"/>
          <w:szCs w:val="24"/>
          <w:highlight w:val="none"/>
          <w:lang w:val="en-US" w:eastAsia="zh-CN"/>
        </w:rPr>
      </w:pPr>
    </w:p>
    <w:p w14:paraId="59BCB790">
      <w:pPr>
        <w:pStyle w:val="2"/>
        <w:rPr>
          <w:rFonts w:hint="eastAsia" w:ascii="宋体" w:hAnsi="宋体" w:eastAsia="宋体" w:cs="宋体"/>
          <w:b/>
          <w:color w:val="auto"/>
          <w:kern w:val="2"/>
          <w:sz w:val="24"/>
          <w:szCs w:val="24"/>
          <w:highlight w:val="none"/>
          <w:lang w:val="en-US" w:eastAsia="zh-CN"/>
        </w:rPr>
      </w:pPr>
    </w:p>
    <w:p w14:paraId="3E5EC5C5">
      <w:pPr>
        <w:pStyle w:val="2"/>
        <w:rPr>
          <w:rFonts w:hint="eastAsia" w:ascii="宋体" w:hAnsi="宋体" w:eastAsia="宋体" w:cs="宋体"/>
          <w:b/>
          <w:color w:val="auto"/>
          <w:kern w:val="2"/>
          <w:sz w:val="24"/>
          <w:szCs w:val="24"/>
          <w:highlight w:val="none"/>
          <w:lang w:val="en-US" w:eastAsia="zh-CN"/>
        </w:rPr>
      </w:pPr>
    </w:p>
    <w:p w14:paraId="3902789F">
      <w:pPr>
        <w:pStyle w:val="2"/>
        <w:rPr>
          <w:rFonts w:hint="eastAsia" w:ascii="宋体" w:hAnsi="宋体" w:eastAsia="宋体" w:cs="宋体"/>
          <w:b/>
          <w:color w:val="auto"/>
          <w:kern w:val="2"/>
          <w:sz w:val="24"/>
          <w:szCs w:val="24"/>
          <w:highlight w:val="none"/>
          <w:lang w:val="en-US" w:eastAsia="zh-CN"/>
        </w:rPr>
      </w:pPr>
    </w:p>
    <w:p w14:paraId="3F3E898E">
      <w:pPr>
        <w:pStyle w:val="2"/>
        <w:rPr>
          <w:rFonts w:hint="eastAsia" w:ascii="宋体" w:hAnsi="宋体" w:eastAsia="宋体" w:cs="宋体"/>
          <w:b/>
          <w:color w:val="auto"/>
          <w:kern w:val="2"/>
          <w:sz w:val="24"/>
          <w:szCs w:val="24"/>
          <w:highlight w:val="none"/>
          <w:lang w:val="en-US" w:eastAsia="zh-CN"/>
        </w:rPr>
      </w:pPr>
    </w:p>
    <w:p w14:paraId="625EC7BF">
      <w:pPr>
        <w:pStyle w:val="2"/>
        <w:rPr>
          <w:rFonts w:hint="eastAsia" w:ascii="宋体" w:hAnsi="宋体" w:eastAsia="宋体" w:cs="宋体"/>
          <w:b/>
          <w:color w:val="auto"/>
          <w:kern w:val="2"/>
          <w:sz w:val="24"/>
          <w:szCs w:val="24"/>
          <w:highlight w:val="none"/>
          <w:lang w:val="en-US" w:eastAsia="zh-CN"/>
        </w:rPr>
      </w:pPr>
    </w:p>
    <w:p w14:paraId="2901C044">
      <w:pPr>
        <w:pStyle w:val="2"/>
        <w:rPr>
          <w:rFonts w:hint="eastAsia" w:ascii="宋体" w:hAnsi="宋体" w:eastAsia="宋体" w:cs="宋体"/>
          <w:b/>
          <w:color w:val="auto"/>
          <w:kern w:val="2"/>
          <w:sz w:val="24"/>
          <w:szCs w:val="24"/>
          <w:highlight w:val="none"/>
          <w:lang w:val="en-US" w:eastAsia="zh-CN"/>
        </w:rPr>
      </w:pPr>
    </w:p>
    <w:p w14:paraId="2885266A">
      <w:pPr>
        <w:pStyle w:val="2"/>
        <w:rPr>
          <w:rFonts w:hint="eastAsia" w:ascii="宋体" w:hAnsi="宋体" w:eastAsia="宋体" w:cs="宋体"/>
          <w:b/>
          <w:color w:val="auto"/>
          <w:kern w:val="2"/>
          <w:sz w:val="24"/>
          <w:szCs w:val="24"/>
          <w:highlight w:val="none"/>
          <w:lang w:val="en-US" w:eastAsia="zh-CN"/>
        </w:rPr>
        <w:sectPr>
          <w:pgSz w:w="11906" w:h="16838"/>
          <w:pgMar w:top="1440" w:right="1080" w:bottom="1440" w:left="1080" w:header="851" w:footer="992" w:gutter="0"/>
          <w:cols w:space="425" w:num="1"/>
          <w:docGrid w:type="lines" w:linePitch="312" w:charSpace="0"/>
        </w:sectPr>
      </w:pPr>
    </w:p>
    <w:p w14:paraId="549A99B9">
      <w:pPr>
        <w:pStyle w:val="2"/>
        <w:rPr>
          <w:rFonts w:hint="eastAsia" w:ascii="宋体" w:hAnsi="宋体" w:eastAsia="宋体" w:cs="宋体"/>
          <w:b/>
          <w:color w:val="auto"/>
          <w:kern w:val="2"/>
          <w:sz w:val="24"/>
          <w:szCs w:val="24"/>
          <w:highlight w:val="none"/>
          <w:lang w:val="en-US" w:eastAsia="zh-CN"/>
        </w:rPr>
      </w:pPr>
    </w:p>
    <w:p w14:paraId="618742B6">
      <w:pPr>
        <w:pStyle w:val="2"/>
        <w:jc w:val="center"/>
        <w:rPr>
          <w:rFonts w:hint="eastAsia" w:ascii="宋体" w:hAnsi="宋体" w:eastAsia="宋体" w:cs="宋体"/>
          <w:b/>
          <w:bCs/>
          <w:color w:val="auto"/>
          <w:kern w:val="0"/>
          <w:sz w:val="48"/>
          <w:szCs w:val="48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48"/>
          <w:szCs w:val="48"/>
          <w:lang w:val="en-US" w:eastAsia="zh-CN"/>
        </w:rPr>
        <w:t>样品递交登记表</w:t>
      </w:r>
    </w:p>
    <w:tbl>
      <w:tblPr>
        <w:tblStyle w:val="13"/>
        <w:tblW w:w="0" w:type="auto"/>
        <w:tblInd w:w="-60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1150"/>
        <w:gridCol w:w="2284"/>
        <w:gridCol w:w="1417"/>
        <w:gridCol w:w="1417"/>
        <w:gridCol w:w="1417"/>
        <w:gridCol w:w="1417"/>
        <w:gridCol w:w="1418"/>
        <w:gridCol w:w="1418"/>
        <w:gridCol w:w="1418"/>
        <w:gridCol w:w="1418"/>
      </w:tblGrid>
      <w:tr w14:paraId="574029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150" w:type="dxa"/>
            <w:vAlign w:val="top"/>
          </w:tcPr>
          <w:p w14:paraId="2BCC177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284" w:type="dxa"/>
          </w:tcPr>
          <w:p w14:paraId="1DA47A4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耗材名称</w:t>
            </w:r>
          </w:p>
          <w:p w14:paraId="0D30F9A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（注册证名称）</w:t>
            </w:r>
          </w:p>
        </w:tc>
        <w:tc>
          <w:tcPr>
            <w:tcW w:w="1417" w:type="dxa"/>
            <w:shd w:val="clear"/>
            <w:vAlign w:val="top"/>
          </w:tcPr>
          <w:p w14:paraId="698A6B8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1417" w:type="dxa"/>
            <w:shd w:val="clear"/>
            <w:vAlign w:val="top"/>
          </w:tcPr>
          <w:p w14:paraId="5F9D4EA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注册证编号</w:t>
            </w:r>
          </w:p>
        </w:tc>
        <w:tc>
          <w:tcPr>
            <w:tcW w:w="1417" w:type="dxa"/>
            <w:vAlign w:val="top"/>
          </w:tcPr>
          <w:p w14:paraId="3F27979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生产厂家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（品牌）</w:t>
            </w:r>
          </w:p>
        </w:tc>
        <w:tc>
          <w:tcPr>
            <w:tcW w:w="1417" w:type="dxa"/>
            <w:vAlign w:val="top"/>
          </w:tcPr>
          <w:p w14:paraId="64E1D0D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1418" w:type="dxa"/>
            <w:vAlign w:val="top"/>
          </w:tcPr>
          <w:p w14:paraId="76CC4A4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1418" w:type="dxa"/>
            <w:vAlign w:val="top"/>
          </w:tcPr>
          <w:p w14:paraId="4EB130C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批次号</w:t>
            </w:r>
          </w:p>
        </w:tc>
        <w:tc>
          <w:tcPr>
            <w:tcW w:w="1418" w:type="dxa"/>
            <w:vAlign w:val="top"/>
          </w:tcPr>
          <w:p w14:paraId="615A527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递交人及联系电话</w:t>
            </w:r>
          </w:p>
        </w:tc>
        <w:tc>
          <w:tcPr>
            <w:tcW w:w="1418" w:type="dxa"/>
            <w:vAlign w:val="top"/>
          </w:tcPr>
          <w:p w14:paraId="17DEBE2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递交时间</w:t>
            </w:r>
          </w:p>
        </w:tc>
      </w:tr>
      <w:tr w14:paraId="7A2A06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150" w:type="dxa"/>
            <w:vAlign w:val="top"/>
          </w:tcPr>
          <w:p w14:paraId="4522851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序号需与“市场调查耗材清单”一致</w:t>
            </w:r>
          </w:p>
        </w:tc>
        <w:tc>
          <w:tcPr>
            <w:tcW w:w="2284" w:type="dxa"/>
          </w:tcPr>
          <w:p w14:paraId="342121D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17" w:type="dxa"/>
          </w:tcPr>
          <w:p w14:paraId="2FFFBF4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17" w:type="dxa"/>
          </w:tcPr>
          <w:p w14:paraId="04AFC8B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17" w:type="dxa"/>
          </w:tcPr>
          <w:p w14:paraId="5EB4D13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17" w:type="dxa"/>
          </w:tcPr>
          <w:p w14:paraId="20E3EE5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18" w:type="dxa"/>
          </w:tcPr>
          <w:p w14:paraId="18823FF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18" w:type="dxa"/>
          </w:tcPr>
          <w:p w14:paraId="1F41B2D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18" w:type="dxa"/>
          </w:tcPr>
          <w:p w14:paraId="78024FB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18" w:type="dxa"/>
          </w:tcPr>
          <w:p w14:paraId="7136B25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D9B0D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150" w:type="dxa"/>
          </w:tcPr>
          <w:p w14:paraId="0B9A583A">
            <w:pPr>
              <w:pStyle w:val="2"/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2284" w:type="dxa"/>
          </w:tcPr>
          <w:p w14:paraId="004F90D4">
            <w:pPr>
              <w:pStyle w:val="2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17" w:type="dxa"/>
          </w:tcPr>
          <w:p w14:paraId="7CC4AFCB">
            <w:pPr>
              <w:pStyle w:val="2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17" w:type="dxa"/>
          </w:tcPr>
          <w:p w14:paraId="32F177CD">
            <w:pPr>
              <w:pStyle w:val="2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17" w:type="dxa"/>
          </w:tcPr>
          <w:p w14:paraId="780FE44A">
            <w:pPr>
              <w:pStyle w:val="2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17" w:type="dxa"/>
          </w:tcPr>
          <w:p w14:paraId="597D25AE">
            <w:pPr>
              <w:pStyle w:val="2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18" w:type="dxa"/>
          </w:tcPr>
          <w:p w14:paraId="1D9C15BC">
            <w:pPr>
              <w:pStyle w:val="2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18" w:type="dxa"/>
          </w:tcPr>
          <w:p w14:paraId="2D5A4DA6">
            <w:pPr>
              <w:pStyle w:val="2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18" w:type="dxa"/>
            <w:vMerge w:val="restart"/>
          </w:tcPr>
          <w:p w14:paraId="14BA32B6">
            <w:pPr>
              <w:pStyle w:val="2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18" w:type="dxa"/>
            <w:vMerge w:val="restart"/>
          </w:tcPr>
          <w:p w14:paraId="205EE619">
            <w:pPr>
              <w:pStyle w:val="2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17C748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150" w:type="dxa"/>
          </w:tcPr>
          <w:p w14:paraId="46C9E794">
            <w:pPr>
              <w:pStyle w:val="2"/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2284" w:type="dxa"/>
          </w:tcPr>
          <w:p w14:paraId="683F25C1">
            <w:pPr>
              <w:pStyle w:val="2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17" w:type="dxa"/>
          </w:tcPr>
          <w:p w14:paraId="314D2978">
            <w:pPr>
              <w:pStyle w:val="2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17" w:type="dxa"/>
          </w:tcPr>
          <w:p w14:paraId="1DFB0ACF">
            <w:pPr>
              <w:pStyle w:val="2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17" w:type="dxa"/>
          </w:tcPr>
          <w:p w14:paraId="20048D3E">
            <w:pPr>
              <w:pStyle w:val="2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17" w:type="dxa"/>
          </w:tcPr>
          <w:p w14:paraId="2016B2C5">
            <w:pPr>
              <w:pStyle w:val="2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18" w:type="dxa"/>
          </w:tcPr>
          <w:p w14:paraId="16C19F06">
            <w:pPr>
              <w:pStyle w:val="2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18" w:type="dxa"/>
          </w:tcPr>
          <w:p w14:paraId="4C17006D">
            <w:pPr>
              <w:pStyle w:val="2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18" w:type="dxa"/>
            <w:vMerge w:val="continue"/>
            <w:tcBorders/>
          </w:tcPr>
          <w:p w14:paraId="3EB591D9">
            <w:pPr>
              <w:pStyle w:val="2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18" w:type="dxa"/>
            <w:vMerge w:val="continue"/>
            <w:tcBorders/>
          </w:tcPr>
          <w:p w14:paraId="5B27A8AD">
            <w:pPr>
              <w:pStyle w:val="2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2AE1A9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150" w:type="dxa"/>
          </w:tcPr>
          <w:p w14:paraId="00C3F4EE">
            <w:pPr>
              <w:pStyle w:val="2"/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2284" w:type="dxa"/>
          </w:tcPr>
          <w:p w14:paraId="6BC2C5F5">
            <w:pPr>
              <w:pStyle w:val="2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17" w:type="dxa"/>
          </w:tcPr>
          <w:p w14:paraId="575C4E66">
            <w:pPr>
              <w:pStyle w:val="2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17" w:type="dxa"/>
          </w:tcPr>
          <w:p w14:paraId="38F72765">
            <w:pPr>
              <w:pStyle w:val="2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17" w:type="dxa"/>
          </w:tcPr>
          <w:p w14:paraId="0E4ECE3F">
            <w:pPr>
              <w:pStyle w:val="2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17" w:type="dxa"/>
          </w:tcPr>
          <w:p w14:paraId="4EE6429F">
            <w:pPr>
              <w:pStyle w:val="2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18" w:type="dxa"/>
          </w:tcPr>
          <w:p w14:paraId="652D6478">
            <w:pPr>
              <w:pStyle w:val="2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18" w:type="dxa"/>
          </w:tcPr>
          <w:p w14:paraId="287E4615">
            <w:pPr>
              <w:pStyle w:val="2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18" w:type="dxa"/>
            <w:vMerge w:val="continue"/>
            <w:tcBorders/>
          </w:tcPr>
          <w:p w14:paraId="4E4BEA8B">
            <w:pPr>
              <w:pStyle w:val="2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18" w:type="dxa"/>
            <w:vMerge w:val="continue"/>
            <w:tcBorders/>
          </w:tcPr>
          <w:p w14:paraId="5CD287BA">
            <w:pPr>
              <w:pStyle w:val="2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 w14:paraId="4BC11A6F">
      <w:pPr>
        <w:pStyle w:val="2"/>
        <w:jc w:val="center"/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lang w:val="en-US" w:eastAsia="zh-CN"/>
        </w:rPr>
      </w:pPr>
    </w:p>
    <w:p w14:paraId="3F148B50">
      <w:pPr>
        <w:ind w:firstLine="482" w:firstLineChars="200"/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注：1. 本样品登记表为本次采购响应必备材料，登记表一式两份，一份随需求调查意见反馈文件文件装订提交，另一份在递交样品时同步提交，两份内容须完全一致。</w:t>
      </w:r>
    </w:p>
    <w:p w14:paraId="7F0D417D">
      <w:pPr>
        <w:ind w:firstLine="482" w:firstLineChars="200"/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2. 本登记表须同步提供可编辑的Excel格式电子版，电子版内容须与纸质版登记表完全匹配，样品信息须与响应文件产品信息、实物样品完全对应，否则视为无效响应。</w:t>
      </w:r>
    </w:p>
    <w:p w14:paraId="7715886F">
      <w:pPr>
        <w:pStyle w:val="9"/>
        <w:spacing w:line="360" w:lineRule="auto"/>
        <w:ind w:firstLine="0" w:firstLineChars="0"/>
        <w:rPr>
          <w:rFonts w:hint="default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</w:p>
    <w:p w14:paraId="48A36768">
      <w:pPr>
        <w:snapToGrid w:val="0"/>
        <w:spacing w:before="50" w:after="50" w:line="360" w:lineRule="auto"/>
        <w:ind w:firstLine="3920" w:firstLineChars="1400"/>
        <w:rPr>
          <w:rFonts w:hint="eastAsia" w:ascii="宋体" w:hAnsi="宋体" w:eastAsia="宋体" w:cs="宋体"/>
          <w:color w:val="auto"/>
          <w:spacing w:val="20"/>
          <w:sz w:val="24"/>
          <w:highlight w:val="none"/>
          <w:lang w:eastAsia="zh-CN"/>
        </w:rPr>
      </w:pPr>
    </w:p>
    <w:p w14:paraId="61E36880">
      <w:pPr>
        <w:snapToGrid w:val="0"/>
        <w:spacing w:before="50" w:after="50" w:line="360" w:lineRule="auto"/>
        <w:ind w:firstLine="3920" w:firstLineChars="1400"/>
        <w:jc w:val="center"/>
        <w:rPr>
          <w:rFonts w:hint="eastAsia" w:ascii="宋体" w:hAnsi="宋体" w:eastAsia="宋体" w:cs="宋体"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color w:val="auto"/>
          <w:spacing w:val="20"/>
          <w:sz w:val="24"/>
          <w:highlight w:val="none"/>
          <w:lang w:eastAsia="zh-CN"/>
        </w:rPr>
        <w:t>参会单位</w:t>
      </w:r>
      <w:r>
        <w:rPr>
          <w:rFonts w:hint="eastAsia" w:ascii="宋体" w:hAnsi="宋体" w:eastAsia="宋体" w:cs="宋体"/>
          <w:color w:val="auto"/>
          <w:spacing w:val="20"/>
          <w:sz w:val="24"/>
          <w:highlight w:val="none"/>
        </w:rPr>
        <w:t>（盖公章）：</w:t>
      </w:r>
    </w:p>
    <w:p w14:paraId="4954B0A0">
      <w:pPr>
        <w:snapToGrid w:val="0"/>
        <w:spacing w:before="50" w:after="50" w:line="360" w:lineRule="auto"/>
        <w:ind w:firstLine="3600" w:firstLineChars="1500"/>
        <w:jc w:val="center"/>
        <w:rPr>
          <w:rFonts w:hint="eastAsia" w:ascii="宋体" w:hAnsi="宋体" w:eastAsia="宋体" w:cs="宋体"/>
          <w:color w:val="auto"/>
          <w:spacing w:val="20"/>
          <w:sz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highlight w:val="none"/>
        </w:rPr>
        <w:t>法定代表人或者委托代理人</w:t>
      </w:r>
      <w:r>
        <w:rPr>
          <w:rFonts w:hint="eastAsia" w:ascii="宋体" w:hAnsi="宋体" w:eastAsia="宋体" w:cs="宋体"/>
          <w:color w:val="auto"/>
          <w:spacing w:val="20"/>
          <w:sz w:val="24"/>
          <w:highlight w:val="none"/>
        </w:rPr>
        <w:t>（签字）：</w:t>
      </w:r>
    </w:p>
    <w:p w14:paraId="5FC81DA7">
      <w:pPr>
        <w:pStyle w:val="2"/>
        <w:ind w:firstLine="3640" w:firstLineChars="1300"/>
        <w:jc w:val="center"/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spacing w:val="20"/>
          <w:sz w:val="24"/>
          <w:highlight w:val="none"/>
        </w:rPr>
        <w:t>日期：</w:t>
      </w:r>
      <w:bookmarkStart w:id="0" w:name="_GoBack"/>
      <w:bookmarkEnd w:id="0"/>
    </w:p>
    <w:sectPr>
      <w:pgSz w:w="16838" w:h="11906" w:orient="landscape"/>
      <w:pgMar w:top="1080" w:right="1440" w:bottom="108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Courier New">
    <w:panose1 w:val="02070309020205020404"/>
    <w:charset w:val="00"/>
    <w:family w:val="auto"/>
    <w:pitch w:val="default"/>
    <w:sig w:usb0="E0002EFF" w:usb1="C0007843" w:usb2="00000009" w:usb3="00000000" w:csb0="400001FF" w:csb1="FFFF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hkNWI3MDE4NDkwODE5YTE4YjU5Y2I4MDFjNDE1MTQifQ=="/>
  </w:docVars>
  <w:rsids>
    <w:rsidRoot w:val="62D63A44"/>
    <w:rsid w:val="017E5B86"/>
    <w:rsid w:val="02C628F7"/>
    <w:rsid w:val="0445066D"/>
    <w:rsid w:val="09D73CDF"/>
    <w:rsid w:val="0A432BF6"/>
    <w:rsid w:val="0B14493F"/>
    <w:rsid w:val="0B9C7C66"/>
    <w:rsid w:val="0BB53494"/>
    <w:rsid w:val="0BE25F3E"/>
    <w:rsid w:val="0CE62711"/>
    <w:rsid w:val="0D7C6A10"/>
    <w:rsid w:val="0DD24882"/>
    <w:rsid w:val="0FD0094D"/>
    <w:rsid w:val="10512932"/>
    <w:rsid w:val="10F4526F"/>
    <w:rsid w:val="113650F4"/>
    <w:rsid w:val="11DA60EE"/>
    <w:rsid w:val="13887B76"/>
    <w:rsid w:val="14CB52B0"/>
    <w:rsid w:val="15451DDD"/>
    <w:rsid w:val="15462BA0"/>
    <w:rsid w:val="17AF0612"/>
    <w:rsid w:val="1A225BC3"/>
    <w:rsid w:val="1D721295"/>
    <w:rsid w:val="1D98130E"/>
    <w:rsid w:val="2313475E"/>
    <w:rsid w:val="23E72025"/>
    <w:rsid w:val="29EF5818"/>
    <w:rsid w:val="2CE00AC6"/>
    <w:rsid w:val="2DAB2C35"/>
    <w:rsid w:val="2E052C65"/>
    <w:rsid w:val="2FA927CD"/>
    <w:rsid w:val="30D77936"/>
    <w:rsid w:val="32C93E9D"/>
    <w:rsid w:val="33404094"/>
    <w:rsid w:val="34C61053"/>
    <w:rsid w:val="35064C8D"/>
    <w:rsid w:val="351033B6"/>
    <w:rsid w:val="356C7D94"/>
    <w:rsid w:val="3B5276EB"/>
    <w:rsid w:val="3BAD1987"/>
    <w:rsid w:val="3CB94393"/>
    <w:rsid w:val="3DC42680"/>
    <w:rsid w:val="3E92668C"/>
    <w:rsid w:val="3F0538C0"/>
    <w:rsid w:val="423F17DF"/>
    <w:rsid w:val="438B51F7"/>
    <w:rsid w:val="49BB6AED"/>
    <w:rsid w:val="501C6CBB"/>
    <w:rsid w:val="52102850"/>
    <w:rsid w:val="532B2BCA"/>
    <w:rsid w:val="54FB02E8"/>
    <w:rsid w:val="56505911"/>
    <w:rsid w:val="595A2602"/>
    <w:rsid w:val="597E4543"/>
    <w:rsid w:val="5B213377"/>
    <w:rsid w:val="5F7F2E40"/>
    <w:rsid w:val="60095C2C"/>
    <w:rsid w:val="62D63A44"/>
    <w:rsid w:val="668F1B3D"/>
    <w:rsid w:val="66BD7E04"/>
    <w:rsid w:val="67566AFF"/>
    <w:rsid w:val="679944F3"/>
    <w:rsid w:val="69633B39"/>
    <w:rsid w:val="6C727F37"/>
    <w:rsid w:val="70151804"/>
    <w:rsid w:val="709E6C02"/>
    <w:rsid w:val="7216440C"/>
    <w:rsid w:val="75A410BF"/>
    <w:rsid w:val="76381300"/>
    <w:rsid w:val="79102A1D"/>
    <w:rsid w:val="79136743"/>
    <w:rsid w:val="79404C19"/>
    <w:rsid w:val="7ACB36D3"/>
    <w:rsid w:val="7DBB1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qFormat="1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qFormat="1"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4"/>
    <w:basedOn w:val="1"/>
    <w:next w:val="1"/>
    <w:qFormat/>
    <w:uiPriority w:val="0"/>
    <w:pPr>
      <w:tabs>
        <w:tab w:val="left" w:pos="2155"/>
      </w:tabs>
      <w:adjustRightInd w:val="0"/>
      <w:spacing w:before="120" w:beforeLines="0" w:line="360" w:lineRule="auto"/>
      <w:ind w:left="2155" w:hanging="1078"/>
      <w:textAlignment w:val="baseline"/>
      <w:outlineLvl w:val="3"/>
    </w:pPr>
    <w:rPr>
      <w:rFonts w:ascii="Arial" w:eastAsia="黑体"/>
      <w:kern w:val="0"/>
      <w:sz w:val="28"/>
      <w:szCs w:val="20"/>
    </w:rPr>
  </w:style>
  <w:style w:type="character" w:default="1" w:styleId="14">
    <w:name w:val="Default Paragraph Font"/>
    <w:semiHidden/>
    <w:qFormat/>
    <w:uiPriority w:val="0"/>
  </w:style>
  <w:style w:type="table" w:default="1" w:styleId="1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表格文字"/>
    <w:basedOn w:val="1"/>
    <w:qFormat/>
    <w:uiPriority w:val="0"/>
    <w:pPr>
      <w:adjustRightInd w:val="0"/>
      <w:spacing w:line="420" w:lineRule="atLeast"/>
      <w:jc w:val="left"/>
      <w:textAlignment w:val="baseline"/>
    </w:pPr>
    <w:rPr>
      <w:kern w:val="0"/>
    </w:rPr>
  </w:style>
  <w:style w:type="paragraph" w:styleId="4">
    <w:name w:val="index 8"/>
    <w:basedOn w:val="1"/>
    <w:next w:val="1"/>
    <w:unhideWhenUsed/>
    <w:qFormat/>
    <w:uiPriority w:val="0"/>
    <w:pPr>
      <w:widowControl/>
      <w:ind w:left="1400" w:leftChars="1400"/>
    </w:pPr>
    <w:rPr>
      <w:rFonts w:ascii="宋体"/>
      <w:kern w:val="0"/>
      <w:sz w:val="34"/>
      <w:szCs w:val="22"/>
    </w:r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Body Text 3"/>
    <w:basedOn w:val="1"/>
    <w:qFormat/>
    <w:uiPriority w:val="0"/>
    <w:pPr>
      <w:spacing w:line="500" w:lineRule="exact"/>
    </w:pPr>
    <w:rPr>
      <w:b/>
      <w:bCs/>
      <w:kern w:val="0"/>
      <w:sz w:val="24"/>
    </w:rPr>
  </w:style>
  <w:style w:type="paragraph" w:styleId="7">
    <w:name w:val="Body Text"/>
    <w:basedOn w:val="1"/>
    <w:next w:val="8"/>
    <w:qFormat/>
    <w:uiPriority w:val="0"/>
    <w:pPr>
      <w:autoSpaceDE w:val="0"/>
      <w:autoSpaceDN w:val="0"/>
      <w:adjustRightInd w:val="0"/>
      <w:spacing w:after="120"/>
      <w:jc w:val="left"/>
    </w:pPr>
    <w:rPr>
      <w:rFonts w:ascii="宋体"/>
      <w:kern w:val="0"/>
      <w:sz w:val="34"/>
      <w:szCs w:val="20"/>
    </w:rPr>
  </w:style>
  <w:style w:type="paragraph" w:styleId="8">
    <w:name w:val="Body Text 2"/>
    <w:basedOn w:val="1"/>
    <w:next w:val="7"/>
    <w:qFormat/>
    <w:uiPriority w:val="0"/>
    <w:pPr>
      <w:spacing w:after="120" w:line="480" w:lineRule="auto"/>
    </w:pPr>
    <w:rPr>
      <w:kern w:val="0"/>
      <w:sz w:val="20"/>
    </w:rPr>
  </w:style>
  <w:style w:type="paragraph" w:styleId="9">
    <w:name w:val="Body Text Indent"/>
    <w:basedOn w:val="1"/>
    <w:qFormat/>
    <w:uiPriority w:val="0"/>
    <w:pPr>
      <w:ind w:firstLine="830" w:firstLineChars="352"/>
    </w:pPr>
    <w:rPr>
      <w:rFonts w:ascii="仿宋_GB2312" w:eastAsia="仿宋_GB2312"/>
      <w:kern w:val="0"/>
      <w:sz w:val="32"/>
      <w:szCs w:val="20"/>
    </w:rPr>
  </w:style>
  <w:style w:type="paragraph" w:styleId="10">
    <w:name w:val="Plain Text"/>
    <w:basedOn w:val="1"/>
    <w:next w:val="4"/>
    <w:qFormat/>
    <w:uiPriority w:val="0"/>
    <w:rPr>
      <w:rFonts w:ascii="宋体" w:hAnsi="Courier New"/>
      <w:kern w:val="0"/>
      <w:sz w:val="20"/>
      <w:szCs w:val="21"/>
    </w:rPr>
  </w:style>
  <w:style w:type="paragraph" w:styleId="11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3">
    <w:name w:val="Table Grid"/>
    <w:basedOn w:val="1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Strong"/>
    <w:basedOn w:val="14"/>
    <w:qFormat/>
    <w:uiPriority w:val="0"/>
    <w:rPr>
      <w:b/>
    </w:rPr>
  </w:style>
  <w:style w:type="character" w:customStyle="1" w:styleId="16">
    <w:name w:val="font11"/>
    <w:basedOn w:val="14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  <w:style w:type="character" w:customStyle="1" w:styleId="17">
    <w:name w:val="font21"/>
    <w:basedOn w:val="14"/>
    <w:qFormat/>
    <w:uiPriority w:val="0"/>
    <w:rPr>
      <w:rFonts w:hint="eastAsia" w:ascii="宋体" w:hAnsi="宋体" w:eastAsia="宋体" w:cs="宋体"/>
      <w:b/>
      <w:bCs/>
      <w:color w:val="FF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1027</Words>
  <Characters>1145</Characters>
  <Lines>0</Lines>
  <Paragraphs>0</Paragraphs>
  <TotalTime>15</TotalTime>
  <ScaleCrop>false</ScaleCrop>
  <LinksUpToDate>false</LinksUpToDate>
  <CharactersWithSpaces>1248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2024-02-27T01:10:00Z</dcterms:created>
  <dc:creator>Administrator</dc:creator>
  <cp:lastModifiedBy>煎bingo子</cp:lastModifiedBy>
  <dcterms:modified xsi:type="dcterms:W3CDTF">2026-07-13T01:44:00Z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64AE5329109442C391F1087275EBDB97_13</vt:lpwstr>
  </property>
  <property fmtid="{D5CDD505-2E9C-101B-9397-08002B2CF9AE}" pid="4" name="KSOTemplateDocerSaveRecord">
    <vt:lpwstr>eyJoZGlkIjoiZThkNDU2MGFmNTEzZmVkNDk2N2RkNTQ2MjYxNDVjZjQiLCJ1c2VySWQiOiIxNjAzOTU3NzIzIn0=</vt:lpwstr>
  </property>
</Properties>
</file>