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AF624">
      <w:pPr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广西生殖医院通达</w:t>
      </w:r>
      <w:r>
        <w:rPr>
          <w:rFonts w:hint="eastAsia" w:ascii="宋体" w:hAnsi="宋体" w:eastAsia="宋体" w:cs="宋体"/>
          <w:sz w:val="32"/>
          <w:szCs w:val="32"/>
        </w:rPr>
        <w:t>OA文档安全签章组件采购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需求</w:t>
      </w:r>
    </w:p>
    <w:p w14:paraId="573E6F0C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我院在用通达OA增加文档安全签章组件，支持OA系统中所有OFFICE、WPS和PDF文档的电子签批、骑缝章、信息验证、生成二维码等功能。印章安全可信，防伪防盗。加强协同办公中的安全性。采购格式分别为:OFFICE、WPS和PDF。</w:t>
      </w:r>
    </w:p>
    <w:p w14:paraId="7E320113">
      <w:p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文档安全签章组件功能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如下：</w:t>
      </w:r>
    </w:p>
    <w:p w14:paraId="17B6360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唯一序列号:支持唯一性的电子签章序列号，以便防止电子签章伪造。</w:t>
      </w:r>
    </w:p>
    <w:p w14:paraId="1F16569D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键盘文字批注:输入功能可通过键盘输入方式增加键盘。</w:t>
      </w:r>
    </w:p>
    <w:p w14:paraId="268764A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手写批注:可通过外接手写板或压杆笔输入手写批注，模拟真实姓名。</w:t>
      </w:r>
    </w:p>
    <w:p w14:paraId="23E5F71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文档签章:能在Word、Excel、PDF等电子文档上任意地方签署电子签章。签章透明显示在文字上方，并支持加盖多个签章。</w:t>
      </w:r>
    </w:p>
    <w:p w14:paraId="77750FD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文档修改认证:盖章后的文档一旦被修改，签章将以灰色显示。</w:t>
      </w:r>
    </w:p>
    <w:p w14:paraId="6DD7208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签章锁定:可通过程序或者界面控制签章的锁定，一旦锁定，签章将不能被移动。</w:t>
      </w:r>
    </w:p>
    <w:p w14:paraId="51D102B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验证签章:验证文档内容和签署者的身份，可查看签署者个人证书的基本信息。</w:t>
      </w:r>
    </w:p>
    <w:p w14:paraId="0C714DE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强力校验:打开文档时自动校验当前文档中所有签章的有效性。</w:t>
      </w:r>
    </w:p>
    <w:p w14:paraId="56AD88C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骑缝章打印:打印出的每一张纸质文件上会有签章的一部分，所有签章组合在一起成为签章整体。</w:t>
      </w:r>
    </w:p>
    <w:p w14:paraId="31D368DD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防伪输出:保证输出纸质文件的完整性、真实性和不可抵赖性，易于检验。</w:t>
      </w:r>
    </w:p>
    <w:p w14:paraId="0E9C4DC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印模防盗:双印模技术，可设定在电脑上不显示真实签章图案，仅在打印时输出真实印模。</w:t>
      </w:r>
    </w:p>
    <w:p w14:paraId="42F33F8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盖章设定存储:用户可通过“盖章设定”设定常用的盖章选项，系统将保持这一选项，方便用户下次使用。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A5C1FF"/>
    <w:multiLevelType w:val="singleLevel"/>
    <w:tmpl w:val="A9A5C1F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5B6990"/>
    <w:rsid w:val="68BC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2026-08-20T06:30:46Z</dcterms:created>
  <dc:creator>Administrator</dc:creator>
  <cp:lastModifiedBy>梁璟</cp:lastModifiedBy>
  <dcterms:modified xsi:type="dcterms:W3CDTF">2026-08-20T06:41:13Z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eyJoZGlkIjoiMWNkOGFlZDM1NTkzMTg4MjViOWI4YWFhZWMzYTg5ODMiLCJ1c2VySWQiOiI4NzE5NjYxNDQifQ==</vt:lpwstr>
  </property>
  <property fmtid="{D5CDD505-2E9C-101B-9397-08002B2CF9AE}" pid="4" name="ICV">
    <vt:lpwstr>95E5A116E1394ABE911FD1809F927385_12</vt:lpwstr>
  </property>
</Properties>
</file>