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4CBF9">
      <w:pPr>
        <w:pStyle w:val="2"/>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b w:val="0"/>
          <w:bCs w:val="0"/>
          <w:i w:val="0"/>
          <w:iCs w:val="0"/>
          <w:caps w:val="0"/>
          <w:color w:val="auto"/>
          <w:spacing w:val="0"/>
          <w:sz w:val="44"/>
          <w:szCs w:val="44"/>
          <w:vertAlign w:val="baseline"/>
          <w:lang w:eastAsia="zh-CN"/>
        </w:rPr>
      </w:pPr>
      <w:r>
        <w:rPr>
          <w:rFonts w:hint="eastAsia" w:ascii="方正小标宋简体" w:hAnsi="方正小标宋简体" w:eastAsia="方正小标宋简体" w:cs="方正小标宋简体"/>
          <w:b w:val="0"/>
          <w:bCs w:val="0"/>
          <w:i w:val="0"/>
          <w:iCs w:val="0"/>
          <w:caps w:val="0"/>
          <w:color w:val="auto"/>
          <w:spacing w:val="0"/>
          <w:sz w:val="44"/>
          <w:szCs w:val="44"/>
          <w:vertAlign w:val="baseline"/>
          <w:lang w:eastAsia="zh-CN"/>
        </w:rPr>
        <w:t>广西壮族自治区生殖医院标准研制</w:t>
      </w:r>
    </w:p>
    <w:p w14:paraId="07015D3C">
      <w:pPr>
        <w:pStyle w:val="2"/>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eastAsia" w:ascii="方正小标宋简体" w:hAnsi="方正小标宋简体" w:eastAsia="方正小标宋简体" w:cs="方正小标宋简体"/>
          <w:b w:val="0"/>
          <w:bCs w:val="0"/>
          <w:i w:val="0"/>
          <w:iCs w:val="0"/>
          <w:caps w:val="0"/>
          <w:color w:val="auto"/>
          <w:spacing w:val="0"/>
          <w:kern w:val="2"/>
          <w:sz w:val="44"/>
          <w:szCs w:val="44"/>
          <w:vertAlign w:val="baseline"/>
          <w:lang w:eastAsia="zh-CN"/>
        </w:rPr>
      </w:pPr>
      <w:r>
        <w:rPr>
          <w:rFonts w:hint="eastAsia" w:ascii="方正小标宋简体" w:hAnsi="方正小标宋简体" w:eastAsia="方正小标宋简体" w:cs="方正小标宋简体"/>
          <w:b w:val="0"/>
          <w:bCs w:val="0"/>
          <w:i w:val="0"/>
          <w:iCs w:val="0"/>
          <w:caps w:val="0"/>
          <w:color w:val="auto"/>
          <w:spacing w:val="0"/>
          <w:sz w:val="44"/>
          <w:szCs w:val="44"/>
          <w:vertAlign w:val="baseline"/>
          <w:lang w:eastAsia="zh-CN"/>
        </w:rPr>
        <w:t>技术服务需求</w:t>
      </w:r>
      <w:bookmarkStart w:id="0" w:name="_GoBack"/>
      <w:bookmarkEnd w:id="0"/>
    </w:p>
    <w:p w14:paraId="5A6271B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8" w:firstLineChars="200"/>
        <w:textAlignment w:val="baseline"/>
        <w:rPr>
          <w:rFonts w:hint="eastAsia" w:ascii="仿宋_GB2312" w:hAnsi="仿宋_GB2312" w:eastAsia="仿宋_GB2312" w:cs="仿宋_GB2312"/>
          <w:spacing w:val="2"/>
          <w:sz w:val="32"/>
          <w:szCs w:val="32"/>
          <w:lang w:eastAsia="zh-CN"/>
        </w:rPr>
      </w:pPr>
    </w:p>
    <w:p w14:paraId="0DB1EFD9">
      <w:pPr>
        <w:pStyle w:val="2"/>
        <w:keepNext w:val="0"/>
        <w:keepLines w:val="0"/>
        <w:pageBreakBefore w:val="0"/>
        <w:widowControl/>
        <w:numPr>
          <w:ilvl w:val="0"/>
          <w:numId w:val="1"/>
        </w:numPr>
        <w:kinsoku w:val="0"/>
        <w:wordWrap/>
        <w:overflowPunct/>
        <w:topLinePunct w:val="0"/>
        <w:autoSpaceDE w:val="0"/>
        <w:autoSpaceDN w:val="0"/>
        <w:bidi w:val="0"/>
        <w:adjustRightInd w:val="0"/>
        <w:snapToGrid w:val="0"/>
        <w:spacing w:line="560" w:lineRule="exact"/>
        <w:ind w:firstLine="648" w:firstLineChars="200"/>
        <w:textAlignment w:val="baseline"/>
        <w:rPr>
          <w:rFonts w:hint="eastAsia" w:ascii="黑体" w:hAnsi="黑体" w:eastAsia="黑体" w:cs="黑体"/>
          <w:spacing w:val="2"/>
          <w:sz w:val="32"/>
          <w:szCs w:val="32"/>
          <w:lang w:eastAsia="zh-CN"/>
        </w:rPr>
      </w:pPr>
      <w:r>
        <w:rPr>
          <w:rFonts w:hint="eastAsia" w:ascii="黑体" w:hAnsi="黑体" w:eastAsia="黑体" w:cs="黑体"/>
          <w:spacing w:val="2"/>
          <w:sz w:val="32"/>
          <w:szCs w:val="32"/>
          <w:lang w:eastAsia="zh-CN"/>
        </w:rPr>
        <w:t>项目概况：</w:t>
      </w:r>
    </w:p>
    <w:p w14:paraId="7E4B144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Cs/>
          <w:kern w:val="2"/>
          <w:sz w:val="32"/>
          <w:szCs w:val="32"/>
          <w:lang w:eastAsia="zh-CN"/>
        </w:rPr>
      </w:pPr>
      <w:r>
        <w:rPr>
          <w:rFonts w:hint="eastAsia" w:ascii="仿宋_GB2312" w:hAnsi="仿宋_GB2312" w:eastAsia="仿宋_GB2312" w:cs="仿宋_GB2312"/>
          <w:bCs/>
          <w:kern w:val="2"/>
          <w:sz w:val="32"/>
          <w:szCs w:val="32"/>
          <w:lang w:eastAsia="zh-CN"/>
        </w:rPr>
        <w:t>本项目旨在为广西壮族自治区生殖医院提供医疗卫生领域6项团体标准研制技术服务，助力医院建立科学、完善的标准化体系。供应商应依据《中华人民共和国标准化法》《团体标准管理规定》（国标委联〔2019〕1号）及广西标准化协会团体标准管理办法等有关规定，为医院提供团体标准立项、起草、征求意见、送审、报批发布、宣贯实施等全流程技术咨询服务。为保障申报工作顺利推进，供应商应针对政策变动等潜在风险提前制定应对预案，有效防范申报受阻。</w:t>
      </w:r>
    </w:p>
    <w:p w14:paraId="215697D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pacing w:val="2"/>
          <w:sz w:val="32"/>
          <w:szCs w:val="32"/>
          <w:lang w:eastAsia="zh-CN"/>
        </w:rPr>
      </w:pPr>
      <w:r>
        <w:rPr>
          <w:rFonts w:hint="eastAsia" w:ascii="黑体" w:hAnsi="黑体" w:eastAsia="黑体" w:cs="Times New Roman"/>
          <w:sz w:val="32"/>
          <w:szCs w:val="32"/>
          <w:lang w:eastAsia="zh-CN"/>
        </w:rPr>
        <w:t>二、</w:t>
      </w:r>
      <w:r>
        <w:rPr>
          <w:rFonts w:hint="eastAsia" w:ascii="黑体" w:hAnsi="黑体" w:eastAsia="黑体" w:cs="黑体"/>
          <w:spacing w:val="2"/>
          <w:sz w:val="32"/>
          <w:szCs w:val="32"/>
          <w:lang w:eastAsia="zh-CN"/>
        </w:rPr>
        <w:t>供应商资质要求：</w:t>
      </w:r>
    </w:p>
    <w:p w14:paraId="120C63EF">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宋体"/>
          <w:color w:val="333333"/>
          <w:sz w:val="32"/>
          <w:szCs w:val="32"/>
          <w:lang w:eastAsia="zh-CN"/>
        </w:rPr>
      </w:pPr>
      <w:r>
        <w:rPr>
          <w:rFonts w:hint="eastAsia" w:ascii="仿宋_GB2312" w:hAnsi="Times New Roman" w:eastAsia="仿宋_GB2312" w:cs="Times New Roman"/>
          <w:sz w:val="32"/>
          <w:szCs w:val="32"/>
          <w:lang w:eastAsia="zh-CN"/>
        </w:rPr>
        <w:t>1.在中华人民共和国境内注册，报价人应具备《中华人民共和国政府采购法》第二十二条规定的条件，有能力提供本次采购项目及所要求的服务。</w:t>
      </w:r>
    </w:p>
    <w:p w14:paraId="00628438">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宋体"/>
          <w:color w:val="333333"/>
          <w:sz w:val="32"/>
          <w:szCs w:val="32"/>
          <w:lang w:eastAsia="zh-CN"/>
        </w:rPr>
      </w:pPr>
      <w:r>
        <w:rPr>
          <w:rFonts w:hint="eastAsia" w:ascii="仿宋_GB2312" w:hAnsi="Times New Roman" w:eastAsia="仿宋_GB2312" w:cs="Times New Roman"/>
          <w:sz w:val="32"/>
          <w:szCs w:val="32"/>
          <w:lang w:eastAsia="zh-CN"/>
        </w:rPr>
        <w:t>2.具备合法经营资质，具有履行合同所必须的提供优质商品的能力，具有良好的售后服务。</w:t>
      </w:r>
    </w:p>
    <w:p w14:paraId="5E771B41">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宋体"/>
          <w:color w:val="333333"/>
          <w:sz w:val="32"/>
          <w:szCs w:val="32"/>
          <w:lang w:eastAsia="zh-CN"/>
        </w:rPr>
      </w:pPr>
      <w:r>
        <w:rPr>
          <w:rFonts w:hint="eastAsia" w:ascii="仿宋_GB2312" w:hAnsi="Times New Roman" w:eastAsia="仿宋_GB2312" w:cs="Times New Roman"/>
          <w:sz w:val="32"/>
          <w:szCs w:val="32"/>
          <w:lang w:eastAsia="zh-CN"/>
        </w:rPr>
        <w:t>3.具有合法有效营业执照、税务登记证、组织机构代码证（或三证合一）的</w:t>
      </w:r>
      <w:r>
        <w:rPr>
          <w:rFonts w:hint="eastAsia" w:ascii="仿宋_GB2312" w:hAnsi="微软雅黑" w:eastAsia="仿宋_GB2312" w:cs="宋体"/>
          <w:sz w:val="32"/>
          <w:szCs w:val="32"/>
          <w:lang w:eastAsia="zh-CN"/>
        </w:rPr>
        <w:t>供应商</w:t>
      </w:r>
      <w:r>
        <w:rPr>
          <w:rFonts w:hint="eastAsia" w:ascii="仿宋_GB2312" w:hAnsi="Times New Roman" w:eastAsia="仿宋_GB2312" w:cs="Times New Roman"/>
          <w:sz w:val="32"/>
          <w:szCs w:val="32"/>
          <w:lang w:eastAsia="zh-CN"/>
        </w:rPr>
        <w:t>。</w:t>
      </w:r>
    </w:p>
    <w:p w14:paraId="1A5D6E5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宋体"/>
          <w:color w:val="333333"/>
          <w:sz w:val="32"/>
          <w:szCs w:val="32"/>
          <w:lang w:eastAsia="zh-CN"/>
        </w:rPr>
      </w:pPr>
      <w:r>
        <w:rPr>
          <w:rFonts w:hint="eastAsia" w:ascii="仿宋_GB2312" w:hAnsi="Times New Roman" w:eastAsia="仿宋_GB2312" w:cs="Times New Roman"/>
          <w:sz w:val="32"/>
          <w:szCs w:val="32"/>
          <w:lang w:eastAsia="zh-CN"/>
        </w:rPr>
        <w:t>4.本项目不接受联合体报价，不允许转包、分包。</w:t>
      </w:r>
    </w:p>
    <w:p w14:paraId="6F62F7A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仿宋_GB2312" w:hAnsi="微软雅黑" w:eastAsia="仿宋_GB2312" w:cs="宋体"/>
          <w:sz w:val="32"/>
          <w:szCs w:val="32"/>
          <w:lang w:eastAsia="zh-CN"/>
        </w:rPr>
      </w:pPr>
      <w:r>
        <w:rPr>
          <w:rFonts w:hint="eastAsia" w:ascii="仿宋_GB2312" w:hAnsi="Times New Roman" w:eastAsia="仿宋_GB2312" w:cs="Times New Roman"/>
          <w:sz w:val="32"/>
          <w:szCs w:val="32"/>
          <w:lang w:eastAsia="zh-CN"/>
        </w:rPr>
        <w:t>5.</w:t>
      </w:r>
      <w:r>
        <w:rPr>
          <w:rFonts w:hint="eastAsia"/>
          <w:lang w:eastAsia="zh-CN"/>
        </w:rPr>
        <w:t xml:space="preserve"> </w:t>
      </w:r>
      <w:r>
        <w:rPr>
          <w:rFonts w:ascii="仿宋_GB2312" w:hAnsi="Times New Roman" w:eastAsia="仿宋_GB2312" w:cs="Times New Roman"/>
          <w:sz w:val="32"/>
          <w:szCs w:val="32"/>
          <w:lang w:eastAsia="zh-CN"/>
        </w:rPr>
        <w:t>响应供应商经营范围应包含“标准化服务或标准技术咨询服务”内容。优先选择中国标准化协会会员单位，以及曾参与研制过国家标准项目、具备医疗相关领域团体标准制定服务经验的单位（</w:t>
      </w:r>
      <w:r>
        <w:rPr>
          <w:rFonts w:hint="eastAsia" w:ascii="仿宋_GB2312" w:hAnsi="微软雅黑" w:eastAsia="仿宋_GB2312" w:cs="宋体"/>
          <w:sz w:val="32"/>
          <w:szCs w:val="32"/>
          <w:lang w:eastAsia="zh-CN"/>
        </w:rPr>
        <w:t>包括但不限于正式发布的标准文本、合同等</w:t>
      </w:r>
      <w:r>
        <w:rPr>
          <w:rFonts w:ascii="仿宋_GB2312" w:hAnsi="Times New Roman" w:eastAsia="仿宋_GB2312" w:cs="Times New Roman"/>
          <w:sz w:val="32"/>
          <w:szCs w:val="32"/>
          <w:lang w:eastAsia="zh-CN"/>
        </w:rPr>
        <w:t>）</w:t>
      </w:r>
      <w:r>
        <w:rPr>
          <w:rFonts w:hint="eastAsia" w:ascii="仿宋_GB2312" w:hAnsi="微软雅黑" w:eastAsia="仿宋_GB2312" w:cs="宋体"/>
          <w:sz w:val="32"/>
          <w:szCs w:val="32"/>
          <w:lang w:eastAsia="zh-CN"/>
        </w:rPr>
        <w:t>。</w:t>
      </w:r>
    </w:p>
    <w:p w14:paraId="2DCD5A9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宋体"/>
          <w:color w:val="333333"/>
          <w:sz w:val="32"/>
          <w:szCs w:val="32"/>
          <w:lang w:eastAsia="zh-CN"/>
        </w:rPr>
      </w:pPr>
      <w:r>
        <w:rPr>
          <w:rFonts w:hint="eastAsia" w:ascii="仿宋_GB2312" w:hAnsi="微软雅黑" w:eastAsia="仿宋_GB2312" w:cs="宋体"/>
          <w:sz w:val="32"/>
          <w:szCs w:val="32"/>
          <w:lang w:eastAsia="zh-CN"/>
        </w:rPr>
        <w:t>6.供应商提供参与项目的专业技术人员中至少有</w:t>
      </w:r>
      <w:r>
        <w:rPr>
          <w:rFonts w:hint="eastAsia" w:ascii="仿宋_GB2312" w:hAnsi="Times New Roman" w:eastAsia="仿宋_GB2312" w:cs="Times New Roman"/>
          <w:sz w:val="32"/>
          <w:szCs w:val="32"/>
          <w:lang w:eastAsia="zh-CN"/>
        </w:rPr>
        <w:t>2</w:t>
      </w:r>
      <w:r>
        <w:rPr>
          <w:rFonts w:hint="eastAsia" w:ascii="仿宋_GB2312" w:hAnsi="微软雅黑" w:eastAsia="仿宋_GB2312" w:cs="宋体"/>
          <w:sz w:val="32"/>
          <w:szCs w:val="32"/>
          <w:lang w:eastAsia="zh-CN"/>
        </w:rPr>
        <w:t>人作为标准主要起草人参与制定过国家标准、行业标准、地方标准</w:t>
      </w:r>
      <w:r>
        <w:rPr>
          <w:rFonts w:hint="eastAsia" w:ascii="仿宋_GB2312" w:hAnsi="微软雅黑" w:eastAsia="仿宋_GB2312" w:cs="宋体"/>
          <w:sz w:val="32"/>
          <w:szCs w:val="32"/>
          <w:lang w:val="en-US" w:eastAsia="zh-CN"/>
        </w:rPr>
        <w:t>或</w:t>
      </w:r>
      <w:r>
        <w:rPr>
          <w:rFonts w:hint="eastAsia" w:ascii="仿宋_GB2312" w:hAnsi="微软雅黑" w:eastAsia="仿宋_GB2312" w:cs="宋体"/>
          <w:sz w:val="32"/>
          <w:szCs w:val="32"/>
          <w:lang w:eastAsia="zh-CN"/>
        </w:rPr>
        <w:t>团体标准项目的编制经验，且属于供应商的正式聘用人员（需提供社保或聘用证明、学位证书、正式发布的标准文本等相关证明材料），确保服务团队成员学历和标准化专业经验满足要求。</w:t>
      </w:r>
    </w:p>
    <w:p w14:paraId="5F140F8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宋体"/>
          <w:color w:val="333333"/>
          <w:sz w:val="32"/>
          <w:szCs w:val="32"/>
          <w:lang w:eastAsia="zh-CN"/>
        </w:rPr>
      </w:pPr>
      <w:r>
        <w:rPr>
          <w:rFonts w:hint="eastAsia" w:ascii="仿宋_GB2312" w:hAnsi="微软雅黑" w:eastAsia="仿宋_GB2312" w:cs="宋体"/>
          <w:sz w:val="32"/>
          <w:szCs w:val="32"/>
          <w:lang w:val="en-US" w:eastAsia="zh-CN"/>
        </w:rPr>
        <w:t>7.</w:t>
      </w:r>
      <w:r>
        <w:rPr>
          <w:rFonts w:ascii="仿宋_GB2312" w:hAnsi="微软雅黑" w:eastAsia="仿宋_GB2312" w:cs="宋体"/>
          <w:sz w:val="32"/>
          <w:szCs w:val="32"/>
          <w:lang w:eastAsia="zh-CN"/>
        </w:rPr>
        <w:t>为保障项目沟通效率与现场服务的及时性</w:t>
      </w:r>
      <w:r>
        <w:rPr>
          <w:rFonts w:hint="eastAsia" w:ascii="仿宋_GB2312" w:hAnsi="微软雅黑" w:eastAsia="仿宋_GB2312" w:cs="宋体"/>
          <w:sz w:val="32"/>
          <w:szCs w:val="32"/>
          <w:lang w:eastAsia="zh-CN"/>
        </w:rPr>
        <w:t>，优先选择办公地点位于南宁市的</w:t>
      </w:r>
      <w:r>
        <w:rPr>
          <w:rFonts w:ascii="仿宋_GB2312" w:hAnsi="微软雅黑" w:eastAsia="仿宋_GB2312" w:cs="宋体"/>
          <w:sz w:val="32"/>
          <w:szCs w:val="32"/>
          <w:lang w:eastAsia="zh-CN"/>
        </w:rPr>
        <w:t>供应商</w:t>
      </w:r>
      <w:r>
        <w:rPr>
          <w:rFonts w:hint="eastAsia" w:ascii="仿宋_GB2312" w:hAnsi="微软雅黑" w:eastAsia="仿宋_GB2312" w:cs="宋体"/>
          <w:sz w:val="32"/>
          <w:szCs w:val="32"/>
          <w:lang w:eastAsia="zh-CN"/>
        </w:rPr>
        <w:t>。</w:t>
      </w:r>
    </w:p>
    <w:p w14:paraId="42C32C2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48" w:firstLineChars="200"/>
        <w:textAlignment w:val="baseline"/>
        <w:rPr>
          <w:rFonts w:hint="eastAsia" w:ascii="黑体" w:hAnsi="黑体" w:eastAsia="黑体" w:cs="黑体"/>
          <w:spacing w:val="2"/>
          <w:sz w:val="32"/>
          <w:szCs w:val="32"/>
          <w:lang w:eastAsia="zh-CN"/>
        </w:rPr>
      </w:pPr>
      <w:r>
        <w:rPr>
          <w:rFonts w:hint="eastAsia" w:ascii="黑体" w:hAnsi="黑体" w:eastAsia="黑体" w:cs="黑体"/>
          <w:spacing w:val="2"/>
          <w:sz w:val="32"/>
          <w:szCs w:val="32"/>
          <w:lang w:eastAsia="zh-CN"/>
        </w:rPr>
        <w:t>三、供应商服务项目要求</w:t>
      </w:r>
    </w:p>
    <w:p w14:paraId="54821C2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仿宋_GB2312" w:eastAsia="仿宋_GB2312"/>
          <w:sz w:val="32"/>
          <w:szCs w:val="32"/>
          <w:lang w:eastAsia="zh-CN"/>
        </w:rPr>
      </w:pPr>
      <w:r>
        <w:rPr>
          <w:rFonts w:hint="eastAsia" w:ascii="仿宋_GB2312" w:hAnsi="微软雅黑" w:eastAsia="仿宋_GB2312" w:cs="微软雅黑"/>
          <w:sz w:val="32"/>
          <w:szCs w:val="32"/>
          <w:lang w:eastAsia="zh-CN"/>
        </w:rPr>
        <w:t>供应商须提供但不限于以下技术服务：</w:t>
      </w:r>
    </w:p>
    <w:p w14:paraId="1E7ED64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仿宋_GB2312" w:eastAsia="仿宋_GB2312"/>
          <w:sz w:val="32"/>
          <w:szCs w:val="32"/>
          <w:lang w:eastAsia="zh-CN"/>
        </w:rPr>
      </w:pPr>
      <w:r>
        <w:rPr>
          <w:rFonts w:hint="eastAsia" w:ascii="仿宋_GB2312" w:hAnsi="微软雅黑" w:eastAsia="仿宋_GB2312" w:cs="微软雅黑"/>
          <w:sz w:val="32"/>
          <w:szCs w:val="32"/>
          <w:lang w:eastAsia="zh-CN"/>
        </w:rPr>
        <w:t>（一）立项环节。</w:t>
      </w:r>
      <w:r>
        <w:rPr>
          <w:rFonts w:hint="eastAsia" w:ascii="仿宋_GB2312" w:eastAsia="仿宋_GB2312"/>
          <w:sz w:val="32"/>
          <w:szCs w:val="32"/>
          <w:lang w:eastAsia="zh-CN"/>
        </w:rPr>
        <w:t xml:space="preserve"> </w:t>
      </w:r>
      <w:r>
        <w:rPr>
          <w:rFonts w:hint="eastAsia" w:ascii="仿宋_GB2312" w:hAnsi="微软雅黑" w:eastAsia="仿宋_GB2312" w:cs="微软雅黑"/>
          <w:sz w:val="32"/>
          <w:szCs w:val="32"/>
          <w:lang w:eastAsia="zh-CN"/>
        </w:rPr>
        <w:t>按照广西标准化协会、广西物品编码与标准化促进会对团体标准立项环节的要求，提供团体标准立项咨询服务，包括指导撰写团体标准项目建议书、指导制订并提交申报立项文件等，完成立项工作。供应商应熟悉国内外相关领域研究现状和标准建设情况，认真进行研究论证，确保申报项目标准具有可行性、操作性。</w:t>
      </w:r>
    </w:p>
    <w:p w14:paraId="02EFB1B9">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仿宋_GB2312" w:eastAsia="仿宋_GB2312"/>
          <w:sz w:val="32"/>
          <w:szCs w:val="32"/>
          <w:lang w:eastAsia="zh-CN"/>
        </w:rPr>
      </w:pPr>
      <w:r>
        <w:rPr>
          <w:rFonts w:hint="eastAsia" w:ascii="仿宋_GB2312" w:hAnsi="微软雅黑" w:eastAsia="仿宋_GB2312" w:cs="微软雅黑"/>
          <w:sz w:val="32"/>
          <w:szCs w:val="32"/>
          <w:lang w:eastAsia="zh-CN"/>
        </w:rPr>
        <w:t>（二）标准起草环节。</w:t>
      </w:r>
      <w:r>
        <w:rPr>
          <w:rFonts w:hint="eastAsia" w:ascii="仿宋_GB2312" w:eastAsia="仿宋_GB2312"/>
          <w:sz w:val="32"/>
          <w:szCs w:val="32"/>
          <w:lang w:eastAsia="zh-CN"/>
        </w:rPr>
        <w:t xml:space="preserve"> </w:t>
      </w:r>
      <w:r>
        <w:rPr>
          <w:rFonts w:hint="eastAsia" w:ascii="仿宋_GB2312" w:hAnsi="微软雅黑" w:eastAsia="仿宋_GB2312" w:cs="微软雅黑"/>
          <w:sz w:val="32"/>
          <w:szCs w:val="32"/>
          <w:lang w:eastAsia="zh-CN"/>
        </w:rPr>
        <w:t>指导并协助医院组织起草单位召开标准结构大纲和创新性研讨会，按照</w:t>
      </w:r>
      <w:r>
        <w:rPr>
          <w:rFonts w:hint="eastAsia" w:ascii="仿宋_GB2312" w:eastAsia="仿宋_GB2312"/>
          <w:sz w:val="32"/>
          <w:szCs w:val="32"/>
          <w:lang w:eastAsia="zh-CN"/>
        </w:rPr>
        <w:t>GB/T 1.1-2020</w:t>
      </w:r>
      <w:r>
        <w:rPr>
          <w:rFonts w:hint="eastAsia" w:ascii="仿宋_GB2312" w:hAnsi="微软雅黑" w:eastAsia="仿宋_GB2312" w:cs="微软雅黑"/>
          <w:sz w:val="32"/>
          <w:szCs w:val="32"/>
          <w:lang w:eastAsia="zh-CN"/>
        </w:rPr>
        <w:t>要求起草团体标准草案，完成编制说明编写，指导开展实地调研和试验验证。标准起草人员应熟悉标准化相关法律法规及相应领域的专业技术知识，具有较好的标准化基础知识。</w:t>
      </w:r>
    </w:p>
    <w:p w14:paraId="4081BBB5">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仿宋_GB2312" w:eastAsia="仿宋_GB2312"/>
          <w:sz w:val="32"/>
          <w:szCs w:val="32"/>
          <w:lang w:eastAsia="zh-CN"/>
        </w:rPr>
      </w:pPr>
      <w:r>
        <w:rPr>
          <w:rFonts w:hint="eastAsia" w:ascii="仿宋_GB2312" w:hAnsi="微软雅黑" w:eastAsia="仿宋_GB2312" w:cs="微软雅黑"/>
          <w:sz w:val="32"/>
          <w:szCs w:val="32"/>
          <w:lang w:eastAsia="zh-CN"/>
        </w:rPr>
        <w:t>（三）征求意见环节。</w:t>
      </w:r>
      <w:r>
        <w:rPr>
          <w:rFonts w:hint="eastAsia" w:ascii="仿宋_GB2312" w:eastAsia="仿宋_GB2312"/>
          <w:sz w:val="32"/>
          <w:szCs w:val="32"/>
          <w:lang w:eastAsia="zh-CN"/>
        </w:rPr>
        <w:t xml:space="preserve"> </w:t>
      </w:r>
      <w:r>
        <w:rPr>
          <w:rFonts w:hint="eastAsia" w:ascii="仿宋_GB2312" w:hAnsi="微软雅黑" w:eastAsia="仿宋_GB2312" w:cs="微软雅黑"/>
          <w:sz w:val="32"/>
          <w:szCs w:val="32"/>
          <w:lang w:eastAsia="zh-CN"/>
        </w:rPr>
        <w:t>按照团体标准编制要求，协助医院按照团体标准发布机构对标准征求意见稿及编制说明的要求，针对标准的各项创新点和主要条文的撰写提供技术指导；指导并协助组织起草单位召开核心技术指标编制研讨会，完成标准征求意见稿及编制说明。向涉及该标准领域的不少于</w:t>
      </w:r>
      <w:r>
        <w:rPr>
          <w:rFonts w:hint="eastAsia" w:ascii="仿宋_GB2312" w:eastAsia="仿宋_GB2312"/>
          <w:sz w:val="32"/>
          <w:szCs w:val="32"/>
          <w:lang w:eastAsia="zh-CN"/>
        </w:rPr>
        <w:t>7</w:t>
      </w:r>
      <w:r>
        <w:rPr>
          <w:rFonts w:hint="eastAsia" w:ascii="仿宋_GB2312" w:hAnsi="微软雅黑" w:eastAsia="仿宋_GB2312" w:cs="微软雅黑"/>
          <w:sz w:val="32"/>
          <w:szCs w:val="32"/>
          <w:lang w:eastAsia="zh-CN"/>
        </w:rPr>
        <w:t>位专家征求意见，负责汇总专家和相关单位提出的意见，并承担专家征求意见咨询费用。</w:t>
      </w:r>
    </w:p>
    <w:p w14:paraId="4C0ADCC2">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仿宋_GB2312" w:eastAsia="仿宋_GB2312"/>
          <w:sz w:val="32"/>
          <w:szCs w:val="32"/>
          <w:lang w:eastAsia="zh-CN"/>
        </w:rPr>
      </w:pPr>
      <w:r>
        <w:rPr>
          <w:rFonts w:hint="eastAsia" w:ascii="仿宋_GB2312" w:hAnsi="微软雅黑" w:eastAsia="仿宋_GB2312" w:cs="微软雅黑"/>
          <w:sz w:val="32"/>
          <w:szCs w:val="32"/>
          <w:lang w:eastAsia="zh-CN"/>
        </w:rPr>
        <w:t>（四）送审环节。</w:t>
      </w:r>
      <w:r>
        <w:rPr>
          <w:rFonts w:hint="eastAsia" w:ascii="仿宋_GB2312" w:eastAsia="仿宋_GB2312"/>
          <w:sz w:val="32"/>
          <w:szCs w:val="32"/>
          <w:lang w:eastAsia="zh-CN"/>
        </w:rPr>
        <w:t xml:space="preserve"> </w:t>
      </w:r>
      <w:r>
        <w:rPr>
          <w:rFonts w:hint="eastAsia" w:ascii="仿宋_GB2312" w:hAnsi="微软雅黑" w:eastAsia="仿宋_GB2312" w:cs="微软雅黑"/>
          <w:sz w:val="32"/>
          <w:szCs w:val="32"/>
          <w:lang w:eastAsia="zh-CN"/>
        </w:rPr>
        <w:t>按照广西标准化协会、广西物品编码与标准化促进会对团体标准申请审定前的要求，指导并协助医院组织起草单位召开对征求意见环节单位和专家提出的意见进行处理的研讨会，编制完成团体标准（送审稿）、编制说明（送审稿）、征求意见处理汇总表，提供送审环节程序方面的技术指导，并派技术人员参加标准审定会，配合做好审定工作，承担标准审定专家劳务、会议场地、用餐及租借场地等各项费用。</w:t>
      </w:r>
    </w:p>
    <w:p w14:paraId="57C3CC53">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ascii="仿宋_GB2312" w:eastAsia="仿宋_GB2312"/>
          <w:sz w:val="32"/>
          <w:szCs w:val="32"/>
          <w:lang w:eastAsia="zh-CN"/>
        </w:rPr>
      </w:pPr>
      <w:r>
        <w:rPr>
          <w:rFonts w:hint="eastAsia" w:ascii="仿宋_GB2312" w:hAnsi="微软雅黑" w:eastAsia="仿宋_GB2312" w:cs="微软雅黑"/>
          <w:sz w:val="32"/>
          <w:szCs w:val="32"/>
          <w:lang w:eastAsia="zh-CN"/>
        </w:rPr>
        <w:t>（五）报批发布环节。</w:t>
      </w:r>
      <w:r>
        <w:rPr>
          <w:rFonts w:hint="eastAsia" w:ascii="仿宋_GB2312" w:eastAsia="仿宋_GB2312"/>
          <w:sz w:val="32"/>
          <w:szCs w:val="32"/>
          <w:lang w:eastAsia="zh-CN"/>
        </w:rPr>
        <w:t xml:space="preserve"> </w:t>
      </w:r>
      <w:r>
        <w:rPr>
          <w:rFonts w:hint="eastAsia" w:ascii="仿宋_GB2312" w:hAnsi="微软雅黑" w:eastAsia="仿宋_GB2312" w:cs="微软雅黑"/>
          <w:sz w:val="32"/>
          <w:szCs w:val="32"/>
          <w:lang w:eastAsia="zh-CN"/>
        </w:rPr>
        <w:t>按照广西标准化协会、广西物品编码与标准化促进会要求，指导并协助医院组织起草单位按审定会专家意见修改完成团体标准（报批稿）、编制说明（报批稿）、审定会会议纪要、审定会专家意见处理汇总表、标准审定意见、审定会专家签名表、征求意见处理汇总表等材料，并提供报批环节程序技术指导。标准发布后应同步在全国团体标准信息平台完成备案。</w:t>
      </w:r>
    </w:p>
    <w:p w14:paraId="0D8281CB">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微软雅黑"/>
          <w:sz w:val="32"/>
          <w:szCs w:val="32"/>
          <w:lang w:eastAsia="zh-CN"/>
        </w:rPr>
      </w:pPr>
      <w:r>
        <w:rPr>
          <w:rFonts w:hint="eastAsia" w:ascii="仿宋_GB2312" w:hAnsi="微软雅黑" w:eastAsia="仿宋_GB2312" w:cs="微软雅黑"/>
          <w:sz w:val="32"/>
          <w:szCs w:val="32"/>
          <w:lang w:eastAsia="zh-CN"/>
        </w:rPr>
        <w:t>（六）宣贯实施环节。</w:t>
      </w:r>
      <w:r>
        <w:rPr>
          <w:rFonts w:hint="eastAsia" w:ascii="仿宋_GB2312" w:eastAsia="仿宋_GB2312"/>
          <w:sz w:val="32"/>
          <w:szCs w:val="32"/>
          <w:lang w:eastAsia="zh-CN"/>
        </w:rPr>
        <w:t xml:space="preserve"> </w:t>
      </w:r>
      <w:r>
        <w:rPr>
          <w:rFonts w:hint="eastAsia" w:ascii="仿宋_GB2312" w:hAnsi="微软雅黑" w:eastAsia="仿宋_GB2312" w:cs="微软雅黑"/>
          <w:sz w:val="32"/>
          <w:szCs w:val="32"/>
          <w:lang w:eastAsia="zh-CN"/>
        </w:rPr>
        <w:t>标准发布实施后，协助制定标准宣贯实施计划及协助开展标准相关内容的宣贯培训活动。</w:t>
      </w:r>
    </w:p>
    <w:p w14:paraId="62BA02F7">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宋体"/>
          <w:color w:val="333333"/>
          <w:sz w:val="32"/>
          <w:szCs w:val="32"/>
          <w:lang w:eastAsia="zh-CN"/>
        </w:rPr>
      </w:pPr>
      <w:r>
        <w:rPr>
          <w:rFonts w:hint="eastAsia" w:ascii="黑体" w:hAnsi="黑体" w:eastAsia="黑体" w:cs="Times New Roman"/>
          <w:sz w:val="32"/>
          <w:szCs w:val="32"/>
          <w:lang w:eastAsia="zh-CN"/>
        </w:rPr>
        <w:t>四、论证报价要求</w:t>
      </w:r>
    </w:p>
    <w:p w14:paraId="15109CBE">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宋体"/>
          <w:color w:val="333333"/>
          <w:sz w:val="32"/>
          <w:szCs w:val="32"/>
          <w:lang w:eastAsia="zh-CN"/>
        </w:rPr>
      </w:pPr>
      <w:r>
        <w:rPr>
          <w:rFonts w:hint="eastAsia" w:ascii="仿宋_GB2312" w:hAnsi="Times New Roman" w:eastAsia="仿宋_GB2312" w:cs="Times New Roman"/>
          <w:sz w:val="32"/>
          <w:szCs w:val="32"/>
          <w:lang w:eastAsia="zh-CN"/>
        </w:rPr>
        <w:t>1.报价范围覆盖团体标准从立项调研、草案编制、征求意见、技术审查到发布实施的全流程研制费用，包含人力成本、调研费用、专家咨询费、会议费用、资料印刷等各项支出。</w:t>
      </w:r>
    </w:p>
    <w:p w14:paraId="3959E4CA">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宋体"/>
          <w:color w:val="333333"/>
          <w:sz w:val="32"/>
          <w:szCs w:val="32"/>
          <w:lang w:eastAsia="zh-CN"/>
        </w:rPr>
      </w:pPr>
      <w:r>
        <w:rPr>
          <w:rFonts w:hint="eastAsia" w:ascii="仿宋_GB2312" w:hAnsi="Times New Roman" w:eastAsia="仿宋_GB2312" w:cs="Times New Roman"/>
          <w:sz w:val="32"/>
          <w:szCs w:val="32"/>
          <w:lang w:eastAsia="zh-CN"/>
        </w:rPr>
        <w:t>2.</w:t>
      </w:r>
      <w:r>
        <w:rPr>
          <w:rFonts w:hint="eastAsia" w:ascii="仿宋_GB2312" w:hAnsi="微软雅黑" w:eastAsia="仿宋_GB2312" w:cs="宋体"/>
          <w:sz w:val="32"/>
          <w:szCs w:val="32"/>
          <w:lang w:eastAsia="zh-CN"/>
        </w:rPr>
        <w:t>为了确保标准的质量，以及后期团体标准晋升为国家标准的可操作性，要求征求标准意见过程中至少邀请</w:t>
      </w:r>
      <w:r>
        <w:rPr>
          <w:rFonts w:hint="eastAsia" w:ascii="仿宋_GB2312" w:hAnsi="Times New Roman" w:eastAsia="仿宋_GB2312" w:cs="Times New Roman"/>
          <w:sz w:val="32"/>
          <w:szCs w:val="32"/>
          <w:lang w:eastAsia="zh-CN"/>
        </w:rPr>
        <w:t>10</w:t>
      </w:r>
      <w:r>
        <w:rPr>
          <w:rFonts w:hint="eastAsia" w:ascii="仿宋_GB2312" w:hAnsi="微软雅黑" w:eastAsia="仿宋_GB2312" w:cs="宋体"/>
          <w:sz w:val="32"/>
          <w:szCs w:val="32"/>
          <w:lang w:eastAsia="zh-CN"/>
        </w:rPr>
        <w:t>家区内三级及以上医院参与；技术审定过程至少邀请</w:t>
      </w:r>
      <w:r>
        <w:rPr>
          <w:rFonts w:hint="eastAsia" w:ascii="仿宋_GB2312" w:hAnsi="Times New Roman" w:eastAsia="仿宋_GB2312" w:cs="Times New Roman"/>
          <w:sz w:val="32"/>
          <w:szCs w:val="32"/>
          <w:lang w:eastAsia="zh-CN"/>
        </w:rPr>
        <w:t>5</w:t>
      </w:r>
      <w:r>
        <w:rPr>
          <w:rFonts w:hint="eastAsia" w:ascii="仿宋_GB2312" w:hAnsi="微软雅黑" w:eastAsia="仿宋_GB2312" w:cs="宋体"/>
          <w:sz w:val="32"/>
          <w:szCs w:val="32"/>
          <w:lang w:eastAsia="zh-CN"/>
        </w:rPr>
        <w:t>名区内医疗卫生领域知名专家参与；团体标准项目均需要在全国团体标准发布平台中已完成综合绩效自我评价结果为二星级及以上的团体标准组织发布。</w:t>
      </w:r>
    </w:p>
    <w:p w14:paraId="48AAE2F6">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微软雅黑" w:eastAsia="仿宋_GB2312" w:cs="宋体"/>
          <w:color w:val="333333"/>
          <w:sz w:val="32"/>
          <w:szCs w:val="32"/>
          <w:lang w:eastAsia="zh-CN"/>
        </w:rPr>
      </w:pPr>
      <w:r>
        <w:rPr>
          <w:rFonts w:hint="eastAsia" w:ascii="仿宋_GB2312" w:hAnsi="Times New Roman" w:eastAsia="仿宋_GB2312" w:cs="Times New Roman"/>
          <w:sz w:val="32"/>
          <w:szCs w:val="32"/>
          <w:lang w:eastAsia="zh-CN"/>
        </w:rPr>
        <w:t>3.报价单需加盖单位公章，确保信息真实有效。</w:t>
      </w:r>
    </w:p>
    <w:p w14:paraId="5ED1DF71">
      <w:pPr>
        <w:keepNext w:val="0"/>
        <w:keepLines w:val="0"/>
        <w:pageBreakBefore w:val="0"/>
        <w:widowControl/>
        <w:kinsoku w:val="0"/>
        <w:wordWrap/>
        <w:overflowPunct/>
        <w:topLinePunct w:val="0"/>
        <w:autoSpaceDE w:val="0"/>
        <w:autoSpaceDN w:val="0"/>
        <w:bidi w:val="0"/>
        <w:adjustRightInd w:val="0"/>
        <w:snapToGrid w:val="0"/>
        <w:spacing w:line="560" w:lineRule="exact"/>
        <w:ind w:firstLine="645"/>
        <w:jc w:val="both"/>
        <w:textAlignment w:val="baseline"/>
        <w:rPr>
          <w:rFonts w:ascii="仿宋_GB2312" w:eastAsia="仿宋_GB2312"/>
          <w:sz w:val="32"/>
          <w:szCs w:val="32"/>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24973">
    <w:pPr>
      <w:spacing w:line="169" w:lineRule="auto"/>
      <w:ind w:left="4394"/>
      <w:rPr>
        <w:rFonts w:ascii="Calibri" w:hAnsi="Calibri" w:eastAsia="Calibri" w:cs="Calibri"/>
        <w:sz w:val="18"/>
        <w:szCs w:val="18"/>
      </w:rPr>
    </w:pPr>
  </w:p>
  <w:p w14:paraId="5DE87DC4">
    <w:pPr>
      <w:spacing w:line="169" w:lineRule="auto"/>
      <w:ind w:left="4394"/>
      <w:rPr>
        <w:rFonts w:ascii="Calibri" w:hAnsi="Calibri" w:eastAsia="Calibri" w:cs="Calibri"/>
        <w:sz w:val="18"/>
        <w:szCs w:val="18"/>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A5AD7F"/>
    <w:multiLevelType w:val="singleLevel"/>
    <w:tmpl w:val="75A5AD7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6A625A"/>
    <w:rsid w:val="000609A8"/>
    <w:rsid w:val="0008709F"/>
    <w:rsid w:val="00144222"/>
    <w:rsid w:val="00180027"/>
    <w:rsid w:val="001D58B3"/>
    <w:rsid w:val="002143BC"/>
    <w:rsid w:val="003C0780"/>
    <w:rsid w:val="00435D45"/>
    <w:rsid w:val="004E170D"/>
    <w:rsid w:val="00541182"/>
    <w:rsid w:val="005C1497"/>
    <w:rsid w:val="006277C0"/>
    <w:rsid w:val="006F78B6"/>
    <w:rsid w:val="007509E4"/>
    <w:rsid w:val="007B2302"/>
    <w:rsid w:val="007E331B"/>
    <w:rsid w:val="00A4083A"/>
    <w:rsid w:val="00A95346"/>
    <w:rsid w:val="00AD4591"/>
    <w:rsid w:val="00B01523"/>
    <w:rsid w:val="00B566D7"/>
    <w:rsid w:val="00CC6402"/>
    <w:rsid w:val="00D43006"/>
    <w:rsid w:val="00DE6D88"/>
    <w:rsid w:val="00FB7B4D"/>
    <w:rsid w:val="00FC25CA"/>
    <w:rsid w:val="026A625A"/>
    <w:rsid w:val="21A848D7"/>
    <w:rsid w:val="256A441E"/>
    <w:rsid w:val="2EED7310"/>
    <w:rsid w:val="337E13A0"/>
    <w:rsid w:val="4696143A"/>
    <w:rsid w:val="4D307542"/>
    <w:rsid w:val="696B1659"/>
    <w:rsid w:val="72064E7B"/>
    <w:rsid w:val="7A6B17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31"/>
      <w:szCs w:val="31"/>
    </w:rPr>
  </w:style>
  <w:style w:type="paragraph" w:styleId="3">
    <w:name w:val="footer"/>
    <w:basedOn w:val="1"/>
    <w:link w:val="7"/>
    <w:qFormat/>
    <w:uiPriority w:val="0"/>
    <w:pPr>
      <w:tabs>
        <w:tab w:val="center" w:pos="4153"/>
        <w:tab w:val="right" w:pos="8306"/>
      </w:tabs>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character" w:customStyle="1" w:styleId="7">
    <w:name w:val="页脚 字符"/>
    <w:basedOn w:val="6"/>
    <w:link w:val="3"/>
    <w:qFormat/>
    <w:uiPriority w:val="0"/>
    <w:rPr>
      <w:rFonts w:ascii="Arial" w:hAnsi="Arial" w:eastAsia="Arial" w:cs="Arial"/>
      <w:snapToGrid w:val="0"/>
      <w:color w:val="000000"/>
      <w:sz w:val="18"/>
      <w:szCs w:val="18"/>
      <w:lang w:eastAsia="en-US"/>
    </w:rPr>
  </w:style>
  <w:style w:type="paragraph" w:styleId="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1802</Words>
  <Characters>1825</Characters>
  <Lines>41</Lines>
  <Paragraphs>23</Paragraphs>
  <TotalTime>1</TotalTime>
  <ScaleCrop>false</ScaleCrop>
  <LinksUpToDate>false</LinksUpToDate>
  <CharactersWithSpaces>1833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2026-01-21T02:24:00Z</dcterms:created>
  <dc:creator>曾智明</dc:creator>
  <cp:lastModifiedBy>TAKS</cp:lastModifiedBy>
  <dcterms:modified xsi:type="dcterms:W3CDTF">2026-08-24T07:30:56Z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EB3393DB3929434599E3BFF3F78C74E9_11</vt:lpwstr>
  </property>
  <property fmtid="{D5CDD505-2E9C-101B-9397-08002B2CF9AE}" pid="4" name="KSOTemplateDocerSaveRecord">
    <vt:lpwstr>eyJoZGlkIjoiMDcyNzE4MGM5NjBjZGI1M2I1MjVlOGZkN2NmZDJiZWMiLCJ1c2VySWQiOiI0MjQ1MjI1MDgifQ==</vt:lpwstr>
  </property>
</Properties>
</file>